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31221" w:rsidR="005F7661" w:rsidP="005F7661" w:rsidRDefault="005F7661" w14:paraId="3B41B7C6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         </w:t>
      </w:r>
      <w:r w:rsidRPr="00331221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1221">
        <w:rPr>
          <w:rFonts w:ascii="Arial" w:hAnsi="Arial" w:cs="Arial"/>
          <w:sz w:val="24"/>
          <w:szCs w:val="24"/>
        </w:rPr>
        <w:t xml:space="preserve">   </w:t>
      </w:r>
    </w:p>
    <w:tbl>
      <w:tblPr>
        <w:tblStyle w:val="TableNormal"/>
        <w:tblW w:w="5000" w:type="pct"/>
        <w:tblInd w:w="0" w:type="dxa"/>
        <w:tblLook w:firstRow="1" w:lastRow="0" w:firstColumn="1" w:lastColumn="0" w:noHBand="0" w:noVBand="1" w:val="04A0"/>
      </w:tblPr>
      <w:tblGrid>
        <w:gridCol w:w="5443"/>
        <w:gridCol w:w="3629"/>
      </w:tblGrid>
      <w:tr w:rsidRPr="00331221" w:rsidR="005F7661" w:rsidTr="00BB783E" w14:paraId="3F92FEE6" w14:textId="77777777">
        <w:tc>
          <w:tcPr>
            <w:tcW w:w="3000" w:type="pct"/>
            <w:hideMark/>
          </w:tcPr>
          <w:p w:rsidRPr="00331221" w:rsidR="005F7661" w:rsidP="00BB783E" w:rsidRDefault="005F7661" w14:paraId="6333EF29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REPUBLIKA HRVATSKA</w:t>
            </w:r>
          </w:p>
          <w:p w:rsidRPr="00331221" w:rsidR="005F7661" w:rsidP="00BB783E" w:rsidRDefault="005F7661" w14:paraId="5A6AD5A1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 xml:space="preserve">OPĆINSKI SUD U VELIKOJ GORICI </w:t>
            </w:r>
            <w:r w:rsidRPr="00331221">
              <w:rPr>
                <w:rFonts w:ascii="Arial" w:hAnsi="Arial" w:cs="Arial" w:eastAsiaTheme="minorHAnsi"/>
              </w:rPr>
              <w:br/>
              <w:t>PREKRŠAJNI ODJEL</w:t>
            </w:r>
          </w:p>
          <w:p w:rsidRPr="00331221" w:rsidR="005F7661" w:rsidP="00BB783E" w:rsidRDefault="00610DE4" w14:paraId="4F92643E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Trg</w:t>
            </w:r>
            <w:proofErr w:type="spellEnd"/>
            <w:r>
              <w:rPr>
                <w:rFonts w:ascii="Arial" w:hAnsi="Arial" w:cs="Arial" w:eastAsiaTheme="minorHAnsi"/>
              </w:rPr>
              <w:t xml:space="preserve"> </w:t>
            </w:r>
            <w:proofErr w:type="spellStart"/>
            <w:r>
              <w:rPr>
                <w:rFonts w:ascii="Arial" w:hAnsi="Arial" w:cs="Arial" w:eastAsiaTheme="minorHAnsi"/>
              </w:rPr>
              <w:t>kralja</w:t>
            </w:r>
            <w:proofErr w:type="spellEnd"/>
            <w:r>
              <w:rPr>
                <w:rFonts w:ascii="Arial" w:hAnsi="Arial" w:cs="Arial" w:eastAsiaTheme="minorHAnsi"/>
              </w:rPr>
              <w:t xml:space="preserve"> Tomislava 36, Velika Gorica </w:t>
            </w:r>
          </w:p>
          <w:p w:rsidRPr="00331221" w:rsidR="005F7661" w:rsidP="00BB783E" w:rsidRDefault="005F7661" w14:paraId="3E1C87CC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Od</w:t>
            </w:r>
            <w:r w:rsidRPr="00331221">
              <w:rPr>
                <w:rFonts w:ascii="Arial" w:hAnsi="Arial" w:cs="Arial" w:eastAsiaTheme="minorHAnsi"/>
              </w:rPr>
              <w:t>je</w:t>
            </w:r>
            <w:r>
              <w:rPr>
                <w:rFonts w:ascii="Arial" w:hAnsi="Arial" w:cs="Arial" w:eastAsiaTheme="minorHAnsi"/>
              </w:rPr>
              <w:t>ljak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za </w:t>
            </w:r>
            <w:proofErr w:type="spellStart"/>
            <w:r w:rsidRPr="00331221">
              <w:rPr>
                <w:rFonts w:ascii="Arial" w:hAnsi="Arial" w:cs="Arial" w:eastAsiaTheme="minorHAnsi"/>
              </w:rPr>
              <w:t>izvršenje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prekršajnih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sankcija</w:t>
            </w:r>
            <w:proofErr w:type="spellEnd"/>
          </w:p>
        </w:tc>
        <w:tc>
          <w:tcPr>
            <w:tcW w:w="2000" w:type="pct"/>
            <w:hideMark/>
          </w:tcPr>
          <w:p w:rsidRPr="00331221" w:rsidR="005F7661" w:rsidP="00BB783E" w:rsidRDefault="005F7661" w14:paraId="67927ED0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7A17EC5E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02D3C731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118D4BCA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="00610DE4" w:rsidP="00BB783E" w:rsidRDefault="00610DE4" w14:paraId="74A14592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</w:p>
          <w:p w:rsidRPr="00331221" w:rsidR="005F7661" w:rsidP="00BB783E" w:rsidRDefault="005F7661" w14:paraId="69F6E3EE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proofErr w:type="spellStart"/>
            <w:r w:rsidRPr="00331221">
              <w:rPr>
                <w:rFonts w:ascii="Arial" w:hAnsi="Arial" w:cs="Arial" w:eastAsiaTheme="minorHAnsi"/>
              </w:rPr>
              <w:t>Poslovni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broj</w:t>
            </w:r>
            <w:proofErr w:type="spellEnd"/>
            <w:r w:rsidRPr="00331221">
              <w:rPr>
                <w:rFonts w:ascii="Arial" w:hAnsi="Arial" w:cs="Arial" w:eastAsiaTheme="minorHAnsi"/>
              </w:rPr>
              <w:t>: Pp Ikp-</w:t>
            </w:r>
            <w:r w:rsidR="003255C4">
              <w:rPr>
                <w:rFonts w:ascii="Arial" w:hAnsi="Arial" w:cs="Arial"/>
              </w:rPr>
              <w:t>63</w:t>
            </w:r>
            <w:r w:rsidR="00610DE4">
              <w:rPr>
                <w:rFonts w:ascii="Arial" w:hAnsi="Arial" w:cs="Arial"/>
              </w:rPr>
              <w:t>/202</w:t>
            </w:r>
            <w:r w:rsidR="0006622E">
              <w:rPr>
                <w:rFonts w:ascii="Arial" w:hAnsi="Arial" w:cs="Arial"/>
              </w:rPr>
              <w:t>6</w:t>
            </w:r>
          </w:p>
        </w:tc>
      </w:tr>
    </w:tbl>
    <w:p w:rsidR="000B0957" w:rsidP="005F7661" w:rsidRDefault="000B0957" w14:paraId="0549847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F7661" w:rsidP="005F7661" w:rsidRDefault="005F7661" w14:paraId="706A901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br/>
        <w:t xml:space="preserve"> R E P U B L I K A  H R V A T S K A</w:t>
      </w:r>
    </w:p>
    <w:p w:rsidRPr="00331221" w:rsidR="000B0957" w:rsidP="005F7661" w:rsidRDefault="000B0957" w14:paraId="432655D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30B7D54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R J E Š E N J E</w:t>
      </w:r>
    </w:p>
    <w:p w:rsidR="000B0957" w:rsidP="005F7661" w:rsidRDefault="000B0957" w14:paraId="177DB2C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4C412A2E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Općinski sud u Velikoj Gorici</w:t>
      </w:r>
      <w:r w:rsidR="00610DE4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Prekršajni odjel, po </w:t>
      </w:r>
      <w:r w:rsidR="003255C4">
        <w:rPr>
          <w:rFonts w:ascii="Arial" w:hAnsi="Arial" w:cs="Arial"/>
          <w:sz w:val="24"/>
          <w:szCs w:val="24"/>
        </w:rPr>
        <w:t>sucu Damiru Tepešu</w:t>
      </w:r>
      <w:r w:rsidRPr="00331221">
        <w:rPr>
          <w:rFonts w:ascii="Arial" w:hAnsi="Arial" w:cs="Arial"/>
          <w:sz w:val="24"/>
          <w:szCs w:val="24"/>
        </w:rPr>
        <w:t>, uz sudjelovanje zapisničar</w:t>
      </w:r>
      <w:r w:rsidR="00610DE4">
        <w:rPr>
          <w:rFonts w:ascii="Arial" w:hAnsi="Arial" w:cs="Arial"/>
          <w:sz w:val="24"/>
          <w:szCs w:val="24"/>
        </w:rPr>
        <w:t>ke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610DE4">
        <w:rPr>
          <w:rFonts w:ascii="Arial" w:hAnsi="Arial" w:cs="Arial"/>
          <w:sz w:val="24"/>
          <w:szCs w:val="24"/>
        </w:rPr>
        <w:t>Martine Krulc</w:t>
      </w:r>
      <w:r w:rsidRPr="00331221">
        <w:rPr>
          <w:rFonts w:ascii="Arial" w:hAnsi="Arial" w:cs="Arial"/>
          <w:sz w:val="24"/>
          <w:szCs w:val="24"/>
        </w:rPr>
        <w:t xml:space="preserve">, u postupku izvršenja prekršajnopravne sankcije izrečene </w:t>
      </w:r>
      <w:r w:rsidR="003255C4">
        <w:rPr>
          <w:rFonts w:ascii="Arial" w:hAnsi="Arial" w:cs="Arial"/>
          <w:sz w:val="24"/>
          <w:szCs w:val="24"/>
        </w:rPr>
        <w:t>osuđeniku Antoniu Božiću</w:t>
      </w:r>
      <w:r w:rsidR="00610DE4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zbog prekršaja iz čl</w:t>
      </w:r>
      <w:r>
        <w:rPr>
          <w:rFonts w:ascii="Arial" w:hAnsi="Arial" w:cs="Arial"/>
          <w:sz w:val="24"/>
          <w:szCs w:val="24"/>
        </w:rPr>
        <w:t>.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="003255C4">
        <w:rPr>
          <w:rFonts w:ascii="Arial" w:hAnsi="Arial" w:cs="Arial"/>
          <w:sz w:val="24"/>
          <w:szCs w:val="24"/>
        </w:rPr>
        <w:t>199</w:t>
      </w:r>
      <w:r w:rsidR="00610DE4">
        <w:rPr>
          <w:rFonts w:ascii="Arial" w:hAnsi="Arial" w:cs="Arial"/>
          <w:sz w:val="24"/>
          <w:szCs w:val="24"/>
        </w:rPr>
        <w:t xml:space="preserve">. st. </w:t>
      </w:r>
      <w:r w:rsidR="003255C4">
        <w:rPr>
          <w:rFonts w:ascii="Arial" w:hAnsi="Arial" w:cs="Arial"/>
          <w:sz w:val="24"/>
          <w:szCs w:val="24"/>
        </w:rPr>
        <w:t>6</w:t>
      </w:r>
      <w:r w:rsidR="00610DE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Zakona o </w:t>
      </w:r>
      <w:r w:rsidR="003255C4">
        <w:rPr>
          <w:rFonts w:ascii="Arial" w:hAnsi="Arial" w:cs="Arial"/>
          <w:sz w:val="24"/>
          <w:szCs w:val="24"/>
        </w:rPr>
        <w:t>sigurnosti prometa na cestama</w:t>
      </w:r>
      <w:r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06622E">
        <w:rPr>
          <w:rFonts w:ascii="Arial" w:hAnsi="Arial" w:cs="Arial"/>
          <w:sz w:val="24"/>
          <w:szCs w:val="24"/>
        </w:rPr>
        <w:t>31. kolovoza</w:t>
      </w:r>
      <w:r w:rsidR="00610DE4">
        <w:rPr>
          <w:rFonts w:ascii="Arial" w:hAnsi="Arial" w:cs="Arial"/>
          <w:sz w:val="24"/>
          <w:szCs w:val="24"/>
        </w:rPr>
        <w:t xml:space="preserve"> 2026.</w:t>
      </w:r>
      <w:r w:rsidRPr="00331221">
        <w:rPr>
          <w:rFonts w:ascii="Arial" w:hAnsi="Arial" w:cs="Arial"/>
          <w:sz w:val="24"/>
          <w:szCs w:val="24"/>
        </w:rPr>
        <w:t>,</w:t>
      </w:r>
    </w:p>
    <w:p w:rsidR="005F7661" w:rsidP="005F7661" w:rsidRDefault="005F7661" w14:paraId="7AFBFA0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Pr="00331221" w:rsidR="005F7661" w:rsidP="005F7661" w:rsidRDefault="005F7661" w14:paraId="2FB3DE2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r i j e š i o    j e</w:t>
      </w:r>
    </w:p>
    <w:p w:rsidRPr="00331221" w:rsidR="005F7661" w:rsidP="005F7661" w:rsidRDefault="005F7661" w14:paraId="225E182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Pr="00331221" w:rsidR="005F7661" w:rsidP="000B0957" w:rsidRDefault="005F7661" w14:paraId="0ED2049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Na temelju čl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34. st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7. Prekršajnog zakona ("Narodne novine" broj 107/07, 39/13, 157/13, 110/15, 70/17, 118/18</w:t>
      </w:r>
      <w:r>
        <w:rPr>
          <w:rFonts w:ascii="Arial" w:hAnsi="Arial" w:cs="Arial"/>
          <w:sz w:val="24"/>
          <w:szCs w:val="24"/>
        </w:rPr>
        <w:t>, 114/22</w:t>
      </w:r>
      <w:r w:rsidRPr="00331221">
        <w:rPr>
          <w:rFonts w:ascii="Arial" w:hAnsi="Arial" w:cs="Arial"/>
          <w:sz w:val="24"/>
          <w:szCs w:val="24"/>
        </w:rPr>
        <w:t xml:space="preserve">) obustavlja se postupak izvršenja rada za opće dobro za </w:t>
      </w:r>
      <w:r w:rsidR="003255C4">
        <w:rPr>
          <w:rFonts w:ascii="Arial" w:hAnsi="Arial" w:cs="Arial"/>
          <w:sz w:val="24"/>
          <w:szCs w:val="24"/>
        </w:rPr>
        <w:t>osuđenika Antonia Božića</w:t>
      </w:r>
      <w:r w:rsidRPr="00331221">
        <w:rPr>
          <w:rFonts w:ascii="Arial" w:hAnsi="Arial" w:cs="Arial"/>
          <w:sz w:val="24"/>
          <w:szCs w:val="24"/>
        </w:rPr>
        <w:t xml:space="preserve">, OIB: </w:t>
      </w:r>
      <w:r w:rsidRPr="003255C4" w:rsidR="003255C4">
        <w:rPr>
          <w:rFonts w:ascii="Arial" w:hAnsi="Arial" w:cs="Arial"/>
          <w:sz w:val="24"/>
          <w:szCs w:val="24"/>
        </w:rPr>
        <w:t>00890851786</w:t>
      </w:r>
      <w:r w:rsidRPr="00331221">
        <w:rPr>
          <w:rFonts w:ascii="Arial" w:hAnsi="Arial" w:cs="Arial"/>
          <w:color w:val="4F81BD"/>
          <w:sz w:val="24"/>
          <w:szCs w:val="24"/>
        </w:rPr>
        <w:t xml:space="preserve">, </w:t>
      </w:r>
      <w:r w:rsidR="003255C4">
        <w:rPr>
          <w:rFonts w:ascii="Arial" w:hAnsi="Arial" w:cs="Arial"/>
          <w:sz w:val="24"/>
          <w:szCs w:val="24"/>
        </w:rPr>
        <w:t>rođenog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Pr="003255C4" w:rsidR="003255C4">
        <w:rPr>
          <w:rFonts w:ascii="Arial" w:hAnsi="Arial" w:cs="Arial"/>
          <w:sz w:val="24"/>
          <w:szCs w:val="24"/>
        </w:rPr>
        <w:t>21.</w:t>
      </w:r>
      <w:r w:rsidR="003255C4">
        <w:rPr>
          <w:rFonts w:ascii="Arial" w:hAnsi="Arial" w:cs="Arial"/>
          <w:sz w:val="24"/>
          <w:szCs w:val="24"/>
        </w:rPr>
        <w:t xml:space="preserve"> kolovoza </w:t>
      </w:r>
      <w:r w:rsidRPr="003255C4" w:rsidR="003255C4">
        <w:rPr>
          <w:rFonts w:ascii="Arial" w:hAnsi="Arial" w:cs="Arial"/>
          <w:sz w:val="24"/>
          <w:szCs w:val="24"/>
        </w:rPr>
        <w:t>1970.</w:t>
      </w:r>
      <w:r w:rsidRPr="00331221">
        <w:rPr>
          <w:rFonts w:ascii="Arial" w:hAnsi="Arial" w:cs="Arial"/>
          <w:sz w:val="24"/>
          <w:szCs w:val="24"/>
        </w:rPr>
        <w:t xml:space="preserve">, s prebivalištem u </w:t>
      </w:r>
      <w:r w:rsidR="003255C4">
        <w:rPr>
          <w:rFonts w:ascii="Arial" w:hAnsi="Arial" w:cs="Arial"/>
          <w:sz w:val="24"/>
          <w:szCs w:val="24"/>
        </w:rPr>
        <w:t>Velikoj Gorici, Ulica kneza Mislava 10</w:t>
      </w:r>
      <w:r w:rsidRPr="00331221">
        <w:rPr>
          <w:rFonts w:ascii="Arial" w:hAnsi="Arial" w:cs="Arial"/>
          <w:sz w:val="24"/>
          <w:szCs w:val="24"/>
        </w:rPr>
        <w:t>.</w:t>
      </w:r>
    </w:p>
    <w:p w:rsidRPr="00331221" w:rsidR="005F7661" w:rsidP="005F7661" w:rsidRDefault="005F7661" w14:paraId="2A06B59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 xml:space="preserve">  </w:t>
      </w:r>
    </w:p>
    <w:p w:rsidRPr="00331221" w:rsidR="005F7661" w:rsidP="005F7661" w:rsidRDefault="005F7661" w14:paraId="5E7196E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Obrazloženje</w:t>
      </w:r>
    </w:p>
    <w:p w:rsidRPr="00331221" w:rsidR="005F7661" w:rsidP="005F7661" w:rsidRDefault="005F7661" w14:paraId="46B62FF2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="005F7661" w:rsidP="000B0957" w:rsidRDefault="005F7661" w14:paraId="565A3A91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Odlukom o prekršaju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="0006622E">
        <w:rPr>
          <w:rFonts w:ascii="Arial" w:hAnsi="Arial" w:cs="Arial"/>
          <w:sz w:val="24"/>
          <w:szCs w:val="24"/>
        </w:rPr>
        <w:t xml:space="preserve">MUP, Policijske uprave zagrebačke, </w:t>
      </w:r>
      <w:r w:rsidR="003255C4">
        <w:rPr>
          <w:rFonts w:ascii="Arial" w:hAnsi="Arial" w:cs="Arial"/>
          <w:sz w:val="24"/>
          <w:szCs w:val="24"/>
        </w:rPr>
        <w:t>II postaje prometne policije Zagreb</w:t>
      </w:r>
      <w:r w:rsidRPr="00331221">
        <w:rPr>
          <w:rFonts w:ascii="Arial" w:hAnsi="Arial" w:cs="Arial"/>
          <w:sz w:val="24"/>
          <w:szCs w:val="24"/>
        </w:rPr>
        <w:t xml:space="preserve">, </w:t>
      </w:r>
      <w:r w:rsidR="0006622E">
        <w:rPr>
          <w:rFonts w:ascii="Arial" w:hAnsi="Arial" w:cs="Arial"/>
          <w:sz w:val="24"/>
          <w:szCs w:val="24"/>
        </w:rPr>
        <w:t>KLASA: 211-07/23-</w:t>
      </w:r>
      <w:r w:rsidR="003255C4">
        <w:rPr>
          <w:rFonts w:ascii="Arial" w:hAnsi="Arial" w:cs="Arial"/>
          <w:sz w:val="24"/>
          <w:szCs w:val="24"/>
        </w:rPr>
        <w:t>2</w:t>
      </w:r>
      <w:r w:rsidR="0006622E">
        <w:rPr>
          <w:rFonts w:ascii="Arial" w:hAnsi="Arial" w:cs="Arial"/>
          <w:sz w:val="24"/>
          <w:szCs w:val="24"/>
        </w:rPr>
        <w:t>/</w:t>
      </w:r>
      <w:r w:rsidR="003255C4">
        <w:rPr>
          <w:rFonts w:ascii="Arial" w:hAnsi="Arial" w:cs="Arial"/>
          <w:sz w:val="24"/>
          <w:szCs w:val="24"/>
        </w:rPr>
        <w:t>41925</w:t>
      </w:r>
      <w:r w:rsidR="00C31538">
        <w:rPr>
          <w:rFonts w:ascii="Arial" w:hAnsi="Arial" w:cs="Arial"/>
          <w:sz w:val="24"/>
          <w:szCs w:val="24"/>
        </w:rPr>
        <w:t>, URBROJ: 511-19-</w:t>
      </w:r>
      <w:r w:rsidR="003255C4">
        <w:rPr>
          <w:rFonts w:ascii="Arial" w:hAnsi="Arial" w:cs="Arial"/>
          <w:sz w:val="24"/>
          <w:szCs w:val="24"/>
        </w:rPr>
        <w:t>45</w:t>
      </w:r>
      <w:r w:rsidR="00C31538">
        <w:rPr>
          <w:rFonts w:ascii="Arial" w:hAnsi="Arial" w:cs="Arial"/>
          <w:sz w:val="24"/>
          <w:szCs w:val="24"/>
        </w:rPr>
        <w:t>-23-1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od </w:t>
      </w:r>
      <w:r w:rsidR="003255C4">
        <w:rPr>
          <w:rFonts w:ascii="Arial" w:hAnsi="Arial" w:cs="Arial"/>
          <w:sz w:val="24"/>
          <w:szCs w:val="24"/>
        </w:rPr>
        <w:t>11</w:t>
      </w:r>
      <w:r w:rsidR="00C31538">
        <w:rPr>
          <w:rFonts w:ascii="Arial" w:hAnsi="Arial" w:cs="Arial"/>
          <w:sz w:val="24"/>
          <w:szCs w:val="24"/>
        </w:rPr>
        <w:t>. studenog 2023.</w:t>
      </w:r>
      <w:r w:rsidRPr="00331221">
        <w:rPr>
          <w:rFonts w:ascii="Arial" w:hAnsi="Arial" w:cs="Arial"/>
          <w:sz w:val="24"/>
          <w:szCs w:val="24"/>
        </w:rPr>
        <w:t xml:space="preserve">, koja je postala pravomoćna </w:t>
      </w:r>
      <w:r w:rsidR="003255C4">
        <w:rPr>
          <w:rFonts w:ascii="Arial" w:hAnsi="Arial" w:cs="Arial"/>
          <w:sz w:val="24"/>
          <w:szCs w:val="24"/>
        </w:rPr>
        <w:t>21</w:t>
      </w:r>
      <w:r w:rsidR="00C31538">
        <w:rPr>
          <w:rFonts w:ascii="Arial" w:hAnsi="Arial" w:cs="Arial"/>
          <w:sz w:val="24"/>
          <w:szCs w:val="24"/>
        </w:rPr>
        <w:t xml:space="preserve">. </w:t>
      </w:r>
      <w:r w:rsidR="003255C4">
        <w:rPr>
          <w:rFonts w:ascii="Arial" w:hAnsi="Arial" w:cs="Arial"/>
          <w:sz w:val="24"/>
          <w:szCs w:val="24"/>
        </w:rPr>
        <w:t xml:space="preserve">studenog </w:t>
      </w:r>
      <w:r w:rsidR="00C31538">
        <w:rPr>
          <w:rFonts w:ascii="Arial" w:hAnsi="Arial" w:cs="Arial"/>
          <w:sz w:val="24"/>
          <w:szCs w:val="24"/>
        </w:rPr>
        <w:t>2023.</w:t>
      </w:r>
      <w:r w:rsidRPr="00331221">
        <w:rPr>
          <w:rFonts w:ascii="Arial" w:hAnsi="Arial" w:cs="Arial"/>
          <w:sz w:val="24"/>
          <w:szCs w:val="24"/>
        </w:rPr>
        <w:t xml:space="preserve">, </w:t>
      </w:r>
      <w:r w:rsidR="003255C4">
        <w:rPr>
          <w:rFonts w:ascii="Arial" w:hAnsi="Arial" w:cs="Arial"/>
          <w:sz w:val="24"/>
          <w:szCs w:val="24"/>
        </w:rPr>
        <w:t>osuđeniku Antoniu Božiću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izrečena je novčana kazna u iznosu </w:t>
      </w:r>
      <w:r w:rsidR="00C31538">
        <w:rPr>
          <w:rFonts w:ascii="Arial" w:hAnsi="Arial" w:cs="Arial"/>
          <w:sz w:val="24"/>
          <w:szCs w:val="24"/>
        </w:rPr>
        <w:t>3</w:t>
      </w:r>
      <w:r w:rsidR="003255C4">
        <w:rPr>
          <w:rFonts w:ascii="Arial" w:hAnsi="Arial" w:cs="Arial"/>
          <w:sz w:val="24"/>
          <w:szCs w:val="24"/>
        </w:rPr>
        <w:t>9</w:t>
      </w:r>
      <w:r w:rsidR="00C31538">
        <w:rPr>
          <w:rFonts w:ascii="Arial" w:hAnsi="Arial" w:cs="Arial"/>
          <w:sz w:val="24"/>
          <w:szCs w:val="24"/>
        </w:rPr>
        <w:t>0,00 (</w:t>
      </w:r>
      <w:proofErr w:type="spellStart"/>
      <w:r w:rsidR="00C31538">
        <w:rPr>
          <w:rFonts w:ascii="Arial" w:hAnsi="Arial" w:cs="Arial"/>
          <w:sz w:val="24"/>
          <w:szCs w:val="24"/>
        </w:rPr>
        <w:t>tristo</w:t>
      </w:r>
      <w:r w:rsidR="003255C4">
        <w:rPr>
          <w:rFonts w:ascii="Arial" w:hAnsi="Arial" w:cs="Arial"/>
          <w:sz w:val="24"/>
          <w:szCs w:val="24"/>
        </w:rPr>
        <w:t>devedeset</w:t>
      </w:r>
      <w:proofErr w:type="spellEnd"/>
      <w:r w:rsidR="00C31538">
        <w:rPr>
          <w:rFonts w:ascii="Arial" w:hAnsi="Arial" w:cs="Arial"/>
          <w:sz w:val="24"/>
          <w:szCs w:val="24"/>
        </w:rPr>
        <w:t>)</w:t>
      </w:r>
      <w:r w:rsidR="00610DE4">
        <w:rPr>
          <w:rFonts w:ascii="Arial" w:hAnsi="Arial" w:cs="Arial"/>
          <w:sz w:val="24"/>
          <w:szCs w:val="24"/>
        </w:rPr>
        <w:t xml:space="preserve"> eura</w:t>
      </w:r>
      <w:r w:rsidR="00610DE4">
        <w:rPr>
          <w:rFonts w:ascii="Arial" w:hAnsi="Arial" w:eastAsia="Times New Roman" w:cs="Arial"/>
          <w:sz w:val="24"/>
          <w:szCs w:val="24"/>
        </w:rPr>
        <w:t>.</w:t>
      </w:r>
    </w:p>
    <w:p w:rsidRPr="00331221" w:rsidR="000B0957" w:rsidP="000B0957" w:rsidRDefault="000B0957" w14:paraId="5E85BCD8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F7661" w:rsidP="000B0957" w:rsidRDefault="005F7661" w14:paraId="4BAA811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Osuđeni</w:t>
      </w:r>
      <w:r w:rsidR="003255C4">
        <w:rPr>
          <w:rFonts w:ascii="Arial" w:hAnsi="Arial" w:cs="Arial"/>
          <w:sz w:val="24"/>
          <w:szCs w:val="24"/>
        </w:rPr>
        <w:t>k</w:t>
      </w:r>
      <w:r w:rsidRPr="00331221">
        <w:rPr>
          <w:rFonts w:ascii="Arial" w:hAnsi="Arial" w:cs="Arial"/>
          <w:sz w:val="24"/>
          <w:szCs w:val="24"/>
        </w:rPr>
        <w:t xml:space="preserve"> u roku određenom u odluci o prekršaju nije plati</w:t>
      </w:r>
      <w:r w:rsidR="003255C4">
        <w:rPr>
          <w:rFonts w:ascii="Arial" w:hAnsi="Arial" w:cs="Arial"/>
          <w:sz w:val="24"/>
          <w:szCs w:val="24"/>
        </w:rPr>
        <w:t>o</w:t>
      </w:r>
      <w:r w:rsidRPr="00331221">
        <w:rPr>
          <w:rFonts w:ascii="Arial" w:hAnsi="Arial" w:cs="Arial"/>
          <w:sz w:val="24"/>
          <w:szCs w:val="24"/>
        </w:rPr>
        <w:t xml:space="preserve"> novčanu kaznu, niti je naplaćena prisilno. Sud je zamijenio neplaćenu novčanu kaznu </w:t>
      </w:r>
      <w:r w:rsidR="00610DE4">
        <w:rPr>
          <w:rFonts w:ascii="Arial" w:hAnsi="Arial" w:cs="Arial"/>
          <w:sz w:val="24"/>
          <w:szCs w:val="24"/>
        </w:rPr>
        <w:t>r</w:t>
      </w:r>
      <w:r w:rsidRPr="00331221">
        <w:rPr>
          <w:rFonts w:ascii="Arial" w:hAnsi="Arial" w:cs="Arial"/>
          <w:sz w:val="24"/>
          <w:szCs w:val="24"/>
        </w:rPr>
        <w:t xml:space="preserve">ješenjem pod poslovnim brojem </w:t>
      </w:r>
      <w:proofErr w:type="spellStart"/>
      <w:r>
        <w:rPr>
          <w:rFonts w:ascii="Arial" w:hAnsi="Arial" w:cs="Arial"/>
          <w:sz w:val="24"/>
          <w:szCs w:val="24"/>
        </w:rPr>
        <w:t>Pp</w:t>
      </w:r>
      <w:proofErr w:type="spellEnd"/>
      <w:r>
        <w:rPr>
          <w:rFonts w:ascii="Arial" w:hAnsi="Arial" w:cs="Arial"/>
          <w:sz w:val="24"/>
          <w:szCs w:val="24"/>
        </w:rPr>
        <w:t xml:space="preserve"> Ikp-</w:t>
      </w:r>
      <w:r w:rsidR="003255C4">
        <w:rPr>
          <w:rFonts w:ascii="Arial" w:hAnsi="Arial" w:cs="Arial"/>
          <w:sz w:val="24"/>
          <w:szCs w:val="24"/>
        </w:rPr>
        <w:t>63</w:t>
      </w:r>
      <w:r w:rsidR="00C31538">
        <w:rPr>
          <w:rFonts w:ascii="Arial" w:hAnsi="Arial" w:cs="Arial"/>
          <w:sz w:val="24"/>
          <w:szCs w:val="24"/>
        </w:rPr>
        <w:t>/2026</w:t>
      </w:r>
      <w:r w:rsidRPr="00331221">
        <w:rPr>
          <w:rFonts w:ascii="Arial" w:hAnsi="Arial" w:cs="Arial"/>
          <w:sz w:val="24"/>
          <w:szCs w:val="24"/>
        </w:rPr>
        <w:t xml:space="preserve"> od </w:t>
      </w:r>
      <w:r w:rsidR="003255C4">
        <w:rPr>
          <w:rFonts w:ascii="Arial" w:hAnsi="Arial" w:cs="Arial"/>
          <w:sz w:val="24"/>
          <w:szCs w:val="24"/>
        </w:rPr>
        <w:t>23. siječnja</w:t>
      </w:r>
      <w:r w:rsidR="00610DE4">
        <w:rPr>
          <w:rFonts w:ascii="Arial" w:hAnsi="Arial" w:cs="Arial"/>
          <w:sz w:val="24"/>
          <w:szCs w:val="24"/>
        </w:rPr>
        <w:t xml:space="preserve"> 2026.</w:t>
      </w:r>
      <w:r w:rsidRPr="00331221">
        <w:rPr>
          <w:rFonts w:ascii="Arial" w:hAnsi="Arial" w:cs="Arial"/>
          <w:sz w:val="24"/>
          <w:szCs w:val="24"/>
        </w:rPr>
        <w:t xml:space="preserve">, radom za opće dobro u trajanju od </w:t>
      </w:r>
      <w:r w:rsidR="003255C4">
        <w:rPr>
          <w:rFonts w:ascii="Arial" w:hAnsi="Arial" w:cs="Arial"/>
          <w:sz w:val="24"/>
          <w:szCs w:val="24"/>
        </w:rPr>
        <w:t>20 (dvadeset)</w:t>
      </w:r>
      <w:r w:rsidRPr="00331221">
        <w:rPr>
          <w:rFonts w:ascii="Arial" w:hAnsi="Arial" w:cs="Arial"/>
          <w:sz w:val="24"/>
          <w:szCs w:val="24"/>
        </w:rPr>
        <w:t xml:space="preserve"> sat</w:t>
      </w:r>
      <w:r w:rsidR="00C31538">
        <w:rPr>
          <w:rFonts w:ascii="Arial" w:hAnsi="Arial" w:cs="Arial"/>
          <w:sz w:val="24"/>
          <w:szCs w:val="24"/>
        </w:rPr>
        <w:t>i</w:t>
      </w:r>
      <w:r w:rsidRPr="00331221">
        <w:rPr>
          <w:rFonts w:ascii="Arial" w:hAnsi="Arial" w:cs="Arial"/>
          <w:sz w:val="24"/>
          <w:szCs w:val="24"/>
        </w:rPr>
        <w:t xml:space="preserve">, odnosno kaznom zatvora u trajanju od </w:t>
      </w:r>
      <w:r w:rsidR="003255C4">
        <w:rPr>
          <w:rFonts w:ascii="Arial" w:hAnsi="Arial" w:cs="Arial"/>
          <w:sz w:val="24"/>
          <w:szCs w:val="24"/>
        </w:rPr>
        <w:t>10 (deset</w:t>
      </w:r>
      <w:r w:rsidRPr="00331221">
        <w:rPr>
          <w:rFonts w:ascii="Arial" w:hAnsi="Arial" w:cs="Arial"/>
          <w:sz w:val="24"/>
          <w:szCs w:val="24"/>
        </w:rPr>
        <w:t xml:space="preserve">) dana. </w:t>
      </w:r>
    </w:p>
    <w:p w:rsidRPr="00331221" w:rsidR="000B0957" w:rsidP="000B0957" w:rsidRDefault="000B0957" w14:paraId="672701EE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5E81F89A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Odredbom čl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34. st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7. Prekršajnog zakona propisano je da ukoliko osuđenik plati novčanu kaznu nakon pravomoćnosti rješenja o zamjeni za rad za opće dobro odnosno </w:t>
      </w:r>
      <w:proofErr w:type="spellStart"/>
      <w:r w:rsidRPr="00331221">
        <w:rPr>
          <w:rFonts w:ascii="Arial" w:hAnsi="Arial" w:cs="Arial"/>
          <w:sz w:val="24"/>
          <w:szCs w:val="24"/>
        </w:rPr>
        <w:t>supletorni</w:t>
      </w:r>
      <w:proofErr w:type="spellEnd"/>
      <w:r w:rsidRPr="00331221">
        <w:rPr>
          <w:rFonts w:ascii="Arial" w:hAnsi="Arial" w:cs="Arial"/>
          <w:sz w:val="24"/>
          <w:szCs w:val="24"/>
        </w:rPr>
        <w:t xml:space="preserve"> zatvor, postupak će se obustaviti.</w:t>
      </w:r>
    </w:p>
    <w:p w:rsidR="000B0957" w:rsidP="000B0957" w:rsidRDefault="000B0957" w14:paraId="3B2B106D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7E21EF5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76E73929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1F88DD65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60A23D2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4B105290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4C3C38E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lastRenderedPageBreak/>
        <w:t>Osuđeni</w:t>
      </w:r>
      <w:r w:rsidR="003255C4">
        <w:rPr>
          <w:rFonts w:ascii="Arial" w:hAnsi="Arial" w:cs="Arial"/>
          <w:sz w:val="24"/>
          <w:szCs w:val="24"/>
        </w:rPr>
        <w:t>k</w:t>
      </w:r>
      <w:r w:rsidRPr="00331221">
        <w:rPr>
          <w:rFonts w:ascii="Arial" w:hAnsi="Arial" w:cs="Arial"/>
          <w:sz w:val="24"/>
          <w:szCs w:val="24"/>
        </w:rPr>
        <w:t xml:space="preserve"> je plati</w:t>
      </w:r>
      <w:r w:rsidR="003255C4">
        <w:rPr>
          <w:rFonts w:ascii="Arial" w:hAnsi="Arial" w:cs="Arial"/>
          <w:sz w:val="24"/>
          <w:szCs w:val="24"/>
        </w:rPr>
        <w:t>o</w:t>
      </w:r>
      <w:r w:rsidRPr="00331221">
        <w:rPr>
          <w:rFonts w:ascii="Arial" w:hAnsi="Arial" w:cs="Arial"/>
          <w:sz w:val="24"/>
          <w:szCs w:val="24"/>
        </w:rPr>
        <w:t xml:space="preserve"> novčanu kaznu u cijelosti pa je slijedom navedenog odlučeno kao u izreci ovog rješenja.</w:t>
      </w:r>
    </w:p>
    <w:p w:rsidR="005F7661" w:rsidP="005F7661" w:rsidRDefault="005F7661" w14:paraId="3D5FC08C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="00C31538" w:rsidP="005F7661" w:rsidRDefault="00C31538" w14:paraId="1D6A9167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5F7661" w:rsidP="005F7661" w:rsidRDefault="005F7661" w14:paraId="1C58EE6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Velika Gorica,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C31538">
        <w:rPr>
          <w:rFonts w:ascii="Arial" w:hAnsi="Arial" w:cs="Arial"/>
          <w:sz w:val="24"/>
          <w:szCs w:val="24"/>
        </w:rPr>
        <w:t>31. kolovoza</w:t>
      </w:r>
      <w:r w:rsidR="000B0957">
        <w:rPr>
          <w:rFonts w:ascii="Arial" w:hAnsi="Arial" w:cs="Arial"/>
          <w:sz w:val="24"/>
          <w:szCs w:val="24"/>
        </w:rPr>
        <w:t xml:space="preserve"> 2026.</w:t>
      </w:r>
    </w:p>
    <w:p w:rsidR="000B0957" w:rsidP="005F7661" w:rsidRDefault="000B0957" w14:paraId="1ABE413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31221" w:rsidR="000B0957" w:rsidP="005F7661" w:rsidRDefault="000B0957" w14:paraId="0FD9322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1" w:lastRow="0" w:firstColumn="1" w:lastColumn="0" w:noHBand="0" w:noVBand="1" w:val="04A0"/>
      </w:tblPr>
      <w:tblGrid>
        <w:gridCol w:w="2994"/>
        <w:gridCol w:w="3084"/>
        <w:gridCol w:w="2994"/>
      </w:tblGrid>
      <w:tr w:rsidRPr="00331221" w:rsidR="005F7661" w:rsidTr="00BB783E" w14:paraId="455FE48C" w14:textId="77777777">
        <w:tc>
          <w:tcPr>
            <w:tcW w:w="1650" w:type="pct"/>
            <w:vAlign w:val="center"/>
            <w:hideMark/>
          </w:tcPr>
          <w:p w:rsidRPr="00331221" w:rsidR="005F7661" w:rsidP="00BB783E" w:rsidRDefault="005F7661" w14:paraId="1A66B59A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  <w:proofErr w:type="spellStart"/>
            <w:r w:rsidRPr="00331221">
              <w:rPr>
                <w:rFonts w:ascii="Arial" w:hAnsi="Arial" w:cs="Arial" w:eastAsiaTheme="minorHAnsi"/>
              </w:rPr>
              <w:t>Zapisničar</w:t>
            </w:r>
            <w:r w:rsidR="000B0957">
              <w:rPr>
                <w:rFonts w:ascii="Arial" w:hAnsi="Arial" w:cs="Arial" w:eastAsiaTheme="minorHAnsi"/>
              </w:rPr>
              <w:t>ka</w:t>
            </w:r>
            <w:proofErr w:type="spellEnd"/>
          </w:p>
        </w:tc>
        <w:tc>
          <w:tcPr>
            <w:tcW w:w="0" w:type="auto"/>
            <w:hideMark/>
          </w:tcPr>
          <w:p w:rsidRPr="00331221" w:rsidR="005F7661" w:rsidP="00BB783E" w:rsidRDefault="005F7661" w14:paraId="715192D5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1650" w:type="pct"/>
            <w:vAlign w:val="center"/>
            <w:hideMark/>
          </w:tcPr>
          <w:p w:rsidRPr="00331221" w:rsidR="005F7661" w:rsidP="00BB783E" w:rsidRDefault="005F7661" w14:paraId="617AF6EE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  <w:r w:rsidR="003255C4">
              <w:rPr>
                <w:rFonts w:ascii="Arial" w:hAnsi="Arial" w:cs="Arial" w:eastAsiaTheme="minorHAnsi"/>
              </w:rPr>
              <w:t>Sudac</w:t>
            </w:r>
          </w:p>
        </w:tc>
      </w:tr>
      <w:tr w:rsidRPr="00331221" w:rsidR="005F7661" w:rsidTr="00BB783E" w14:paraId="46A247A2" w14:textId="77777777">
        <w:tc>
          <w:tcPr>
            <w:tcW w:w="0" w:type="auto"/>
            <w:vAlign w:val="center"/>
            <w:hideMark/>
          </w:tcPr>
          <w:p w:rsidRPr="00331221" w:rsidR="005F7661" w:rsidP="00332822" w:rsidRDefault="00C31538" w14:paraId="0ACFB1C5" w14:textId="1AA33792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B0957">
              <w:rPr>
                <w:rFonts w:ascii="Arial" w:hAnsi="Arial" w:cs="Arial"/>
              </w:rPr>
              <w:t>Martina Krulc</w:t>
            </w:r>
            <w:r w:rsidR="00305E26">
              <w:rPr>
                <w:rFonts w:ascii="Arial" w:hAnsi="Arial" w:cs="Arial"/>
              </w:rPr>
              <w:t xml:space="preserve">, </w:t>
            </w:r>
            <w:proofErr w:type="spellStart"/>
            <w:r w:rsidR="00305E26">
              <w:rPr>
                <w:rFonts w:ascii="Arial" w:hAnsi="Arial" w:cs="Arial"/>
              </w:rPr>
              <w:t>v.r.</w:t>
            </w:r>
            <w:proofErr w:type="spellEnd"/>
          </w:p>
        </w:tc>
        <w:tc>
          <w:tcPr>
            <w:tcW w:w="0" w:type="auto"/>
            <w:hideMark/>
          </w:tcPr>
          <w:p w:rsidRPr="00331221" w:rsidR="005F7661" w:rsidP="00BB783E" w:rsidRDefault="005F7661" w14:paraId="5CE37D0D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Pr="00331221" w:rsidR="005F7661" w:rsidP="00BB783E" w:rsidRDefault="003255C4" w14:paraId="1E413530" w14:textId="6B74B7BA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/>
              </w:rPr>
              <w:t xml:space="preserve">Damir </w:t>
            </w:r>
            <w:proofErr w:type="spellStart"/>
            <w:r>
              <w:rPr>
                <w:rFonts w:ascii="Arial" w:hAnsi="Arial" w:cs="Arial"/>
              </w:rPr>
              <w:t>Tepeš</w:t>
            </w:r>
            <w:proofErr w:type="spellEnd"/>
            <w:r w:rsidR="00305E26">
              <w:rPr>
                <w:rFonts w:ascii="Arial" w:hAnsi="Arial" w:cs="Arial"/>
              </w:rPr>
              <w:t xml:space="preserve">, </w:t>
            </w:r>
            <w:proofErr w:type="spellStart"/>
            <w:r w:rsidR="00305E26">
              <w:rPr>
                <w:rFonts w:ascii="Arial" w:hAnsi="Arial" w:cs="Arial"/>
              </w:rPr>
              <w:t>v.r.</w:t>
            </w:r>
            <w:proofErr w:type="spellEnd"/>
          </w:p>
        </w:tc>
      </w:tr>
    </w:tbl>
    <w:p w:rsidRPr="00331221" w:rsidR="005F7661" w:rsidP="000B0957" w:rsidRDefault="005F7661" w14:paraId="5AA2D97B" w14:textId="77777777">
      <w:pPr>
        <w:autoSpaceDE w:val="false"/>
        <w:autoSpaceDN w:val="false"/>
        <w:adjustRightInd w:val="false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  <w:r w:rsidRPr="00331221">
        <w:rPr>
          <w:rFonts w:ascii="Arial" w:hAnsi="Arial" w:cs="Arial"/>
          <w:sz w:val="24"/>
          <w:szCs w:val="24"/>
        </w:rPr>
        <w:br/>
      </w:r>
      <w:r w:rsidRPr="00331221">
        <w:rPr>
          <w:rFonts w:ascii="Arial" w:hAnsi="Arial" w:cs="Arial"/>
          <w:sz w:val="24"/>
          <w:szCs w:val="24"/>
        </w:rPr>
        <w:br/>
        <w:t>Uputa o pravnom lijeku:</w:t>
      </w:r>
    </w:p>
    <w:p w:rsidRPr="00331221" w:rsidR="005F7661" w:rsidP="000B0957" w:rsidRDefault="005F7661" w14:paraId="347E366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Protiv ovog rješenja dopuštena je žalba u roku od 3 (tri) dana od dana dostave. Žalba se podnosi Općinsk</w:t>
      </w:r>
      <w:r w:rsidR="000B0957">
        <w:rPr>
          <w:rFonts w:ascii="Arial" w:hAnsi="Arial" w:cs="Arial"/>
          <w:sz w:val="24"/>
          <w:szCs w:val="24"/>
        </w:rPr>
        <w:t>om</w:t>
      </w:r>
      <w:r w:rsidRPr="00331221">
        <w:rPr>
          <w:rFonts w:ascii="Arial" w:hAnsi="Arial" w:cs="Arial"/>
          <w:sz w:val="24"/>
          <w:szCs w:val="24"/>
        </w:rPr>
        <w:t xml:space="preserve"> sud</w:t>
      </w:r>
      <w:r w:rsidR="000B0957">
        <w:rPr>
          <w:rFonts w:ascii="Arial" w:hAnsi="Arial" w:cs="Arial"/>
          <w:sz w:val="24"/>
          <w:szCs w:val="24"/>
        </w:rPr>
        <w:t>u</w:t>
      </w:r>
      <w:r w:rsidRPr="00331221">
        <w:rPr>
          <w:rFonts w:ascii="Arial" w:hAnsi="Arial" w:cs="Arial"/>
          <w:sz w:val="24"/>
          <w:szCs w:val="24"/>
        </w:rPr>
        <w:t xml:space="preserve"> u Velikoj Gorici</w:t>
      </w:r>
      <w:r w:rsidR="000B0957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Prekršajni odjel,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Trg kralja Tomislava </w:t>
      </w:r>
      <w:r w:rsidR="000B0957">
        <w:rPr>
          <w:rFonts w:ascii="Arial" w:hAnsi="Arial" w:cs="Arial"/>
          <w:sz w:val="24"/>
          <w:szCs w:val="24"/>
        </w:rPr>
        <w:t>36</w:t>
      </w:r>
      <w:r w:rsidRPr="00331221">
        <w:rPr>
          <w:rFonts w:ascii="Arial" w:hAnsi="Arial" w:cs="Arial"/>
          <w:sz w:val="24"/>
          <w:szCs w:val="24"/>
        </w:rPr>
        <w:t>, Velika Gorica, u dva primjerka, a o žalbi odlučuje Visoki prekršajni sud Republike Hrvatske.</w:t>
      </w:r>
    </w:p>
    <w:p w:rsidR="000B0957" w:rsidP="005F7661" w:rsidRDefault="000B0957" w14:paraId="68F9C46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0B0957" w:rsidP="005F7661" w:rsidRDefault="000B0957" w14:paraId="50F0FCC9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305E26" w:rsidP="004E402C" w:rsidRDefault="00305E26" w14:paraId="6E7AC24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točnost otpravka – ovlašteni službenik</w:t>
      </w:r>
    </w:p>
    <w:p w:rsidR="00305E26" w:rsidP="004E402C" w:rsidRDefault="00305E26" w14:paraId="767C08A3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Martina Krulc </w:t>
      </w:r>
    </w:p>
    <w:p w:rsidRPr="0038109C" w:rsidR="005F7661" w:rsidP="00305E26" w:rsidRDefault="005F7661" w14:paraId="01A7FD9E" w14:textId="50086E42">
      <w:pPr>
        <w:pStyle w:val="Odlomakpopisa"/>
        <w:autoSpaceDE w:val="false"/>
        <w:autoSpaceDN w:val="false"/>
        <w:adjustRightInd w:val="false"/>
        <w:spacing w:after="180" w:line="276" w:lineRule="auto"/>
        <w:ind w:left="360"/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24B935DF" w14:textId="77777777">
      <w:pPr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70546A93" w14:textId="77777777">
      <w:pPr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71898871" w14:textId="77777777">
      <w:pPr>
        <w:rPr>
          <w:rFonts w:ascii="Arial" w:hAnsi="Arial" w:cs="Arial"/>
          <w:sz w:val="24"/>
          <w:szCs w:val="24"/>
        </w:rPr>
      </w:pPr>
    </w:p>
    <w:p w:rsidRPr="00D043B3" w:rsidR="005F7661" w:rsidP="005F7661" w:rsidRDefault="005F7661" w14:paraId="44444306" w14:textId="77777777"/>
    <w:p w:rsidRPr="004E2BFE" w:rsidR="005F7661" w:rsidP="005F7661" w:rsidRDefault="005F7661" w14:paraId="09CC0D48" w14:textId="77777777"/>
    <w:p w:rsidR="007D5B7A" w:rsidRDefault="007D5B7A" w14:paraId="74263D4C" w14:textId="77777777"/>
    <w:sectPr w:rsidR="007D5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5B3F" w:rsidRDefault="00AC5B3F" w14:paraId="23E9928E" w14:textId="77777777">
      <w:pPr>
        <w:spacing w:after="0" w:line="240" w:lineRule="auto"/>
      </w:pPr>
      <w:r>
        <w:separator/>
      </w:r>
    </w:p>
  </w:endnote>
  <w:endnote w:type="continuationSeparator" w:id="0">
    <w:p w:rsidR="00AC5B3F" w:rsidRDefault="00AC5B3F" w14:paraId="15130EC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5B3F" w:rsidRDefault="00AC5B3F" w14:paraId="505A739E" w14:textId="77777777">
      <w:pPr>
        <w:spacing w:after="0" w:line="240" w:lineRule="auto"/>
      </w:pPr>
      <w:r>
        <w:separator/>
      </w:r>
    </w:p>
  </w:footnote>
  <w:footnote w:type="continuationSeparator" w:id="0">
    <w:p w:rsidR="00AC5B3F" w:rsidRDefault="00AC5B3F" w14:paraId="1166C845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BD0E00"/>
    <w:multiLevelType w:val="hybridMultilevel"/>
    <w:tmpl w:val="5D9E06D0"/>
    <w:lvl w:ilvl="0" w:tplc="A36038CC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CBD"/>
    <w:rsid w:val="0006622E"/>
    <w:rsid w:val="000B0957"/>
    <w:rsid w:val="0019683C"/>
    <w:rsid w:val="00196CBD"/>
    <w:rsid w:val="00305E26"/>
    <w:rsid w:val="003255C4"/>
    <w:rsid w:val="00332822"/>
    <w:rsid w:val="003B4CED"/>
    <w:rsid w:val="0041468B"/>
    <w:rsid w:val="004A3527"/>
    <w:rsid w:val="005F7661"/>
    <w:rsid w:val="00610DE4"/>
    <w:rsid w:val="0064704D"/>
    <w:rsid w:val="00711333"/>
    <w:rsid w:val="007A7BE5"/>
    <w:rsid w:val="007D5B7A"/>
    <w:rsid w:val="00AC5B3F"/>
    <w:rsid w:val="00C31538"/>
    <w:rsid w:val="00DD059F"/>
    <w:rsid w:val="00E92C02"/>
    <w:rsid w:val="00EA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8F57DFE"/>
  <w15:docId w15:val="{66170929-4CE3-4F0F-BE98-8A9A21B7219F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F7661"/>
    <w:pPr>
      <w:spacing w:line="254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7661"/>
    <w:pPr>
      <w:ind w:left="720"/>
      <w:contextualSpacing/>
    </w:pPr>
  </w:style>
  <w:style w:type="table" w:styleId="TableNormal" w:customStyle="true">
    <w:name w:val="Table Normal"/>
    <w:uiPriority w:val="59"/>
    <w:rsid w:val="005F7661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5F766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F7661"/>
  </w:style>
  <w:style w:type="paragraph" w:styleId="Zaglavlje">
    <w:name w:val="header"/>
    <w:basedOn w:val="Normal"/>
    <w:link w:val="ZaglavljeChar"/>
    <w:uiPriority w:val="99"/>
    <w:unhideWhenUsed/>
    <w:rsid w:val="00332822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332822"/>
  </w:style>
  <w:style w:type="character" w:styleId="Tekstrezerviranogmjesta">
    <w:name w:val="Placeholder Text"/>
    <w:basedOn w:val="Zadanifontodlomka"/>
    <w:uiPriority w:val="99"/>
    <w:semiHidden/>
    <w:rsid w:val="00305E2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05E26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05E26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05E26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05E26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Damir</izvorni_sadrzaj>
    <derivirana_varijabla naziv="DomainObject.DonositeljOdluke.Ime_1">Damir</derivirana_varijabla>
  </DomainObject.DonositeljOdluke.Ime>
  <DomainObject.DonositeljOdluke.Prezime>
    <izvorni_sadrzaj>Tepeš</izvorni_sadrzaj>
    <derivirana_varijabla naziv="DomainObject.DonositeljOdluke.Prezime_1">Tepeš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63</izvorni_sadrzaj>
    <derivirana_varijabla naziv="DomainObject.Predmet.Broj_1">63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siječnja 2026.</izvorni_sadrzaj>
    <derivirana_varijabla naziv="DomainObject.Predmet.DatumOsnivanja_1">21.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pr.21.11.2023. izvr.30.11.2023.</izvorni_sadrzaj>
    <derivirana_varijabla naziv="DomainObject.Predmet.Opis_1">pr.21.11.2023. izvr.30.11.2023.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Ikp-63/2026</izvorni_sadrzaj>
    <derivirana_varijabla naziv="DomainObject.Predmet.OznakaBroj_1">Pp Ikp-63/2026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Antonio Božić</izvorni_sadrzaj>
    <derivirana_varijabla naziv="DomainObject.Predmet.ProtustrankaFormated_1">  Antonio Božić</derivirana_varijabla>
  </DomainObject.Predmet.ProtustrankaFormated>
  <DomainObject.Predmet.ProtustrankaFormatedOIB>
    <izvorni_sadrzaj>  Antonio Božić, OIB 00890851786</izvorni_sadrzaj>
    <derivirana_varijabla naziv="DomainObject.Predmet.ProtustrankaFormatedOIB_1">  Antonio Božić, OIB 00890851786</derivirana_varijabla>
  </DomainObject.Predmet.ProtustrankaFormatedOIB>
  <DomainObject.Predmet.ProtustrankaFormatedWithAdress>
    <izvorni_sadrzaj> Antonio Božić, Ulica Kneza Mislava 10, 10410 Velika Gorica</izvorni_sadrzaj>
    <derivirana_varijabla naziv="DomainObject.Predmet.ProtustrankaFormatedWithAdress_1"> Antonio Božić, Ulica Kneza Mislava 10, 10410 Velika Gorica</derivirana_varijabla>
  </DomainObject.Predmet.ProtustrankaFormatedWithAdress>
  <DomainObject.Predmet.ProtustrankaFormatedWithAdressOIB>
    <izvorni_sadrzaj> Antonio Božić, OIB 00890851786, Ulica Kneza Mislava 10, 10410 Velika Gorica</izvorni_sadrzaj>
    <derivirana_varijabla naziv="DomainObject.Predmet.ProtustrankaFormatedWithAdressOIB_1"> Antonio Božić, OIB 00890851786, Ulica Kneza Mislava 10, 10410 Velika Gorica</derivirana_varijabla>
  </DomainObject.Predmet.ProtustrankaFormatedWithAdressOIB>
  <DomainObject.Predmet.ProtustrankaWithAdress>
    <izvorni_sadrzaj>Antonio Božić Ulica Kneza Mislava 10, 10410 Velika Gorica</izvorni_sadrzaj>
    <derivirana_varijabla naziv="DomainObject.Predmet.ProtustrankaWithAdress_1">Antonio Božić Ulica Kneza Mislava 10, 10410 Velika Gorica</derivirana_varijabla>
  </DomainObject.Predmet.ProtustrankaWithAdress>
  <DomainObject.Predmet.ProtustrankaWithAdressOIB>
    <izvorni_sadrzaj>Antonio Božić, OIB 00890851786, Ulica Kneza Mislava 10, 10410 Velika Gorica</izvorni_sadrzaj>
    <derivirana_varijabla naziv="DomainObject.Predmet.ProtustrankaWithAdressOIB_1">Antonio Božić, OIB 00890851786, Ulica Kneza Mislava 10, 10410 Velika Gorica</derivirana_varijabla>
  </DomainObject.Predmet.ProtustrankaWithAdressOIB>
  <DomainObject.Predmet.ProtustrankaNazivFormated>
    <izvorni_sadrzaj>Antonio Božić</izvorni_sadrzaj>
    <derivirana_varijabla naziv="DomainObject.Predmet.ProtustrankaNazivFormated_1">Antonio Božić</derivirana_varijabla>
  </DomainObject.Predmet.ProtustrankaNazivFormated>
  <DomainObject.Predmet.ProtustrankaNazivFormatedOIB>
    <izvorni_sadrzaj>Antonio Božić, OIB 00890851786</izvorni_sadrzaj>
    <derivirana_varijabla naziv="DomainObject.Predmet.ProtustrankaNazivFormatedOIB_1">Antonio Božić, OIB 00890851786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Ref. 25</izvorni_sadrzaj>
    <derivirana_varijabla naziv="DomainObject.Predmet.Referada.Oznaka_1">Ref. 25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Damir Tepeš</izvorni_sadrzaj>
    <derivirana_varijabla naziv="DomainObject.Predmet.Referada.Sudac_1">Damir Tepeš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Hoti</izvorni_sadrzaj>
    <derivirana_varijabla naziv="DomainObject.Predmet.Zapisnicar_1">Ivana Hoti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Antonio Božić</item>
    </izvorni_sadrzaj>
    <derivirana_varijabla naziv="DomainObject.Predmet.ProtuStrankaListFormated_1">
      <item>Antonio Božić</item>
    </derivirana_varijabla>
  </DomainObject.Predmet.ProtuStrankaListFormated>
  <DomainObject.Predmet.ProtuStrankaListFormatedOIB>
    <izvorni_sadrzaj>
      <item>Antonio Božić, OIB 00890851786</item>
    </izvorni_sadrzaj>
    <derivirana_varijabla naziv="DomainObject.Predmet.ProtuStrankaListFormatedOIB_1">
      <item>Antonio Božić, OIB 00890851786</item>
    </derivirana_varijabla>
  </DomainObject.Predmet.ProtuStrankaListFormatedOIB>
  <DomainObject.Predmet.ProtuStrankaListFormatedWithAdress>
    <izvorni_sadrzaj>
      <item>Antonio Božić, Ulica Kneza Mislava 10, 10410 Velika Gorica</item>
    </izvorni_sadrzaj>
    <derivirana_varijabla naziv="DomainObject.Predmet.ProtuStrankaListFormatedWithAdress_1">
      <item>Antonio Božić, Ulica Kneza Mislava 10, 10410 Velika Gorica</item>
    </derivirana_varijabla>
  </DomainObject.Predmet.ProtuStrankaListFormatedWithAdress>
  <DomainObject.Predmet.ProtuStrankaListFormatedWithAdressOIB>
    <izvorni_sadrzaj>
      <item>Antonio Božić, OIB 00890851786, Ulica Kneza Mislava 10, 10410 Velika Gorica</item>
    </izvorni_sadrzaj>
    <derivirana_varijabla naziv="DomainObject.Predmet.ProtuStrankaListFormatedWithAdressOIB_1">
      <item>Antonio Božić, OIB 00890851786, Ulica Kneza Mislava 10, 10410 Velika Gorica</item>
    </derivirana_varijabla>
  </DomainObject.Predmet.ProtuStrankaListFormatedWithAdressOIB>
  <DomainObject.Predmet.ProtuStrankaListNazivFormated>
    <izvorni_sadrzaj>
      <item>Antonio Božić</item>
    </izvorni_sadrzaj>
    <derivirana_varijabla naziv="DomainObject.Predmet.ProtuStrankaListNazivFormated_1">
      <item>Antonio Božić</item>
    </derivirana_varijabla>
  </DomainObject.Predmet.ProtuStrankaListNazivFormated>
  <DomainObject.Predmet.ProtuStrankaListNazivFormatedOIB>
    <izvorni_sadrzaj>
      <item>Antonio Božić, OIB 00890851786</item>
    </izvorni_sadrzaj>
    <derivirana_varijabla naziv="DomainObject.Predmet.ProtuStrankaListNazivFormatedOIB_1">
      <item>Antonio Božić, OIB 00890851786</item>
    </derivirana_varijabla>
  </DomainObject.Predmet.ProtuStrankaListNazivFormatedOIB>
  <DomainObject.Predmet.OstaliListFormated>
    <izvorni_sadrzaj>
      <item>Općinski sud u Velikoj Gorici</item>
      <item>VG Komunalac d.o.o. za obavljanje komunalnih usluga</item>
      <item>Zatvor u Zagrebu</item>
    </izvorni_sadrzaj>
    <derivirana_varijabla naziv="DomainObject.Predmet.OstaliListFormated_1">
      <item>Općinski sud u Velikoj Gorici</item>
      <item>VG Komunalac d.o.o. za obavljanje komunalnih usluga</item>
      <item>Zatvor u Zagrebu</item>
    </derivirana_varijabla>
  </DomainObject.Predmet.OstaliListFormated>
  <DomainObject.Predmet.OstaliListFormatedOIB>
    <izvorni_sadrzaj>
      <item>Općinski sud u Velikoj Gorici, OIB 32284739479</item>
      <item>VG Komunalac d.o.o. za obavljanje komunalnih usluga, OIB 09228704508</item>
      <item>Zatvor u Zagrebu, OIB 92668153620</item>
    </izvorni_sadrzaj>
    <derivirana_varijabla naziv="DomainObject.Predmet.OstaliListFormatedOIB_1">
      <item>Općinski sud u Velikoj Gorici, OIB 32284739479</item>
      <item>VG Komunalac d.o.o. za obavljanje komunalnih usluga, OIB 09228704508</item>
      <item>Zatvor u Zagrebu, OIB 92668153620</item>
    </derivirana_varijabla>
  </DomainObject.Predmet.OstaliListFormatedOIB>
  <DomainObject.Predmet.OstaliListFormatedWithAdress>
    <izvorni_sadrzaj>
      <item>Općinski sud u Velikoj Gorici, Trg kralja Tomislava 36, 10410 Velika Gorica</item>
      <item>VG Komunalac d.o.o. za obavljanje komunalnih usluga, Ulica kneza Ljudevita Posavskog 45, 10410 Velika Gorica</item>
      <item>Zatvor u Zagrebu, dr. Luje Naletilića 1, 10000 Zagreb</item>
    </izvorni_sadrzaj>
    <derivirana_varijabla naziv="DomainObject.Predmet.OstaliListFormatedWithAdress_1">
      <item>Općinski sud u Velikoj Gorici, Trg kralja Tomislava 36, 10410 Velika Gorica</item>
      <item>VG Komunalac d.o.o. za obavljanje komunalnih usluga, Ulica kneza Ljudevita Posavskog 45, 10410 Velika Gorica</item>
      <item>Zatvor u Zagrebu, dr. Luje Naletilića 1, 10000 Zagreb</item>
    </derivirana_varijabla>
  </DomainObject.Predmet.OstaliListFormatedWithAdress>
  <DomainObject.Predmet.OstaliListFormatedWithAdressOIB>
    <izvorni_sadrzaj>
      <item>Općinski sud u Velikoj Gorici, OIB 32284739479, Trg kralja Tomislava 36, 10410 Velika Gorica</item>
      <item>VG Komunalac d.o.o. za obavljanje komunalnih usluga, OIB 09228704508, Ulica kneza Ljudevita Posavskog 45, 10410 Velika Gorica</item>
      <item>Zatvor u Zagrebu, OIB 92668153620, dr. Luje Naletilića 1, 10000 Zagreb</item>
    </izvorni_sadrzaj>
    <derivirana_varijabla naziv="DomainObject.Predmet.OstaliListFormatedWithAdressOIB_1">
      <item>Općinski sud u Velikoj Gorici, OIB 32284739479, Trg kralja Tomislava 36, 10410 Velika Gorica</item>
      <item>VG Komunalac d.o.o. za obavljanje komunalnih usluga, OIB 09228704508, Ulica kneza Ljudevita Posavskog 45, 10410 Velika Gorica</item>
      <item>Zatvor u Zagrebu, OIB 92668153620, dr. Luje Naletilića 1, 10000 Zagreb</item>
    </derivirana_varijabla>
  </DomainObject.Predmet.OstaliListFormatedWithAdressOIB>
  <DomainObject.Predmet.OstaliListNazivFormated>
    <izvorni_sadrzaj>
      <item>Općinski sud u Velikoj Gorici</item>
      <item>VG Komunalac d.o.o. za obavljanje komunalnih usluga</item>
      <item>Zatvor u Zagrebu</item>
    </izvorni_sadrzaj>
    <derivirana_varijabla naziv="DomainObject.Predmet.OstaliListNazivFormated_1">
      <item>Općinski sud u Velikoj Gorici</item>
      <item>VG Komunalac d.o.o. za obavljanje komunalnih usluga</item>
      <item>Zatvor u Zagrebu</item>
    </derivirana_varijabla>
  </DomainObject.Predmet.OstaliListNazivFormated>
  <DomainObject.Predmet.OstaliListNazivFormatedOIB>
    <izvorni_sadrzaj>
      <item>Općinski sud u Velikoj Gorici, OIB 32284739479</item>
      <item>VG Komunalac d.o.o. za obavljanje komunalnih usluga, OIB 09228704508</item>
      <item>Zatvor u Zagrebu, OIB 92668153620</item>
    </izvorni_sadrzaj>
    <derivirana_varijabla naziv="DomainObject.Predmet.OstaliListNazivFormatedOIB_1">
      <item>Općinski sud u Velikoj Gorici, OIB 32284739479</item>
      <item>VG Komunalac d.o.o. za obavljanje komunalnih usluga, OIB 09228704508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2026.</izvorni_sadrzaj>
    <derivirana_varijabla naziv="DomainObject.Datum_1">31.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Antonio Božić</izvorni_sadrzaj>
    <derivirana_varijabla naziv="DomainObject.Predmet.ProtustrankaIDrugi_1">Antonio Božić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Antonio Božić, OIB 00890851786, Ulica Kneza Mislava 10, 10410 Velika Gorica</izvorni_sadrzaj>
    <derivirana_varijabla naziv="DomainObject.Predmet.ProtustrankaIDrugiAdressOIB_1">Antonio Božić, OIB 00890851786, Ulica Kneza Mislava 10,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Antonio Božić</item>
      <item>Općinski sud u Velikoj Gorici</item>
      <item>VG Komunalac d.o.o. za obavljanje komunalnih usluga</item>
      <item>Zatvor u Zagrebu</item>
    </izvorni_sadrzaj>
    <derivirana_varijabla naziv="DomainObject.Predmet.SudioniciListNaziv_1">
      <item>II. postaja prometne policije Zagreb</item>
      <item>Antonio Božić</item>
      <item>Općinski sud u Velikoj Gorici</item>
      <item>VG Komunalac d.o.o. za obavljanje komunalnih usluga</item>
      <item>Zatvor u Zagrebu</item>
    </derivirana_varijabla>
  </DomainObject.Predmet.SudioniciListNaziv>
  <DomainObject.Predmet.SudioniciListAdressOIB>
    <izvorni_sadrzaj>
      <item>II. postaja prometne policije Zagreb, Jadranska avenija 8,10255 Donji Stupnik</item>
      <item>Antonio Božić, OIB 00890851786, Ulica Kneza Mislava 10,10410 Velika Gorica</item>
      <item>Općinski sud u Velikoj Gorici, OIB 32284739479, Trg kralja Tomislava 36,10410 Velika Gorica</item>
      <item>VG Komunalac d.o.o. za obavljanje komunalnih usluga, OIB 09228704508, Ulica kneza Ljudevita Posavskog 45,10410 Velika Gorica</item>
      <item>Zatvor u Zagrebu, OIB 92668153620, dr. Luje Naletilića 1,10000 Zagreb</item>
    </izvorni_sadrzaj>
    <derivirana_varijabla naziv="DomainObject.Predmet.SudioniciListAdressOIB_1">
      <item>II. postaja prometne policije Zagreb, Jadranska avenija 8,10255 Donji Stupnik</item>
      <item>Antonio Božić, OIB 00890851786, Ulica Kneza Mislava 10,10410 Velika Gorica</item>
      <item>Općinski sud u Velikoj Gorici, OIB 32284739479, Trg kralja Tomislava 36,10410 Velika Gorica</item>
      <item>VG Komunalac d.o.o. za obavljanje komunalnih usluga, OIB 09228704508, Ulica kneza Ljudevita Posavskog 45,10410 Velika Gorica</item>
      <item>Zatvor u Zagrebu, OIB 92668153620, dr. Luje Naletilića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00890851786</item>
      <item>, OIB 32284739479</item>
      <item>, OIB 09228704508</item>
      <item>, OIB 92668153620</item>
    </izvorni_sadrzaj>
    <derivirana_varijabla naziv="DomainObject.Predmet.SudioniciListNazivOIB_1">
      <item>, OIB null</item>
      <item>, OIB 00890851786</item>
      <item>, OIB 32284739479</item>
      <item>, OIB 09228704508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travnja 2026.</izvorni_sadrzaj>
    <derivirana_varijabla naziv="DomainObject.PredzadnjaOdlukaIzPredmeta.DatumDonosenjaOdluke_1">13. travnja 2026.</derivirana_varijabla>
  </DomainObject.PredzadnjaOdlukaIzPredmeta.DatumDonosenjaOdluke>
  <DomainObject.PredzadnjaOdlukaIzPredmeta.Oznaka>
    <izvorni_sadrzaj>Pp Ikp-63/2026-8</izvorni_sadrzaj>
    <derivirana_varijabla naziv="DomainObject.PredzadnjaOdlukaIzPredmeta.Oznaka_1">Pp Ikp-63/2026-8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siječnja 2026.</izvorni_sadrzaj>
    <derivirana_varijabla naziv="DomainObject.Predmet.DatumPocetkaProcesa_1">21.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Antonio Božić, Ulica Kneza Mislava 10, 10410 Velika Gorica</izvorni_sadrzaj>
    <derivirana_varijabla naziv="DomainObject.Predmet.OsudenikImePrezimeAdresa_1">Antonio Božić, Ulica Kneza Mislava 10, 10410 Velika Gorica</derivirana_varijabla>
  </DomainObject.Predmet.OsudenikImePrezimeAdresa>
  <DomainObject.Predmet.OsudenikImePrezimeOIBDatRodenja>
    <izvorni_sadrzaj>Antonio Božić, OIB 00890851786, rođen-a 21.08.1970.</izvorni_sadrzaj>
    <derivirana_varijabla naziv="DomainObject.Predmet.OsudenikImePrezimeOIBDatRodenja_1">Antonio Božić, OIB 00890851786, rođen-a 21.08.1970.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351</properties:Words>
  <properties:Characters>1882</properties:Characters>
  <properties:Lines>81</properties:Lines>
  <properties:Paragraphs>24</properties:Paragraphs>
  <properties:TotalTime>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2023-10-30T08:34:00Z</dcterms:created>
  <dc:creator>Marija Matejić</dc:creator>
  <dc:description/>
  <cp:keywords/>
  <cp:lastModifiedBy>Martina Krulc</cp:lastModifiedBy>
  <cp:lastPrinted>2026-08-31T11:39:00Z</cp:lastPrinted>
  <dcterms:modified xmlns:xsi="http://www.w3.org/2001/XMLSchema-instance" xsi:type="dcterms:W3CDTF">2026-08-31T11:39:00Z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obustava postupka (RJEŠENJE o obustavi - platio - Antonio Božić.docx)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