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0bf36bc" w14:paraId="0bf36bc" w:rsidRDefault="004358FF" w:rsidP="004358FF" w:rsidR="002835DB" w:rsidRPr="00A62A97">
      <w:pPr>
        <w:jc w:val="center"/>
        <w15:collapsed w:val="false"/>
        <w:rPr>
          <w:b/>
          <w:lang w:val="hr-HR"/>
        </w:rPr>
      </w:pPr>
      <w:bookmarkStart w:name="_GoBack" w:id="0"/>
      <w:bookmarkEnd w:id="0"/>
      <w:r w:rsidRPr="00A62A97">
        <w:rPr>
          <w:b/>
          <w:lang w:val="hr-HR"/>
        </w:rPr>
        <w:t xml:space="preserve">               </w:t>
      </w:r>
      <w:r w:rsidR="001D62EC" w:rsidRPr="00A62A97"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61B3" w:rsidRPr="00A62A97">
        <w:rPr>
          <w:b/>
          <w:lang w:val="hr-HR"/>
        </w:rPr>
        <w:t xml:space="preserve">                      </w:t>
      </w:r>
      <w:r w:rsidRPr="00A62A97">
        <w:rPr>
          <w:b/>
          <w:lang w:val="hr-HR"/>
        </w:rPr>
        <w:t xml:space="preserve">                               </w:t>
      </w:r>
      <w:r w:rsidR="0000089A" w:rsidRPr="00A62A97">
        <w:rPr>
          <w:b/>
          <w:lang w:val="hr-HR"/>
        </w:rPr>
        <w:t xml:space="preserve">                       </w:t>
      </w:r>
      <w:r w:rsidR="00B761B3" w:rsidRPr="00A62A97">
        <w:rPr>
          <w:b/>
          <w:lang w:val="hr-HR"/>
        </w:rPr>
        <w:t xml:space="preserve"> Posl. br. 12. Stpn-</w:t>
      </w:r>
      <w:r w:rsidR="00D77859" w:rsidRPr="00A62A97">
        <w:rPr>
          <w:b/>
          <w:lang w:val="hr-HR"/>
        </w:rPr>
        <w:t>7</w:t>
      </w:r>
      <w:r w:rsidR="006D0E5F" w:rsidRPr="00A62A97">
        <w:rPr>
          <w:b/>
          <w:lang w:val="hr-HR"/>
        </w:rPr>
        <w:t>0</w:t>
      </w:r>
      <w:r w:rsidR="00F17933" w:rsidRPr="00A62A97">
        <w:rPr>
          <w:b/>
          <w:lang w:val="hr-HR"/>
        </w:rPr>
        <w:t>/2016</w:t>
      </w:r>
    </w:p>
    <w:p w:rsidRDefault="006079C4" w:rsidP="002835DB" w:rsidR="006079C4" w:rsidRPr="00A62A97">
      <w:pPr>
        <w:rPr>
          <w:sz w:val="4"/>
          <w:szCs w:val="4"/>
          <w:lang w:eastAsia="hr-HR" w:val="hr-HR"/>
        </w:rPr>
      </w:pPr>
    </w:p>
    <w:p w:rsidRDefault="000666EB" w:rsidP="000666EB" w:rsidR="000666EB" w:rsidRPr="00A62A97">
      <w:pPr>
        <w:pStyle w:val="Naslov1"/>
        <w:jc w:val="both"/>
      </w:pPr>
      <w:r w:rsidRPr="00A62A97">
        <w:t>REPUBLIKA HRVATSKA</w:t>
      </w:r>
    </w:p>
    <w:p w:rsidRDefault="000666EB" w:rsidP="000666EB" w:rsidR="000666EB" w:rsidRPr="00A62A97">
      <w:pPr>
        <w:jc w:val="both"/>
        <w:rPr>
          <w:lang w:val="hr-HR"/>
        </w:rPr>
      </w:pPr>
      <w:r w:rsidRPr="00A62A97">
        <w:rPr>
          <w:b/>
          <w:lang w:val="hr-HR"/>
        </w:rPr>
        <w:t xml:space="preserve">TRGOVAČKI SUD U SPLITU </w:t>
      </w:r>
      <w:r w:rsidRPr="00A62A97">
        <w:rPr>
          <w:lang w:val="hr-HR"/>
        </w:rPr>
        <w:t xml:space="preserve">            </w:t>
      </w:r>
      <w:r w:rsidRPr="00A62A97">
        <w:rPr>
          <w:lang w:val="hr-HR"/>
        </w:rPr>
        <w:tab/>
      </w:r>
      <w:r w:rsidRPr="00A62A97">
        <w:rPr>
          <w:lang w:val="hr-HR"/>
        </w:rPr>
        <w:tab/>
      </w:r>
      <w:r w:rsidRPr="00A62A97">
        <w:rPr>
          <w:lang w:val="hr-HR"/>
        </w:rPr>
        <w:tab/>
        <w:t xml:space="preserve">      </w:t>
      </w:r>
    </w:p>
    <w:p w:rsidRDefault="000666EB" w:rsidP="000666EB" w:rsidR="000666EB" w:rsidRPr="00A62A97">
      <w:pPr>
        <w:rPr>
          <w:b/>
          <w:lang w:val="hr-HR"/>
        </w:rPr>
      </w:pPr>
      <w:r w:rsidRPr="00A62A97">
        <w:rPr>
          <w:b/>
          <w:lang w:val="hr-HR"/>
        </w:rPr>
        <w:t>Split, Sukoišanska br. 6</w:t>
      </w:r>
    </w:p>
    <w:p w:rsidRDefault="000666EB" w:rsidP="000666EB" w:rsidR="000666EB" w:rsidRPr="00A62A97">
      <w:pPr>
        <w:rPr>
          <w:lang w:val="hr-HR"/>
        </w:rPr>
      </w:pPr>
    </w:p>
    <w:p w:rsidRDefault="00C6791C" w:rsidP="00C6791C" w:rsidR="00C6791C" w:rsidRPr="00A62A97">
      <w:pPr>
        <w:pStyle w:val="Naslov1"/>
      </w:pPr>
      <w:r w:rsidRPr="00A62A97">
        <w:t>U  I M E  R E P U B L I K E  H R V A T S K E</w:t>
      </w:r>
    </w:p>
    <w:p w:rsidRDefault="00C6791C" w:rsidP="00C6791C" w:rsidR="00C6791C" w:rsidRPr="00A62A97">
      <w:pPr>
        <w:rPr>
          <w:lang w:eastAsia="hr-HR" w:val="hr-HR"/>
        </w:rPr>
      </w:pPr>
    </w:p>
    <w:p w:rsidRDefault="000666EB" w:rsidP="000666EB" w:rsidR="000666EB" w:rsidRPr="00A62A97">
      <w:pPr>
        <w:pStyle w:val="Naslov2"/>
        <w:rPr>
          <w:b/>
          <w:bCs/>
          <w:szCs w:val="24"/>
        </w:rPr>
      </w:pPr>
      <w:r w:rsidRPr="00A62A97">
        <w:rPr>
          <w:b/>
          <w:bCs/>
          <w:szCs w:val="24"/>
        </w:rPr>
        <w:t xml:space="preserve">R J E Š E NJ E </w:t>
      </w:r>
    </w:p>
    <w:p w:rsidRDefault="000666EB" w:rsidP="000666EB" w:rsidR="000666EB" w:rsidRPr="00A62A97">
      <w:pPr>
        <w:rPr>
          <w:lang w:val="hr-HR"/>
        </w:rPr>
      </w:pPr>
    </w:p>
    <w:p w:rsidRDefault="000666EB" w:rsidP="000666EB" w:rsidR="000666EB" w:rsidRPr="00A62A97">
      <w:pPr>
        <w:pStyle w:val="Tijeloteksta"/>
        <w:rPr>
          <w:szCs w:val="24"/>
          <w:lang w:val="hr-HR"/>
        </w:rPr>
      </w:pPr>
      <w:r w:rsidRPr="00A62A97">
        <w:rPr>
          <w:szCs w:val="24"/>
          <w:lang w:val="hr-HR"/>
        </w:rPr>
        <w:tab/>
        <w:t>Tr</w:t>
      </w:r>
      <w:r w:rsidR="0072414C" w:rsidRPr="00A62A97">
        <w:rPr>
          <w:szCs w:val="24"/>
          <w:lang w:val="hr-HR"/>
        </w:rPr>
        <w:t>govački sud u Splitu, po sucu t</w:t>
      </w:r>
      <w:r w:rsidRPr="00A62A97">
        <w:rPr>
          <w:szCs w:val="24"/>
          <w:lang w:val="hr-HR"/>
        </w:rPr>
        <w:t>og suda Pašku Bačiću, kao sucu</w:t>
      </w:r>
      <w:r w:rsidR="00AB44B5" w:rsidRPr="00A62A97">
        <w:rPr>
          <w:szCs w:val="24"/>
          <w:lang w:val="hr-HR"/>
        </w:rPr>
        <w:t xml:space="preserve"> pojedincu</w:t>
      </w:r>
      <w:r w:rsidRPr="00A62A97">
        <w:rPr>
          <w:szCs w:val="24"/>
          <w:lang w:val="hr-HR"/>
        </w:rPr>
        <w:t xml:space="preserve">, u postupku povodom prijedloga predlagatelja – dužnika </w:t>
      </w:r>
      <w:r w:rsidR="006D0E5F" w:rsidRPr="00A62A97">
        <w:rPr>
          <w:szCs w:val="24"/>
          <w:lang w:val="hr-HR"/>
        </w:rPr>
        <w:t>OPORABA d.o.o. Trilj, Industrijska zona Čaporice, OIB: 70693504313</w:t>
      </w:r>
      <w:r w:rsidR="00A55496" w:rsidRPr="00A62A97">
        <w:rPr>
          <w:szCs w:val="24"/>
          <w:lang w:val="hr-HR"/>
        </w:rPr>
        <w:t>,</w:t>
      </w:r>
      <w:r w:rsidRPr="00A62A97">
        <w:rPr>
          <w:szCs w:val="24"/>
          <w:lang w:val="hr-HR"/>
        </w:rPr>
        <w:t xml:space="preserve"> za sklapanje predstečajne nagodbe, na ročištu radi sklapa</w:t>
      </w:r>
      <w:r w:rsidR="00E40E0D" w:rsidRPr="00A62A97">
        <w:rPr>
          <w:szCs w:val="24"/>
          <w:lang w:val="hr-HR"/>
        </w:rPr>
        <w:t>nja predstečajne nagodbe održano</w:t>
      </w:r>
      <w:r w:rsidRPr="00A62A97">
        <w:rPr>
          <w:szCs w:val="24"/>
          <w:lang w:val="hr-HR"/>
        </w:rPr>
        <w:t xml:space="preserve">m </w:t>
      </w:r>
      <w:r w:rsidR="0060593B" w:rsidRPr="00A62A97">
        <w:rPr>
          <w:szCs w:val="24"/>
          <w:lang w:val="hr-HR"/>
        </w:rPr>
        <w:t xml:space="preserve">kod ovog suda </w:t>
      </w:r>
      <w:r w:rsidR="006D0E5F" w:rsidRPr="00A62A97">
        <w:rPr>
          <w:szCs w:val="24"/>
          <w:lang w:val="hr-HR"/>
        </w:rPr>
        <w:t>24. kolovoza</w:t>
      </w:r>
      <w:r w:rsidR="005D3071" w:rsidRPr="00A62A97">
        <w:rPr>
          <w:szCs w:val="24"/>
          <w:lang w:val="hr-HR"/>
        </w:rPr>
        <w:t xml:space="preserve"> </w:t>
      </w:r>
      <w:r w:rsidRPr="00A62A97">
        <w:rPr>
          <w:szCs w:val="24"/>
          <w:lang w:val="hr-HR"/>
        </w:rPr>
        <w:t>201</w:t>
      </w:r>
      <w:r w:rsidR="00E40E0D" w:rsidRPr="00A62A97">
        <w:rPr>
          <w:szCs w:val="24"/>
          <w:lang w:val="hr-HR"/>
        </w:rPr>
        <w:t>7</w:t>
      </w:r>
      <w:r w:rsidRPr="00A62A97">
        <w:rPr>
          <w:szCs w:val="24"/>
          <w:lang w:val="hr-HR"/>
        </w:rPr>
        <w:t>.</w:t>
      </w:r>
      <w:r w:rsidR="0060593B" w:rsidRPr="00A62A97">
        <w:rPr>
          <w:szCs w:val="24"/>
          <w:lang w:val="hr-HR"/>
        </w:rPr>
        <w:t xml:space="preserve"> </w:t>
      </w:r>
      <w:r w:rsidR="00B761B3" w:rsidRPr="00A62A97">
        <w:rPr>
          <w:szCs w:val="24"/>
          <w:lang w:val="hr-HR"/>
        </w:rPr>
        <w:t>godine</w:t>
      </w:r>
    </w:p>
    <w:p w:rsidRDefault="00D4027A" w:rsidP="00D4027A" w:rsidR="00D4027A" w:rsidRPr="00A62A97">
      <w:pPr>
        <w:pStyle w:val="Tijeloteksta"/>
        <w:rPr>
          <w:sz w:val="20"/>
          <w:lang w:val="hr-HR"/>
        </w:rPr>
      </w:pPr>
    </w:p>
    <w:p w:rsidRDefault="00382327" w:rsidP="00A62A97" w:rsidR="00382327" w:rsidRPr="00A62A97">
      <w:pPr>
        <w:tabs>
          <w:tab w:pos="1200" w:val="left"/>
        </w:tabs>
        <w:rPr>
          <w:sz w:val="20"/>
          <w:szCs w:val="20"/>
          <w:lang w:val="hr-HR"/>
        </w:rPr>
      </w:pPr>
    </w:p>
    <w:p w:rsidRDefault="00803902" w:rsidP="00E663CF" w:rsidR="00D4027A" w:rsidRPr="00A62A97">
      <w:pPr>
        <w:jc w:val="center"/>
        <w:rPr>
          <w:lang w:val="hr-HR"/>
        </w:rPr>
      </w:pPr>
      <w:r w:rsidRPr="00A62A97">
        <w:rPr>
          <w:lang w:val="hr-HR"/>
        </w:rPr>
        <w:t>r i j e š i o</w:t>
      </w:r>
      <w:r w:rsidR="00D4027A" w:rsidRPr="00A62A97">
        <w:rPr>
          <w:lang w:val="hr-HR"/>
        </w:rPr>
        <w:t xml:space="preserve">   j e                </w:t>
      </w:r>
      <w:r w:rsidR="00E663CF" w:rsidRPr="00A62A97">
        <w:rPr>
          <w:lang w:val="hr-HR"/>
        </w:rPr>
        <w:t xml:space="preserve">                               </w:t>
      </w:r>
    </w:p>
    <w:p w:rsidRDefault="00AD090D" w:rsidP="00D4027A" w:rsidR="00AD090D" w:rsidRPr="00A62A97">
      <w:pPr>
        <w:jc w:val="both"/>
        <w:rPr>
          <w:lang w:val="hr-HR"/>
        </w:rPr>
      </w:pPr>
    </w:p>
    <w:p w:rsidRDefault="00B40C5E" w:rsidP="00E9671B" w:rsidR="00B40C5E" w:rsidRPr="00A62A97">
      <w:pPr>
        <w:jc w:val="center"/>
        <w:rPr>
          <w:lang w:val="hr-HR"/>
        </w:rPr>
      </w:pPr>
      <w:r w:rsidRPr="00A62A97">
        <w:rPr>
          <w:lang w:val="hr-HR"/>
        </w:rPr>
        <w:t>Odobrava se sklapanje predstečajne nagodbe koja glasi:</w:t>
      </w:r>
    </w:p>
    <w:p w:rsidRDefault="00B40C5E" w:rsidP="00B40C5E" w:rsidR="00B40C5E" w:rsidRPr="00A62A97">
      <w:pPr>
        <w:jc w:val="both"/>
        <w:rPr>
          <w:sz w:val="28"/>
          <w:szCs w:val="28"/>
          <w:lang w:val="hr-HR"/>
        </w:rPr>
      </w:pPr>
    </w:p>
    <w:p w:rsidRDefault="00A62A97" w:rsidP="00A62A97" w:rsidR="00A62A97" w:rsidRPr="00A62A97">
      <w:pPr>
        <w:jc w:val="center"/>
        <w:rPr>
          <w:lang w:val="hr-HR"/>
        </w:rPr>
      </w:pPr>
      <w:r w:rsidRPr="00A62A97">
        <w:rPr>
          <w:lang w:val="hr-HR"/>
        </w:rPr>
        <w:t xml:space="preserve">PREDSTEČAJNA  NAGODBA </w:t>
      </w:r>
    </w:p>
    <w:p w:rsidRDefault="00A62A97" w:rsidP="00A62A97" w:rsidR="00A62A97" w:rsidRPr="00A62A97">
      <w:pPr>
        <w:rPr>
          <w:sz w:val="28"/>
          <w:szCs w:val="28"/>
          <w:lang w:val="hr-HR"/>
        </w:rPr>
      </w:pPr>
    </w:p>
    <w:p w:rsidRDefault="00A62A97" w:rsidP="00A62A97" w:rsidR="00A62A97" w:rsidRPr="00A62A97">
      <w:pPr>
        <w:jc w:val="both"/>
        <w:rPr>
          <w:lang w:val="hr-HR"/>
        </w:rPr>
      </w:pPr>
      <w:r w:rsidRPr="00A62A97">
        <w:rPr>
          <w:lang w:val="hr-HR"/>
        </w:rPr>
        <w:t xml:space="preserve">I. Utvrđuje se da je nad dužnikom OPORABA d.o.o. Trilj, Industrijska zona Čaporice, OIB: 70693504313, (u daljnjem tekstu predstečajne nagodbe: dužnik), proveden postupak predstečajne nagodbe kod Financijske agencije, Regionalni centar Zagreb pod klasom: UP-I/110/07/15-01/8178 te da su u tom postupku vjerovnici dužnika, s potrebnom većinom glasova, prihvatili plan financijskog restrukturiranja dužnika. </w:t>
      </w:r>
    </w:p>
    <w:p w:rsidRDefault="00A62A97" w:rsidP="00A62A97" w:rsidR="00A62A97" w:rsidRPr="00A62A97">
      <w:pPr>
        <w:jc w:val="both"/>
        <w:rPr>
          <w:lang w:val="hr-HR"/>
        </w:rPr>
      </w:pPr>
    </w:p>
    <w:p w:rsidRDefault="00A62A97" w:rsidP="00A62A97" w:rsidR="00A62A97" w:rsidRPr="00A62A97">
      <w:pPr>
        <w:jc w:val="both"/>
        <w:rPr>
          <w:lang w:val="hr-HR"/>
        </w:rPr>
      </w:pPr>
      <w:r w:rsidRPr="00A62A97">
        <w:rPr>
          <w:lang w:val="hr-HR"/>
        </w:rPr>
        <w:t>II. Sukladno prihvaćenom planu financijskog restrukturiranja dužnika, vjerovnici dužnika su u ovoj predstečajnoj nagodbi podijeljeni u dvije grupe vjerovnika i to: Grupa A – tijela javne uprave i trgovačka društva u većinskom državnom vlasništvu te Grupa B – ostali vjerovnici.</w:t>
      </w:r>
    </w:p>
    <w:p w:rsidRDefault="00A62A97" w:rsidP="00A62A97" w:rsidR="00A62A97" w:rsidRPr="00A62A97">
      <w:pPr>
        <w:jc w:val="both"/>
        <w:rPr>
          <w:lang w:eastAsia="hr-HR" w:val="hr-HR"/>
        </w:rPr>
      </w:pPr>
    </w:p>
    <w:p w:rsidRDefault="00A62A97" w:rsidP="00A62A97" w:rsidR="00A62A97" w:rsidRPr="00A62A97">
      <w:pPr>
        <w:jc w:val="both"/>
        <w:rPr>
          <w:lang w:val="hr-HR"/>
        </w:rPr>
      </w:pPr>
      <w:r w:rsidRPr="00A62A97">
        <w:rPr>
          <w:lang w:val="hr-HR"/>
        </w:rPr>
        <w:t xml:space="preserve">III. Vjerovnici Grupe A otpuštaju dug dužniku u dijelu od 60% od iznosa njihovih utvrđenih tražbina, a dužnik na sve otpuste duga pristaje, tako da pojedini vjerovnici Grupe A otpuštaju dug dužniku, a dužnik se nakon otpusta dijela duga temeljem ove predstečajne nagodbe obvezuje namiriti vjerovnicima Grupe A  preostali dug, sve u iznosima kako slijedi: </w:t>
      </w:r>
    </w:p>
    <w:p w:rsidRDefault="00A62A97" w:rsidP="00A62A97" w:rsidR="00A62A97" w:rsidRPr="006B7DAC">
      <w:pPr>
        <w:jc w:val="both"/>
        <w:rPr>
          <w:b/>
          <w:sz w:val="22"/>
          <w:szCs w:val="22"/>
          <w:lang w:val="hr-HR"/>
        </w:rPr>
      </w:pPr>
      <w:r w:rsidRPr="006B7DAC">
        <w:rPr>
          <w:b/>
          <w:sz w:val="22"/>
          <w:szCs w:val="22"/>
          <w:lang w:val="hr-HR"/>
        </w:rPr>
        <w:t xml:space="preserve"> </w:t>
      </w:r>
    </w:p>
    <w:p w:rsidRDefault="00A62A97" w:rsidP="00A62A97" w:rsidR="00A62A97" w:rsidRPr="00A62A97">
      <w:pPr>
        <w:rPr>
          <w:lang w:val="hr-HR"/>
        </w:rPr>
      </w:pPr>
      <w:r w:rsidRPr="00A62A97">
        <w:rPr>
          <w:lang w:val="hr-HR"/>
        </w:rPr>
        <w:t>GRUPA  A</w:t>
      </w:r>
    </w:p>
    <w:p w:rsidRDefault="00A62A97" w:rsidP="00A62A97" w:rsidR="00A62A97" w:rsidRPr="00A62A97">
      <w:pPr>
        <w:rPr>
          <w:sz w:val="20"/>
          <w:szCs w:val="20"/>
          <w:lang w:val="hr-HR"/>
        </w:rPr>
      </w:pPr>
    </w:p>
    <w:tbl>
      <w:tblPr>
        <w:tblW w:type="dxa" w:w="9069"/>
        <w:tblInd w:type="dxa" w:w="108"/>
        <w:tblLayout w:type="fixed"/>
        <w:tblLook w:val="0000" w:noVBand="0" w:noHBand="0" w:lastColumn="0" w:firstColumn="0" w:lastRow="0" w:firstRow="0"/>
      </w:tblPr>
      <w:tblGrid>
        <w:gridCol w:w="680"/>
        <w:gridCol w:w="3231"/>
        <w:gridCol w:w="1672"/>
        <w:gridCol w:w="1672"/>
        <w:gridCol w:w="1814"/>
      </w:tblGrid>
      <w:tr w:rsidTr="008D7E35" w:rsidR="00A62A97" w:rsidRPr="00A62A97">
        <w:trPr>
          <w:trHeight w:val="1077"/>
        </w:trPr>
        <w:tc>
          <w:tcPr>
            <w:tcW w:type="dxa" w:w="68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 w:rsidRPr="00A62A97">
              <w:rPr>
                <w:rFonts w:hAnsi="Times New Roman" w:ascii="Times New Roman"/>
                <w:color w:val="000000"/>
              </w:rPr>
              <w:t>Red.</w:t>
            </w:r>
          </w:p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 w:rsidRPr="00A62A97">
              <w:rPr>
                <w:rFonts w:hAnsi="Times New Roman" w:ascii="Times New Roman"/>
                <w:color w:val="000000"/>
              </w:rPr>
              <w:t>broj</w:t>
            </w:r>
          </w:p>
        </w:tc>
        <w:tc>
          <w:tcPr>
            <w:tcW w:type="dxa" w:w="323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 w:rsidRPr="00A62A97">
              <w:rPr>
                <w:rFonts w:hAnsi="Times New Roman" w:ascii="Times New Roman"/>
                <w:color w:val="000000"/>
              </w:rPr>
              <w:t>VJEROVNIK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eastAsia="Times New Roman" w:hAnsi="Times New Roman" w:ascii="Times New Roman"/>
                <w:color w:val="000000"/>
                <w:lang w:eastAsia="hr-HR"/>
              </w:rPr>
            </w:pPr>
            <w:r w:rsidRPr="00A62A97">
              <w:rPr>
                <w:rFonts w:eastAsia="Times New Roman" w:hAnsi="Times New Roman" w:ascii="Times New Roman"/>
                <w:color w:val="000000"/>
                <w:lang w:eastAsia="hr-HR"/>
              </w:rPr>
              <w:t>IZNOS UTVRĐENE</w:t>
            </w:r>
          </w:p>
          <w:p w:rsidRDefault="00A62A97" w:rsidP="008D7E35" w:rsidR="00A62A97" w:rsidRPr="00A62A97">
            <w:pPr>
              <w:pStyle w:val="Bezproreda"/>
              <w:jc w:val="center"/>
              <w:rPr>
                <w:rFonts w:eastAsia="Times New Roman" w:hAnsi="Times New Roman" w:ascii="Times New Roman"/>
                <w:color w:val="000000"/>
                <w:lang w:eastAsia="hr-HR"/>
              </w:rPr>
            </w:pPr>
            <w:r w:rsidRPr="00A62A97">
              <w:rPr>
                <w:rFonts w:eastAsia="Times New Roman" w:hAnsi="Times New Roman" w:ascii="Times New Roman"/>
                <w:color w:val="000000"/>
                <w:lang w:eastAsia="hr-HR"/>
              </w:rPr>
              <w:t xml:space="preserve">TRAŽBINE </w:t>
            </w:r>
          </w:p>
          <w:p w:rsidRDefault="00A62A97" w:rsidP="008D7E35" w:rsidR="00A62A97" w:rsidRPr="00A62A97">
            <w:pPr>
              <w:pStyle w:val="Bezproreda"/>
              <w:jc w:val="center"/>
              <w:rPr>
                <w:rFonts w:eastAsia="Times New Roman" w:hAnsi="Times New Roman" w:ascii="Times New Roman"/>
                <w:color w:val="000000"/>
                <w:lang w:eastAsia="hr-HR"/>
              </w:rPr>
            </w:pPr>
            <w:r w:rsidRPr="00A62A97">
              <w:rPr>
                <w:rFonts w:eastAsia="Times New Roman" w:hAnsi="Times New Roman" w:ascii="Times New Roman"/>
                <w:color w:val="000000"/>
                <w:lang w:eastAsia="hr-HR"/>
              </w:rPr>
              <w:t>U KN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 w:rsidRPr="00A62A97">
              <w:rPr>
                <w:rFonts w:hAnsi="Times New Roman" w:ascii="Times New Roman"/>
                <w:color w:val="000000"/>
              </w:rPr>
              <w:t>IZNOS OTPUŠTENOG DUGA U KN</w:t>
            </w:r>
          </w:p>
        </w:tc>
        <w:tc>
          <w:tcPr>
            <w:tcW w:type="dxa" w:w="181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 w:rsidRPr="00A62A97">
              <w:rPr>
                <w:rFonts w:hAnsi="Times New Roman" w:ascii="Times New Roman"/>
                <w:color w:val="000000"/>
              </w:rPr>
              <w:t>PREOSTALI IZNOS DUGA ZA NAMIRENJE</w:t>
            </w:r>
          </w:p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 w:rsidRPr="00A62A97">
              <w:rPr>
                <w:rFonts w:hAnsi="Times New Roman" w:ascii="Times New Roman"/>
                <w:color w:val="000000"/>
              </w:rPr>
              <w:t xml:space="preserve"> U KN </w:t>
            </w:r>
          </w:p>
        </w:tc>
      </w:tr>
      <w:tr w:rsidTr="008D7E35" w:rsidR="00A62A97" w:rsidRPr="00A62A97">
        <w:trPr>
          <w:trHeight w:val="1077"/>
        </w:trPr>
        <w:tc>
          <w:tcPr>
            <w:tcW w:type="dxa" w:w="68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</w:rPr>
            </w:pPr>
            <w:r w:rsidRPr="00A62A97">
              <w:rPr>
                <w:rFonts w:hAnsi="Times New Roman" w:ascii="Times New Roman"/>
              </w:rPr>
              <w:t>1.</w:t>
            </w:r>
          </w:p>
        </w:tc>
        <w:tc>
          <w:tcPr>
            <w:tcW w:type="dxa" w:w="323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rPr>
                <w:bCs/>
                <w:sz w:val="22"/>
                <w:szCs w:val="22"/>
                <w:lang w:val="hr-HR"/>
              </w:rPr>
            </w:pPr>
            <w:r w:rsidRPr="00A62A97">
              <w:rPr>
                <w:bCs/>
                <w:sz w:val="22"/>
                <w:szCs w:val="22"/>
                <w:lang w:val="hr-HR"/>
              </w:rPr>
              <w:t>FOND ZA ZAŠTITU OKOLIŠA I ENERGETSKU UČINKOVITOST, Zagreb</w:t>
            </w:r>
          </w:p>
          <w:p w:rsidRDefault="00A62A97" w:rsidP="008D7E35" w:rsidR="00A62A97" w:rsidRPr="00A62A97">
            <w:pPr>
              <w:rPr>
                <w:bCs/>
                <w:sz w:val="22"/>
                <w:szCs w:val="22"/>
                <w:lang w:val="hr-HR"/>
              </w:rPr>
            </w:pPr>
            <w:r w:rsidRPr="00A62A97">
              <w:rPr>
                <w:bCs/>
                <w:sz w:val="22"/>
                <w:szCs w:val="22"/>
                <w:lang w:val="hr-HR"/>
              </w:rPr>
              <w:t>OIB: 85828625994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</w:rPr>
            </w:pPr>
            <w:r w:rsidRPr="00A62A97">
              <w:rPr>
                <w:rFonts w:hAnsi="Times New Roman" w:ascii="Times New Roman"/>
              </w:rPr>
              <w:t>4.330.427,18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jc w:val="center"/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2.598.256,31</w:t>
            </w:r>
          </w:p>
        </w:tc>
        <w:tc>
          <w:tcPr>
            <w:tcW w:type="dxa" w:w="181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jc w:val="center"/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1.732.170,87</w:t>
            </w:r>
          </w:p>
        </w:tc>
      </w:tr>
      <w:tr w:rsidTr="006B7DAC" w:rsidR="006B7DAC" w:rsidRPr="00A62A97">
        <w:trPr>
          <w:trHeight w:val="1077"/>
        </w:trPr>
        <w:tc>
          <w:tcPr>
            <w:tcW w:type="dxa" w:w="68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7DAC" w:rsidP="00DE5228" w:rsidR="006B7DAC" w:rsidRPr="00A62A97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 w:rsidRPr="00A62A97">
              <w:rPr>
                <w:rFonts w:hAnsi="Times New Roman" w:ascii="Times New Roman"/>
                <w:color w:val="000000"/>
              </w:rPr>
              <w:lastRenderedPageBreak/>
              <w:t>Red.</w:t>
            </w:r>
          </w:p>
          <w:p w:rsidRDefault="006B7DAC" w:rsidP="00DE5228" w:rsidR="006B7DAC" w:rsidRPr="00A62A97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 w:rsidRPr="00A62A97">
              <w:rPr>
                <w:rFonts w:hAnsi="Times New Roman" w:ascii="Times New Roman"/>
                <w:color w:val="000000"/>
              </w:rPr>
              <w:t>broj</w:t>
            </w:r>
          </w:p>
        </w:tc>
        <w:tc>
          <w:tcPr>
            <w:tcW w:type="dxa" w:w="323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6B7DAC" w:rsidP="00DE5228" w:rsidR="006B7DAC" w:rsidRPr="00A62A97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 w:rsidRPr="00A62A97">
              <w:rPr>
                <w:rFonts w:hAnsi="Times New Roman" w:ascii="Times New Roman"/>
                <w:color w:val="000000"/>
              </w:rPr>
              <w:t>VJEROVNIK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7DAC" w:rsidP="00DE5228" w:rsidR="006B7DAC" w:rsidRPr="00A62A97">
            <w:pPr>
              <w:pStyle w:val="Bezproreda"/>
              <w:jc w:val="center"/>
              <w:rPr>
                <w:rFonts w:eastAsia="Times New Roman" w:hAnsi="Times New Roman" w:ascii="Times New Roman"/>
                <w:color w:val="000000"/>
                <w:lang w:eastAsia="hr-HR"/>
              </w:rPr>
            </w:pPr>
            <w:r w:rsidRPr="00A62A97">
              <w:rPr>
                <w:rFonts w:eastAsia="Times New Roman" w:hAnsi="Times New Roman" w:ascii="Times New Roman"/>
                <w:color w:val="000000"/>
                <w:lang w:eastAsia="hr-HR"/>
              </w:rPr>
              <w:t>IZNOS UTVRĐENE</w:t>
            </w:r>
          </w:p>
          <w:p w:rsidRDefault="006B7DAC" w:rsidP="00DE5228" w:rsidR="006B7DAC" w:rsidRPr="00A62A97">
            <w:pPr>
              <w:pStyle w:val="Bezproreda"/>
              <w:jc w:val="center"/>
              <w:rPr>
                <w:rFonts w:eastAsia="Times New Roman" w:hAnsi="Times New Roman" w:ascii="Times New Roman"/>
                <w:color w:val="000000"/>
                <w:lang w:eastAsia="hr-HR"/>
              </w:rPr>
            </w:pPr>
            <w:r w:rsidRPr="00A62A97">
              <w:rPr>
                <w:rFonts w:eastAsia="Times New Roman" w:hAnsi="Times New Roman" w:ascii="Times New Roman"/>
                <w:color w:val="000000"/>
                <w:lang w:eastAsia="hr-HR"/>
              </w:rPr>
              <w:t xml:space="preserve">TRAŽBINE </w:t>
            </w:r>
          </w:p>
          <w:p w:rsidRDefault="006B7DAC" w:rsidP="00DE5228" w:rsidR="006B7DAC" w:rsidRPr="00A62A97">
            <w:pPr>
              <w:pStyle w:val="Bezproreda"/>
              <w:jc w:val="center"/>
              <w:rPr>
                <w:rFonts w:eastAsia="Times New Roman" w:hAnsi="Times New Roman" w:ascii="Times New Roman"/>
                <w:color w:val="000000"/>
                <w:lang w:eastAsia="hr-HR"/>
              </w:rPr>
            </w:pPr>
            <w:r w:rsidRPr="00A62A97">
              <w:rPr>
                <w:rFonts w:eastAsia="Times New Roman" w:hAnsi="Times New Roman" w:ascii="Times New Roman"/>
                <w:color w:val="000000"/>
                <w:lang w:eastAsia="hr-HR"/>
              </w:rPr>
              <w:t>U KN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7DAC" w:rsidP="00DE5228" w:rsidR="006B7DAC" w:rsidRPr="00A62A97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 w:rsidRPr="00A62A97">
              <w:rPr>
                <w:rFonts w:hAnsi="Times New Roman" w:ascii="Times New Roman"/>
                <w:color w:val="000000"/>
              </w:rPr>
              <w:t>IZNOS OTPUŠTENOG DUGA U KN</w:t>
            </w:r>
          </w:p>
        </w:tc>
        <w:tc>
          <w:tcPr>
            <w:tcW w:type="dxa" w:w="181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7DAC" w:rsidP="00DE5228" w:rsidR="006B7DAC" w:rsidRPr="00A62A97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 w:rsidRPr="00A62A97">
              <w:rPr>
                <w:rFonts w:hAnsi="Times New Roman" w:ascii="Times New Roman"/>
                <w:color w:val="000000"/>
              </w:rPr>
              <w:t>PREOSTALI IZNOS DUGA ZA NAMIRENJE</w:t>
            </w:r>
          </w:p>
          <w:p w:rsidRDefault="006B7DAC" w:rsidP="00DE5228" w:rsidR="006B7DAC" w:rsidRPr="00A62A97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 w:rsidRPr="00A62A97">
              <w:rPr>
                <w:rFonts w:hAnsi="Times New Roman" w:ascii="Times New Roman"/>
                <w:color w:val="000000"/>
              </w:rPr>
              <w:t xml:space="preserve"> U KN </w:t>
            </w:r>
          </w:p>
        </w:tc>
      </w:tr>
      <w:tr w:rsidTr="008D7E35" w:rsidR="00A62A97" w:rsidRPr="00A62A97">
        <w:trPr>
          <w:trHeight w:val="907"/>
        </w:trPr>
        <w:tc>
          <w:tcPr>
            <w:tcW w:type="dxa" w:w="68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</w:rPr>
            </w:pPr>
            <w:r w:rsidRPr="00A62A97">
              <w:rPr>
                <w:rFonts w:hAnsi="Times New Roman" w:ascii="Times New Roman"/>
              </w:rPr>
              <w:t>2.</w:t>
            </w:r>
          </w:p>
        </w:tc>
        <w:tc>
          <w:tcPr>
            <w:tcW w:type="dxa" w:w="323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rPr>
                <w:rFonts w:hAnsi="Times New Roman" w:ascii="Times New Roman"/>
              </w:rPr>
            </w:pPr>
            <w:r w:rsidRPr="00A62A97">
              <w:rPr>
                <w:rFonts w:hAnsi="Times New Roman" w:ascii="Times New Roman"/>
              </w:rPr>
              <w:t xml:space="preserve">GRAD TRILJ </w:t>
            </w:r>
          </w:p>
          <w:p w:rsidRDefault="00A62A97" w:rsidP="008D7E35" w:rsidR="00A62A97" w:rsidRPr="00A62A97">
            <w:pPr>
              <w:pStyle w:val="Bezproreda"/>
              <w:rPr>
                <w:rFonts w:hAnsi="Times New Roman" w:ascii="Times New Roman"/>
              </w:rPr>
            </w:pPr>
            <w:r w:rsidRPr="00A62A97">
              <w:rPr>
                <w:rFonts w:hAnsi="Times New Roman" w:ascii="Times New Roman"/>
              </w:rPr>
              <w:t>OIB: 91648398574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</w:rPr>
            </w:pPr>
            <w:r w:rsidRPr="00A62A97">
              <w:rPr>
                <w:rFonts w:hAnsi="Times New Roman" w:ascii="Times New Roman"/>
              </w:rPr>
              <w:t>180.246,94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jc w:val="center"/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108.148,16</w:t>
            </w:r>
          </w:p>
        </w:tc>
        <w:tc>
          <w:tcPr>
            <w:tcW w:type="dxa" w:w="181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jc w:val="center"/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72.098,78</w:t>
            </w:r>
          </w:p>
        </w:tc>
      </w:tr>
      <w:tr w:rsidTr="008D7E35" w:rsidR="00A62A97" w:rsidRPr="00A62A97">
        <w:trPr>
          <w:trHeight w:val="907"/>
        </w:trPr>
        <w:tc>
          <w:tcPr>
            <w:tcW w:type="dxa" w:w="68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</w:rPr>
            </w:pPr>
            <w:r w:rsidRPr="00A62A97">
              <w:rPr>
                <w:rFonts w:hAnsi="Times New Roman" w:ascii="Times New Roman"/>
              </w:rPr>
              <w:t>3.</w:t>
            </w:r>
          </w:p>
        </w:tc>
        <w:tc>
          <w:tcPr>
            <w:tcW w:type="dxa" w:w="323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HEP – Operator distribucijskog sustava d.o.o. Zagreb</w:t>
            </w:r>
          </w:p>
          <w:p w:rsidRDefault="00A62A97" w:rsidP="008D7E35" w:rsidR="00A62A97" w:rsidRPr="00A62A97">
            <w:pPr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OIB: 46830600751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</w:rPr>
            </w:pPr>
            <w:r w:rsidRPr="00A62A97">
              <w:rPr>
                <w:rFonts w:hAnsi="Times New Roman" w:ascii="Times New Roman"/>
              </w:rPr>
              <w:t>3.581,36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jc w:val="center"/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2.148,82</w:t>
            </w:r>
          </w:p>
        </w:tc>
        <w:tc>
          <w:tcPr>
            <w:tcW w:type="dxa" w:w="181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jc w:val="center"/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1.432,54</w:t>
            </w:r>
          </w:p>
        </w:tc>
      </w:tr>
      <w:tr w:rsidTr="008D7E35" w:rsidR="00A62A97" w:rsidRPr="00A62A97">
        <w:trPr>
          <w:trHeight w:val="907"/>
        </w:trPr>
        <w:tc>
          <w:tcPr>
            <w:tcW w:type="dxa" w:w="68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</w:rPr>
            </w:pPr>
            <w:r w:rsidRPr="00A62A97">
              <w:rPr>
                <w:rFonts w:hAnsi="Times New Roman" w:ascii="Times New Roman"/>
              </w:rPr>
              <w:t>4.</w:t>
            </w:r>
          </w:p>
        </w:tc>
        <w:tc>
          <w:tcPr>
            <w:tcW w:type="dxa" w:w="323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HRVATSKA GOSPODARSKA KOMORA, Zagreb</w:t>
            </w:r>
          </w:p>
          <w:p w:rsidRDefault="00A62A97" w:rsidP="008D7E35" w:rsidR="00A62A97" w:rsidRPr="00A62A97">
            <w:pPr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OIB: 85167032587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</w:rPr>
            </w:pPr>
            <w:r w:rsidRPr="00A62A97">
              <w:rPr>
                <w:rFonts w:hAnsi="Times New Roman" w:ascii="Times New Roman"/>
              </w:rPr>
              <w:t>4.214,00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jc w:val="center"/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2.528,40</w:t>
            </w:r>
          </w:p>
        </w:tc>
        <w:tc>
          <w:tcPr>
            <w:tcW w:type="dxa" w:w="181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jc w:val="center"/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1.685,60</w:t>
            </w:r>
          </w:p>
        </w:tc>
      </w:tr>
      <w:tr w:rsidTr="008D7E35" w:rsidR="00A62A97" w:rsidRPr="00A62A97">
        <w:trPr>
          <w:trHeight w:val="907"/>
        </w:trPr>
        <w:tc>
          <w:tcPr>
            <w:tcW w:type="dxa" w:w="68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</w:rPr>
            </w:pPr>
            <w:r w:rsidRPr="00A62A97">
              <w:rPr>
                <w:rFonts w:hAnsi="Times New Roman" w:ascii="Times New Roman"/>
              </w:rPr>
              <w:t>5.</w:t>
            </w:r>
          </w:p>
        </w:tc>
        <w:tc>
          <w:tcPr>
            <w:tcW w:type="dxa" w:w="323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HRVATSKE ŠUME d.o.o. Zagreb</w:t>
            </w:r>
          </w:p>
          <w:p w:rsidRDefault="00A62A97" w:rsidP="008D7E35" w:rsidR="00A62A97" w:rsidRPr="00A62A97">
            <w:pPr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OIB: 69693144506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</w:rPr>
            </w:pPr>
            <w:r w:rsidRPr="00A62A97">
              <w:rPr>
                <w:rFonts w:hAnsi="Times New Roman" w:ascii="Times New Roman"/>
              </w:rPr>
              <w:t>22,52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jc w:val="center"/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13,51</w:t>
            </w:r>
          </w:p>
        </w:tc>
        <w:tc>
          <w:tcPr>
            <w:tcW w:type="dxa" w:w="181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jc w:val="center"/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9,01</w:t>
            </w:r>
          </w:p>
        </w:tc>
      </w:tr>
      <w:tr w:rsidTr="008D7E35" w:rsidR="00A62A97" w:rsidRPr="00A62A97">
        <w:trPr>
          <w:trHeight w:val="907"/>
        </w:trPr>
        <w:tc>
          <w:tcPr>
            <w:tcW w:type="dxa" w:w="68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</w:rPr>
            </w:pPr>
            <w:r w:rsidRPr="00A62A97">
              <w:rPr>
                <w:rFonts w:hAnsi="Times New Roman" w:ascii="Times New Roman"/>
              </w:rPr>
              <w:t>6.</w:t>
            </w:r>
          </w:p>
        </w:tc>
        <w:tc>
          <w:tcPr>
            <w:tcW w:type="dxa" w:w="323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HRVATSKI TELEKOM d.d. Zagreb</w:t>
            </w:r>
          </w:p>
          <w:p w:rsidRDefault="00A62A97" w:rsidP="008D7E35" w:rsidR="00A62A97" w:rsidRPr="00A62A97">
            <w:pPr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OIB: 81793146560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</w:rPr>
            </w:pPr>
            <w:r w:rsidRPr="00A62A97">
              <w:rPr>
                <w:rFonts w:hAnsi="Times New Roman" w:ascii="Times New Roman"/>
              </w:rPr>
              <w:t>615,69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jc w:val="center"/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369,41</w:t>
            </w:r>
          </w:p>
        </w:tc>
        <w:tc>
          <w:tcPr>
            <w:tcW w:type="dxa" w:w="181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jc w:val="center"/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246,28</w:t>
            </w:r>
          </w:p>
        </w:tc>
      </w:tr>
      <w:tr w:rsidTr="008D7E35" w:rsidR="00A62A97" w:rsidRPr="00A62A97">
        <w:trPr>
          <w:trHeight w:val="1077"/>
        </w:trPr>
        <w:tc>
          <w:tcPr>
            <w:tcW w:type="dxa" w:w="68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</w:rPr>
            </w:pPr>
            <w:r w:rsidRPr="00A62A97">
              <w:rPr>
                <w:rFonts w:hAnsi="Times New Roman" w:ascii="Times New Roman"/>
              </w:rPr>
              <w:t>7.</w:t>
            </w:r>
          </w:p>
        </w:tc>
        <w:tc>
          <w:tcPr>
            <w:tcW w:type="dxa" w:w="323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rPr>
                <w:bCs/>
                <w:iCs/>
                <w:sz w:val="22"/>
                <w:szCs w:val="22"/>
                <w:lang w:val="hr-HR"/>
              </w:rPr>
            </w:pPr>
            <w:r w:rsidRPr="00A62A97">
              <w:rPr>
                <w:bCs/>
                <w:iCs/>
                <w:sz w:val="22"/>
                <w:szCs w:val="22"/>
                <w:lang w:val="hr-HR"/>
              </w:rPr>
              <w:t>REPUBLIKA HRVATSKA, Ministarstvo financija,</w:t>
            </w:r>
          </w:p>
          <w:p w:rsidRDefault="00A62A97" w:rsidP="008D7E35" w:rsidR="00A62A97" w:rsidRPr="00A62A97">
            <w:pPr>
              <w:rPr>
                <w:bCs/>
                <w:iCs/>
                <w:sz w:val="22"/>
                <w:szCs w:val="22"/>
                <w:lang w:val="hr-HR"/>
              </w:rPr>
            </w:pPr>
            <w:r w:rsidRPr="00A62A97">
              <w:rPr>
                <w:bCs/>
                <w:iCs/>
                <w:sz w:val="22"/>
                <w:szCs w:val="22"/>
                <w:lang w:val="hr-HR"/>
              </w:rPr>
              <w:t>Porezna uprava</w:t>
            </w:r>
          </w:p>
          <w:p w:rsidRDefault="00A62A97" w:rsidP="008D7E35" w:rsidR="00A62A97" w:rsidRPr="00A62A97">
            <w:pPr>
              <w:rPr>
                <w:bCs/>
                <w:sz w:val="22"/>
                <w:szCs w:val="22"/>
                <w:lang w:val="hr-HR"/>
              </w:rPr>
            </w:pPr>
            <w:r w:rsidRPr="00A62A97">
              <w:rPr>
                <w:bCs/>
                <w:iCs/>
                <w:sz w:val="22"/>
                <w:szCs w:val="22"/>
                <w:lang w:val="hr-HR"/>
              </w:rPr>
              <w:t xml:space="preserve">OIB: </w:t>
            </w:r>
            <w:r w:rsidRPr="00A62A97">
              <w:rPr>
                <w:sz w:val="22"/>
                <w:szCs w:val="22"/>
                <w:lang w:val="hr-HR"/>
              </w:rPr>
              <w:t>18683136487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</w:rPr>
            </w:pPr>
            <w:r w:rsidRPr="00A62A97">
              <w:rPr>
                <w:rFonts w:hAnsi="Times New Roman" w:ascii="Times New Roman"/>
              </w:rPr>
              <w:t>153.192,64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jc w:val="center"/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91.915,58</w:t>
            </w:r>
          </w:p>
        </w:tc>
        <w:tc>
          <w:tcPr>
            <w:tcW w:type="dxa" w:w="181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jc w:val="center"/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61.277,06</w:t>
            </w:r>
          </w:p>
        </w:tc>
      </w:tr>
      <w:tr w:rsidTr="008D7E35" w:rsidR="00A62A97" w:rsidRPr="00A62A97">
        <w:trPr>
          <w:trHeight w:val="907"/>
        </w:trPr>
        <w:tc>
          <w:tcPr>
            <w:tcW w:type="dxa" w:w="68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</w:rPr>
            </w:pPr>
            <w:r w:rsidRPr="00A62A97">
              <w:rPr>
                <w:rFonts w:hAnsi="Times New Roman" w:ascii="Times New Roman"/>
              </w:rPr>
              <w:t>8.</w:t>
            </w:r>
          </w:p>
        </w:tc>
        <w:tc>
          <w:tcPr>
            <w:tcW w:type="dxa" w:w="323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rPr>
                <w:bCs/>
                <w:iCs/>
                <w:sz w:val="22"/>
                <w:szCs w:val="22"/>
                <w:lang w:val="hr-HR"/>
              </w:rPr>
            </w:pPr>
            <w:r w:rsidRPr="00A62A97">
              <w:rPr>
                <w:bCs/>
                <w:iCs/>
                <w:sz w:val="22"/>
                <w:szCs w:val="22"/>
                <w:lang w:val="hr-HR"/>
              </w:rPr>
              <w:t>REPUBLIKA HRVATSKA</w:t>
            </w:r>
          </w:p>
          <w:p w:rsidRDefault="00A62A97" w:rsidP="008D7E35" w:rsidR="00A62A97" w:rsidRPr="00A62A97">
            <w:pPr>
              <w:rPr>
                <w:bCs/>
                <w:iCs/>
                <w:sz w:val="22"/>
                <w:szCs w:val="22"/>
                <w:lang w:val="hr-HR"/>
              </w:rPr>
            </w:pPr>
            <w:r w:rsidRPr="00A62A97">
              <w:rPr>
                <w:bCs/>
                <w:iCs/>
                <w:sz w:val="22"/>
                <w:szCs w:val="22"/>
                <w:lang w:val="hr-HR"/>
              </w:rPr>
              <w:t>OIB: 52634238587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</w:rPr>
            </w:pPr>
            <w:r w:rsidRPr="00A62A97">
              <w:rPr>
                <w:rFonts w:hAnsi="Times New Roman" w:ascii="Times New Roman"/>
              </w:rPr>
              <w:t>3.762,49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jc w:val="center"/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2.257,49</w:t>
            </w:r>
          </w:p>
        </w:tc>
        <w:tc>
          <w:tcPr>
            <w:tcW w:type="dxa" w:w="181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jc w:val="center"/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1.505,00</w:t>
            </w:r>
          </w:p>
        </w:tc>
      </w:tr>
      <w:tr w:rsidTr="008D7E35" w:rsidR="00A62A97" w:rsidRPr="00A62A97">
        <w:trPr>
          <w:trHeight w:val="907"/>
        </w:trPr>
        <w:tc>
          <w:tcPr>
            <w:tcW w:type="dxa" w:w="68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</w:rPr>
            </w:pPr>
            <w:r w:rsidRPr="00A62A97">
              <w:rPr>
                <w:rFonts w:hAnsi="Times New Roman" w:ascii="Times New Roman"/>
              </w:rPr>
              <w:t>9.</w:t>
            </w:r>
          </w:p>
        </w:tc>
        <w:tc>
          <w:tcPr>
            <w:tcW w:type="dxa" w:w="323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rPr>
                <w:bCs/>
                <w:iCs/>
                <w:sz w:val="22"/>
                <w:szCs w:val="22"/>
                <w:lang w:val="hr-HR"/>
              </w:rPr>
            </w:pPr>
            <w:r w:rsidRPr="00A62A97">
              <w:rPr>
                <w:bCs/>
                <w:iCs/>
                <w:sz w:val="22"/>
                <w:szCs w:val="22"/>
                <w:lang w:val="hr-HR"/>
              </w:rPr>
              <w:t>VODOVOD I ODVODNJA CETINSKE KRAJINE d.o.o. Sinj</w:t>
            </w:r>
          </w:p>
          <w:p w:rsidRDefault="00A62A97" w:rsidP="008D7E35" w:rsidR="00A62A97" w:rsidRPr="00A62A97">
            <w:pPr>
              <w:rPr>
                <w:bCs/>
                <w:iCs/>
                <w:sz w:val="22"/>
                <w:szCs w:val="22"/>
                <w:lang w:val="hr-HR"/>
              </w:rPr>
            </w:pPr>
            <w:r w:rsidRPr="00A62A97">
              <w:rPr>
                <w:bCs/>
                <w:iCs/>
                <w:sz w:val="22"/>
                <w:szCs w:val="22"/>
                <w:lang w:val="hr-HR"/>
              </w:rPr>
              <w:t>OIB: 81685682389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</w:rPr>
            </w:pPr>
            <w:r w:rsidRPr="00A62A97">
              <w:rPr>
                <w:rFonts w:hAnsi="Times New Roman" w:ascii="Times New Roman"/>
              </w:rPr>
              <w:t>84,80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jc w:val="center"/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50,88</w:t>
            </w:r>
          </w:p>
        </w:tc>
        <w:tc>
          <w:tcPr>
            <w:tcW w:type="dxa" w:w="181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jc w:val="center"/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33,92</w:t>
            </w:r>
          </w:p>
        </w:tc>
      </w:tr>
    </w:tbl>
    <w:p w:rsidRDefault="00A62A97" w:rsidP="00A62A97" w:rsidR="00A62A97" w:rsidRPr="00A62A97">
      <w:pPr>
        <w:rPr>
          <w:sz w:val="16"/>
          <w:szCs w:val="16"/>
          <w:lang w:val="hr-HR"/>
        </w:rPr>
      </w:pPr>
    </w:p>
    <w:p w:rsidRDefault="00A62A97" w:rsidP="00A62A97" w:rsidR="00A62A97" w:rsidRPr="00A62A97">
      <w:pPr>
        <w:rPr>
          <w:b/>
          <w:u w:val="single"/>
          <w:lang w:val="hr-HR"/>
        </w:rPr>
      </w:pPr>
    </w:p>
    <w:p w:rsidRDefault="00A62A97" w:rsidP="00A62A97" w:rsidR="00A62A97" w:rsidRPr="00A62A97">
      <w:pPr>
        <w:jc w:val="both"/>
        <w:rPr>
          <w:lang w:val="hr-HR"/>
        </w:rPr>
      </w:pPr>
      <w:r w:rsidRPr="00A62A97">
        <w:rPr>
          <w:lang w:val="hr-HR"/>
        </w:rPr>
        <w:t xml:space="preserve">IV. Vjerovnici Grupe B otpuštaju dug dužniku u dijelu od 60% od iznosa njihovih utvrđenih tražbina, a dužnik na sve otpuste duga pristaje, tako da pojedini vjerovnici Grupe B otpuštaju dug dužniku, a dužnik se nakon otpusta dijela duga temeljem ove predstečajne nagodbe obvezuje namiriti vjerovnicima Grupe B  preostali dug, sve u iznosima kako slijedi: </w:t>
      </w:r>
    </w:p>
    <w:p w:rsidRDefault="00A62A97" w:rsidP="00A62A97" w:rsidR="00A62A97" w:rsidRPr="006B7DAC">
      <w:pPr>
        <w:jc w:val="both"/>
        <w:rPr>
          <w:b/>
          <w:sz w:val="22"/>
          <w:szCs w:val="22"/>
          <w:lang w:val="hr-HR"/>
        </w:rPr>
      </w:pPr>
      <w:r w:rsidRPr="00A62A97">
        <w:rPr>
          <w:b/>
          <w:lang w:val="hr-HR"/>
        </w:rPr>
        <w:t xml:space="preserve"> </w:t>
      </w:r>
    </w:p>
    <w:p w:rsidRDefault="00A62A97" w:rsidP="00A62A97" w:rsidR="00A62A97" w:rsidRPr="00A62A97">
      <w:pPr>
        <w:rPr>
          <w:lang w:val="hr-HR"/>
        </w:rPr>
      </w:pPr>
      <w:r w:rsidRPr="00A62A97">
        <w:rPr>
          <w:lang w:val="hr-HR"/>
        </w:rPr>
        <w:t>GRUPA  B</w:t>
      </w:r>
    </w:p>
    <w:p w:rsidRDefault="00A62A97" w:rsidP="00A62A97" w:rsidR="00A62A97" w:rsidRPr="006B7DAC">
      <w:pPr>
        <w:rPr>
          <w:sz w:val="20"/>
          <w:szCs w:val="20"/>
          <w:lang w:val="hr-HR"/>
        </w:rPr>
      </w:pPr>
    </w:p>
    <w:tbl>
      <w:tblPr>
        <w:tblW w:type="dxa" w:w="9069"/>
        <w:tblInd w:type="dxa" w:w="108"/>
        <w:tblLayout w:type="fixed"/>
        <w:tblLook w:val="0000" w:noVBand="0" w:noHBand="0" w:lastColumn="0" w:firstColumn="0" w:lastRow="0" w:firstRow="0"/>
      </w:tblPr>
      <w:tblGrid>
        <w:gridCol w:w="680"/>
        <w:gridCol w:w="3231"/>
        <w:gridCol w:w="1672"/>
        <w:gridCol w:w="1672"/>
        <w:gridCol w:w="1814"/>
      </w:tblGrid>
      <w:tr w:rsidTr="008D7E35" w:rsidR="00A62A97" w:rsidRPr="00A62A97">
        <w:trPr>
          <w:trHeight w:val="1077"/>
        </w:trPr>
        <w:tc>
          <w:tcPr>
            <w:tcW w:type="dxa" w:w="68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 w:rsidRPr="00A62A97">
              <w:rPr>
                <w:rFonts w:hAnsi="Times New Roman" w:ascii="Times New Roman"/>
                <w:color w:val="000000"/>
              </w:rPr>
              <w:t>Red.</w:t>
            </w:r>
          </w:p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 w:rsidRPr="00A62A97">
              <w:rPr>
                <w:rFonts w:hAnsi="Times New Roman" w:ascii="Times New Roman"/>
                <w:color w:val="000000"/>
              </w:rPr>
              <w:t>broj</w:t>
            </w:r>
          </w:p>
        </w:tc>
        <w:tc>
          <w:tcPr>
            <w:tcW w:type="dxa" w:w="323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 w:rsidRPr="00A62A97">
              <w:rPr>
                <w:rFonts w:hAnsi="Times New Roman" w:ascii="Times New Roman"/>
                <w:color w:val="000000"/>
              </w:rPr>
              <w:t>VJEROVNIK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eastAsia="Times New Roman" w:hAnsi="Times New Roman" w:ascii="Times New Roman"/>
                <w:color w:val="000000"/>
                <w:lang w:eastAsia="hr-HR"/>
              </w:rPr>
            </w:pPr>
            <w:r w:rsidRPr="00A62A97">
              <w:rPr>
                <w:rFonts w:eastAsia="Times New Roman" w:hAnsi="Times New Roman" w:ascii="Times New Roman"/>
                <w:color w:val="000000"/>
                <w:lang w:eastAsia="hr-HR"/>
              </w:rPr>
              <w:t>IZNOS UTVRĐENE</w:t>
            </w:r>
          </w:p>
          <w:p w:rsidRDefault="00A62A97" w:rsidP="008D7E35" w:rsidR="00A62A97" w:rsidRPr="00A62A97">
            <w:pPr>
              <w:pStyle w:val="Bezproreda"/>
              <w:jc w:val="center"/>
              <w:rPr>
                <w:rFonts w:eastAsia="Times New Roman" w:hAnsi="Times New Roman" w:ascii="Times New Roman"/>
                <w:color w:val="000000"/>
                <w:lang w:eastAsia="hr-HR"/>
              </w:rPr>
            </w:pPr>
            <w:r w:rsidRPr="00A62A97">
              <w:rPr>
                <w:rFonts w:eastAsia="Times New Roman" w:hAnsi="Times New Roman" w:ascii="Times New Roman"/>
                <w:color w:val="000000"/>
                <w:lang w:eastAsia="hr-HR"/>
              </w:rPr>
              <w:t xml:space="preserve">TRAŽBINE </w:t>
            </w:r>
          </w:p>
          <w:p w:rsidRDefault="00A62A97" w:rsidP="008D7E35" w:rsidR="00A62A97" w:rsidRPr="00A62A97">
            <w:pPr>
              <w:pStyle w:val="Bezproreda"/>
              <w:jc w:val="center"/>
              <w:rPr>
                <w:rFonts w:eastAsia="Times New Roman" w:hAnsi="Times New Roman" w:ascii="Times New Roman"/>
                <w:color w:val="000000"/>
                <w:lang w:eastAsia="hr-HR"/>
              </w:rPr>
            </w:pPr>
            <w:r w:rsidRPr="00A62A97">
              <w:rPr>
                <w:rFonts w:eastAsia="Times New Roman" w:hAnsi="Times New Roman" w:ascii="Times New Roman"/>
                <w:color w:val="000000"/>
                <w:lang w:eastAsia="hr-HR"/>
              </w:rPr>
              <w:t>U KN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 w:rsidRPr="00A62A97">
              <w:rPr>
                <w:rFonts w:hAnsi="Times New Roman" w:ascii="Times New Roman"/>
                <w:color w:val="000000"/>
              </w:rPr>
              <w:t>IZNOS OTPUŠTENOG DUGA U KN</w:t>
            </w:r>
          </w:p>
        </w:tc>
        <w:tc>
          <w:tcPr>
            <w:tcW w:type="dxa" w:w="181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 w:rsidRPr="00A62A97">
              <w:rPr>
                <w:rFonts w:hAnsi="Times New Roman" w:ascii="Times New Roman"/>
                <w:color w:val="000000"/>
              </w:rPr>
              <w:t>PREOSTALI IZNOS DUGA ZA NAMIRENJE</w:t>
            </w:r>
          </w:p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 w:rsidRPr="00A62A97">
              <w:rPr>
                <w:rFonts w:hAnsi="Times New Roman" w:ascii="Times New Roman"/>
                <w:color w:val="000000"/>
              </w:rPr>
              <w:t xml:space="preserve"> U KN </w:t>
            </w:r>
          </w:p>
        </w:tc>
      </w:tr>
      <w:tr w:rsidTr="006B7DAC" w:rsidR="00A62A97" w:rsidRPr="00A62A97">
        <w:trPr>
          <w:trHeight w:val="907"/>
        </w:trPr>
        <w:tc>
          <w:tcPr>
            <w:tcW w:type="dxa" w:w="68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</w:rPr>
            </w:pPr>
            <w:r w:rsidRPr="00A62A97">
              <w:rPr>
                <w:rFonts w:hAnsi="Times New Roman" w:ascii="Times New Roman"/>
              </w:rPr>
              <w:t>1.</w:t>
            </w:r>
          </w:p>
        </w:tc>
        <w:tc>
          <w:tcPr>
            <w:tcW w:type="dxa" w:w="323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rPr>
                <w:bCs/>
                <w:sz w:val="22"/>
                <w:szCs w:val="22"/>
                <w:lang w:val="hr-HR"/>
              </w:rPr>
            </w:pPr>
            <w:r w:rsidRPr="00A62A97">
              <w:rPr>
                <w:bCs/>
                <w:sz w:val="22"/>
                <w:szCs w:val="22"/>
                <w:lang w:val="hr-HR"/>
              </w:rPr>
              <w:t>BETON TRILJ d.o.o. u stečaju, Trilj</w:t>
            </w:r>
          </w:p>
          <w:p w:rsidRDefault="00A62A97" w:rsidP="008D7E35" w:rsidR="00A62A97" w:rsidRPr="00A62A97">
            <w:pPr>
              <w:rPr>
                <w:bCs/>
                <w:sz w:val="22"/>
                <w:szCs w:val="22"/>
                <w:lang w:val="hr-HR"/>
              </w:rPr>
            </w:pPr>
            <w:r w:rsidRPr="00A62A97">
              <w:rPr>
                <w:bCs/>
                <w:sz w:val="22"/>
                <w:szCs w:val="22"/>
                <w:lang w:val="hr-HR"/>
              </w:rPr>
              <w:t>OIB: 91053554368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</w:rPr>
            </w:pPr>
            <w:r w:rsidRPr="00A62A97">
              <w:rPr>
                <w:rFonts w:hAnsi="Times New Roman" w:ascii="Times New Roman"/>
              </w:rPr>
              <w:t>56.557,08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jc w:val="center"/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33.934,25</w:t>
            </w:r>
          </w:p>
        </w:tc>
        <w:tc>
          <w:tcPr>
            <w:tcW w:type="dxa" w:w="181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jc w:val="center"/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22.622,83</w:t>
            </w:r>
          </w:p>
        </w:tc>
      </w:tr>
      <w:tr w:rsidTr="006B7DAC" w:rsidR="006B7DAC" w:rsidRPr="00A62A97">
        <w:trPr>
          <w:trHeight w:val="1077"/>
        </w:trPr>
        <w:tc>
          <w:tcPr>
            <w:tcW w:type="dxa" w:w="68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7DAC" w:rsidP="00DE5228" w:rsidR="006B7DAC" w:rsidRPr="00A62A97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 w:rsidRPr="00A62A97">
              <w:rPr>
                <w:rFonts w:hAnsi="Times New Roman" w:ascii="Times New Roman"/>
                <w:color w:val="000000"/>
              </w:rPr>
              <w:t>Red.</w:t>
            </w:r>
          </w:p>
          <w:p w:rsidRDefault="006B7DAC" w:rsidP="00DE5228" w:rsidR="006B7DAC" w:rsidRPr="00A62A97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 w:rsidRPr="00A62A97">
              <w:rPr>
                <w:rFonts w:hAnsi="Times New Roman" w:ascii="Times New Roman"/>
                <w:color w:val="000000"/>
              </w:rPr>
              <w:t>broj</w:t>
            </w:r>
          </w:p>
        </w:tc>
        <w:tc>
          <w:tcPr>
            <w:tcW w:type="dxa" w:w="323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6B7DAC" w:rsidP="00DE5228" w:rsidR="006B7DAC" w:rsidRPr="00A62A97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 w:rsidRPr="00A62A97">
              <w:rPr>
                <w:rFonts w:hAnsi="Times New Roman" w:ascii="Times New Roman"/>
                <w:color w:val="000000"/>
              </w:rPr>
              <w:t>VJEROVNIK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7DAC" w:rsidP="00DE5228" w:rsidR="006B7DAC" w:rsidRPr="00A62A97">
            <w:pPr>
              <w:pStyle w:val="Bezproreda"/>
              <w:jc w:val="center"/>
              <w:rPr>
                <w:rFonts w:eastAsia="Times New Roman" w:hAnsi="Times New Roman" w:ascii="Times New Roman"/>
                <w:color w:val="000000"/>
                <w:lang w:eastAsia="hr-HR"/>
              </w:rPr>
            </w:pPr>
            <w:r w:rsidRPr="00A62A97">
              <w:rPr>
                <w:rFonts w:eastAsia="Times New Roman" w:hAnsi="Times New Roman" w:ascii="Times New Roman"/>
                <w:color w:val="000000"/>
                <w:lang w:eastAsia="hr-HR"/>
              </w:rPr>
              <w:t>IZNOS UTVRĐENE</w:t>
            </w:r>
          </w:p>
          <w:p w:rsidRDefault="006B7DAC" w:rsidP="00DE5228" w:rsidR="006B7DAC" w:rsidRPr="00A62A97">
            <w:pPr>
              <w:pStyle w:val="Bezproreda"/>
              <w:jc w:val="center"/>
              <w:rPr>
                <w:rFonts w:eastAsia="Times New Roman" w:hAnsi="Times New Roman" w:ascii="Times New Roman"/>
                <w:color w:val="000000"/>
                <w:lang w:eastAsia="hr-HR"/>
              </w:rPr>
            </w:pPr>
            <w:r w:rsidRPr="00A62A97">
              <w:rPr>
                <w:rFonts w:eastAsia="Times New Roman" w:hAnsi="Times New Roman" w:ascii="Times New Roman"/>
                <w:color w:val="000000"/>
                <w:lang w:eastAsia="hr-HR"/>
              </w:rPr>
              <w:t xml:space="preserve">TRAŽBINE </w:t>
            </w:r>
          </w:p>
          <w:p w:rsidRDefault="006B7DAC" w:rsidP="00DE5228" w:rsidR="006B7DAC" w:rsidRPr="00A62A97">
            <w:pPr>
              <w:pStyle w:val="Bezproreda"/>
              <w:jc w:val="center"/>
              <w:rPr>
                <w:rFonts w:eastAsia="Times New Roman" w:hAnsi="Times New Roman" w:ascii="Times New Roman"/>
                <w:color w:val="000000"/>
                <w:lang w:eastAsia="hr-HR"/>
              </w:rPr>
            </w:pPr>
            <w:r w:rsidRPr="00A62A97">
              <w:rPr>
                <w:rFonts w:eastAsia="Times New Roman" w:hAnsi="Times New Roman" w:ascii="Times New Roman"/>
                <w:color w:val="000000"/>
                <w:lang w:eastAsia="hr-HR"/>
              </w:rPr>
              <w:t>U KN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7DAC" w:rsidP="00DE5228" w:rsidR="006B7DAC" w:rsidRPr="00A62A97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 w:rsidRPr="00A62A97">
              <w:rPr>
                <w:rFonts w:hAnsi="Times New Roman" w:ascii="Times New Roman"/>
                <w:color w:val="000000"/>
              </w:rPr>
              <w:t>IZNOS OTPUŠTENOG DUGA U KN</w:t>
            </w:r>
          </w:p>
        </w:tc>
        <w:tc>
          <w:tcPr>
            <w:tcW w:type="dxa" w:w="181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7DAC" w:rsidP="00DE5228" w:rsidR="006B7DAC" w:rsidRPr="00A62A97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 w:rsidRPr="00A62A97">
              <w:rPr>
                <w:rFonts w:hAnsi="Times New Roman" w:ascii="Times New Roman"/>
                <w:color w:val="000000"/>
              </w:rPr>
              <w:t>PREOSTALI IZNOS DUGA ZA NAMIRENJE</w:t>
            </w:r>
          </w:p>
          <w:p w:rsidRDefault="006B7DAC" w:rsidP="00DE5228" w:rsidR="006B7DAC" w:rsidRPr="00A62A97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 w:rsidRPr="00A62A97">
              <w:rPr>
                <w:rFonts w:hAnsi="Times New Roman" w:ascii="Times New Roman"/>
                <w:color w:val="000000"/>
              </w:rPr>
              <w:t xml:space="preserve"> U KN </w:t>
            </w:r>
          </w:p>
        </w:tc>
      </w:tr>
      <w:tr w:rsidTr="006B7DAC" w:rsidR="00A62A97" w:rsidRPr="00A62A97">
        <w:trPr>
          <w:trHeight w:val="907"/>
        </w:trPr>
        <w:tc>
          <w:tcPr>
            <w:tcW w:type="dxa" w:w="68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</w:rPr>
            </w:pPr>
            <w:r w:rsidRPr="00A62A97">
              <w:rPr>
                <w:rFonts w:hAnsi="Times New Roman" w:ascii="Times New Roman"/>
              </w:rPr>
              <w:t>2.</w:t>
            </w:r>
          </w:p>
        </w:tc>
        <w:tc>
          <w:tcPr>
            <w:tcW w:type="dxa" w:w="323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rPr>
                <w:rFonts w:hAnsi="Times New Roman" w:ascii="Times New Roman"/>
              </w:rPr>
            </w:pPr>
            <w:r w:rsidRPr="00A62A97">
              <w:rPr>
                <w:rFonts w:hAnsi="Times New Roman" w:ascii="Times New Roman"/>
              </w:rPr>
              <w:t>CROATIA OSIGURANJE d.d. Zagreb</w:t>
            </w:r>
          </w:p>
          <w:p w:rsidRDefault="00A62A97" w:rsidP="008D7E35" w:rsidR="00A62A97" w:rsidRPr="00A62A97">
            <w:pPr>
              <w:pStyle w:val="Bezproreda"/>
              <w:rPr>
                <w:rFonts w:hAnsi="Times New Roman" w:ascii="Times New Roman"/>
              </w:rPr>
            </w:pPr>
            <w:r w:rsidRPr="00A62A97">
              <w:rPr>
                <w:rFonts w:hAnsi="Times New Roman" w:ascii="Times New Roman"/>
              </w:rPr>
              <w:t>OIB: 26187994862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</w:rPr>
            </w:pPr>
            <w:r w:rsidRPr="00A62A97">
              <w:rPr>
                <w:rFonts w:hAnsi="Times New Roman" w:ascii="Times New Roman"/>
              </w:rPr>
              <w:t>14.103,97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jc w:val="center"/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8.462,38</w:t>
            </w:r>
          </w:p>
        </w:tc>
        <w:tc>
          <w:tcPr>
            <w:tcW w:type="dxa" w:w="181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jc w:val="center"/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5.641,59</w:t>
            </w:r>
          </w:p>
        </w:tc>
      </w:tr>
      <w:tr w:rsidTr="008D7E35" w:rsidR="00A62A97" w:rsidRPr="00A62A97">
        <w:trPr>
          <w:trHeight w:val="907"/>
        </w:trPr>
        <w:tc>
          <w:tcPr>
            <w:tcW w:type="dxa" w:w="68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</w:rPr>
            </w:pPr>
            <w:r w:rsidRPr="00A62A97">
              <w:rPr>
                <w:rFonts w:hAnsi="Times New Roman" w:ascii="Times New Roman"/>
              </w:rPr>
              <w:t>3.</w:t>
            </w:r>
          </w:p>
        </w:tc>
        <w:tc>
          <w:tcPr>
            <w:tcW w:type="dxa" w:w="323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ČISTI VAL ENERGIJE d.o.o. Trilj</w:t>
            </w:r>
          </w:p>
          <w:p w:rsidRDefault="00A62A97" w:rsidP="008D7E35" w:rsidR="00A62A97" w:rsidRPr="00A62A97">
            <w:pPr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OIB: 62449109076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</w:rPr>
            </w:pPr>
            <w:r w:rsidRPr="00A62A97">
              <w:rPr>
                <w:rFonts w:hAnsi="Times New Roman" w:ascii="Times New Roman"/>
              </w:rPr>
              <w:t>200.119,54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jc w:val="center"/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120.071,72</w:t>
            </w:r>
          </w:p>
        </w:tc>
        <w:tc>
          <w:tcPr>
            <w:tcW w:type="dxa" w:w="181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jc w:val="center"/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80.047,82</w:t>
            </w:r>
          </w:p>
        </w:tc>
      </w:tr>
      <w:tr w:rsidTr="008D7E35" w:rsidR="00A62A97" w:rsidRPr="00A62A97">
        <w:trPr>
          <w:trHeight w:val="907"/>
        </w:trPr>
        <w:tc>
          <w:tcPr>
            <w:tcW w:type="dxa" w:w="68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</w:rPr>
            </w:pPr>
            <w:r w:rsidRPr="00A62A97">
              <w:rPr>
                <w:rFonts w:hAnsi="Times New Roman" w:ascii="Times New Roman"/>
              </w:rPr>
              <w:t>4.</w:t>
            </w:r>
          </w:p>
        </w:tc>
        <w:tc>
          <w:tcPr>
            <w:tcW w:type="dxa" w:w="323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NAŠICE PRODUKT d.o.o. Našice</w:t>
            </w:r>
          </w:p>
          <w:p w:rsidRDefault="00A62A97" w:rsidP="008D7E35" w:rsidR="00A62A97" w:rsidRPr="00A62A97">
            <w:pPr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OIB: 05190670876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</w:rPr>
            </w:pPr>
            <w:r w:rsidRPr="00A62A97">
              <w:rPr>
                <w:rFonts w:hAnsi="Times New Roman" w:ascii="Times New Roman"/>
              </w:rPr>
              <w:t>177.818,01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jc w:val="center"/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106.690,81</w:t>
            </w:r>
          </w:p>
        </w:tc>
        <w:tc>
          <w:tcPr>
            <w:tcW w:type="dxa" w:w="181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jc w:val="center"/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71.127,20</w:t>
            </w:r>
          </w:p>
        </w:tc>
      </w:tr>
      <w:tr w:rsidTr="008D7E35" w:rsidR="00A62A97" w:rsidRPr="00A62A97">
        <w:trPr>
          <w:trHeight w:val="907"/>
        </w:trPr>
        <w:tc>
          <w:tcPr>
            <w:tcW w:type="dxa" w:w="68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</w:rPr>
            </w:pPr>
            <w:r w:rsidRPr="00A62A97">
              <w:rPr>
                <w:rFonts w:hAnsi="Times New Roman" w:ascii="Times New Roman"/>
              </w:rPr>
              <w:t>5.</w:t>
            </w:r>
          </w:p>
        </w:tc>
        <w:tc>
          <w:tcPr>
            <w:tcW w:type="dxa" w:w="323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NOVOTERM d.o.o. Split</w:t>
            </w:r>
          </w:p>
          <w:p w:rsidRDefault="00A62A97" w:rsidP="008D7E35" w:rsidR="00A62A97" w:rsidRPr="00A62A97">
            <w:pPr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OIB: 78311345235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</w:rPr>
            </w:pPr>
            <w:r w:rsidRPr="00A62A97">
              <w:rPr>
                <w:rFonts w:hAnsi="Times New Roman" w:ascii="Times New Roman"/>
              </w:rPr>
              <w:t>122.713,69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jc w:val="center"/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73.628,21</w:t>
            </w:r>
          </w:p>
        </w:tc>
        <w:tc>
          <w:tcPr>
            <w:tcW w:type="dxa" w:w="181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jc w:val="center"/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49.085,48</w:t>
            </w:r>
          </w:p>
        </w:tc>
      </w:tr>
      <w:tr w:rsidTr="008D7E35" w:rsidR="00A62A97" w:rsidRPr="00A62A97">
        <w:trPr>
          <w:trHeight w:val="907"/>
        </w:trPr>
        <w:tc>
          <w:tcPr>
            <w:tcW w:type="dxa" w:w="68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</w:rPr>
            </w:pPr>
            <w:r w:rsidRPr="00A62A97">
              <w:rPr>
                <w:rFonts w:hAnsi="Times New Roman" w:ascii="Times New Roman"/>
              </w:rPr>
              <w:t>6.</w:t>
            </w:r>
          </w:p>
        </w:tc>
        <w:tc>
          <w:tcPr>
            <w:tcW w:type="dxa" w:w="323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DAVOR RADIĆ, Split</w:t>
            </w:r>
          </w:p>
          <w:p w:rsidRDefault="00A62A97" w:rsidP="008D7E35" w:rsidR="00A62A97" w:rsidRPr="00A62A97">
            <w:pPr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OIB: 40327108684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</w:rPr>
            </w:pPr>
            <w:r w:rsidRPr="00A62A97">
              <w:rPr>
                <w:rFonts w:hAnsi="Times New Roman" w:ascii="Times New Roman"/>
              </w:rPr>
              <w:t>4.763.787,50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jc w:val="center"/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2.858.272,50</w:t>
            </w:r>
          </w:p>
        </w:tc>
        <w:tc>
          <w:tcPr>
            <w:tcW w:type="dxa" w:w="181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jc w:val="center"/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1.905.515,00</w:t>
            </w:r>
          </w:p>
        </w:tc>
      </w:tr>
      <w:tr w:rsidTr="008D7E35" w:rsidR="00A62A97" w:rsidRPr="00A62A97">
        <w:trPr>
          <w:trHeight w:val="907"/>
        </w:trPr>
        <w:tc>
          <w:tcPr>
            <w:tcW w:type="dxa" w:w="68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</w:rPr>
            </w:pPr>
            <w:r w:rsidRPr="00A62A97">
              <w:rPr>
                <w:rFonts w:hAnsi="Times New Roman" w:ascii="Times New Roman"/>
              </w:rPr>
              <w:t>7.</w:t>
            </w:r>
          </w:p>
        </w:tc>
        <w:tc>
          <w:tcPr>
            <w:tcW w:type="dxa" w:w="323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ĐIRANA RADIĆ, Split</w:t>
            </w:r>
          </w:p>
          <w:p w:rsidRDefault="00A62A97" w:rsidP="008D7E35" w:rsidR="00A62A97" w:rsidRPr="00A62A97">
            <w:pPr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OIB: 20434210321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</w:rPr>
            </w:pPr>
            <w:r w:rsidRPr="00A62A97">
              <w:rPr>
                <w:rFonts w:hAnsi="Times New Roman" w:ascii="Times New Roman"/>
              </w:rPr>
              <w:t>80.000,00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jc w:val="center"/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48.000,00</w:t>
            </w:r>
          </w:p>
        </w:tc>
        <w:tc>
          <w:tcPr>
            <w:tcW w:type="dxa" w:w="181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jc w:val="center"/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32.000,00</w:t>
            </w:r>
          </w:p>
        </w:tc>
      </w:tr>
      <w:tr w:rsidTr="008D7E35" w:rsidR="00A62A97" w:rsidRPr="00A62A97">
        <w:trPr>
          <w:trHeight w:val="907"/>
        </w:trPr>
        <w:tc>
          <w:tcPr>
            <w:tcW w:type="dxa" w:w="68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</w:rPr>
            </w:pPr>
            <w:r w:rsidRPr="00A62A97">
              <w:rPr>
                <w:rFonts w:hAnsi="Times New Roman" w:ascii="Times New Roman"/>
              </w:rPr>
              <w:t>8.</w:t>
            </w:r>
          </w:p>
        </w:tc>
        <w:tc>
          <w:tcPr>
            <w:tcW w:type="dxa" w:w="323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SLOBODAN RADIĆ, Split</w:t>
            </w:r>
          </w:p>
          <w:p w:rsidRDefault="00A62A97" w:rsidP="008D7E35" w:rsidR="00A62A97" w:rsidRPr="00A62A97">
            <w:pPr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OIB: 62407832547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</w:rPr>
            </w:pPr>
            <w:r w:rsidRPr="00A62A97">
              <w:rPr>
                <w:rFonts w:hAnsi="Times New Roman" w:ascii="Times New Roman"/>
              </w:rPr>
              <w:t>46.351.659,72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jc w:val="center"/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27.810.995,83</w:t>
            </w:r>
          </w:p>
        </w:tc>
        <w:tc>
          <w:tcPr>
            <w:tcW w:type="dxa" w:w="181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jc w:val="center"/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18.540.663,89</w:t>
            </w:r>
          </w:p>
        </w:tc>
      </w:tr>
      <w:tr w:rsidTr="008D7E35" w:rsidR="00A62A97" w:rsidRPr="00A62A97">
        <w:trPr>
          <w:trHeight w:val="907"/>
        </w:trPr>
        <w:tc>
          <w:tcPr>
            <w:tcW w:type="dxa" w:w="68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</w:rPr>
            </w:pPr>
            <w:r w:rsidRPr="00A62A97">
              <w:rPr>
                <w:rFonts w:hAnsi="Times New Roman" w:ascii="Times New Roman"/>
              </w:rPr>
              <w:t>9.</w:t>
            </w:r>
          </w:p>
        </w:tc>
        <w:tc>
          <w:tcPr>
            <w:tcW w:type="dxa" w:w="323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TRAST NEKRETNINE d.d. Zagreb</w:t>
            </w:r>
          </w:p>
          <w:p w:rsidRDefault="00A62A97" w:rsidP="008D7E35" w:rsidR="00A62A97" w:rsidRPr="00A62A97">
            <w:pPr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OIB: 93225891495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</w:rPr>
            </w:pPr>
            <w:r w:rsidRPr="00A62A97">
              <w:rPr>
                <w:rFonts w:hAnsi="Times New Roman" w:ascii="Times New Roman"/>
              </w:rPr>
              <w:t>3.013,11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jc w:val="center"/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1.807,87</w:t>
            </w:r>
          </w:p>
        </w:tc>
        <w:tc>
          <w:tcPr>
            <w:tcW w:type="dxa" w:w="181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jc w:val="center"/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1.205,24</w:t>
            </w:r>
          </w:p>
        </w:tc>
      </w:tr>
      <w:tr w:rsidTr="008D7E35" w:rsidR="00A62A97" w:rsidRPr="00A62A97">
        <w:trPr>
          <w:trHeight w:val="907"/>
        </w:trPr>
        <w:tc>
          <w:tcPr>
            <w:tcW w:type="dxa" w:w="68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</w:rPr>
            </w:pPr>
            <w:r w:rsidRPr="00A62A97">
              <w:rPr>
                <w:rFonts w:hAnsi="Times New Roman" w:ascii="Times New Roman"/>
              </w:rPr>
              <w:t>10.</w:t>
            </w:r>
          </w:p>
        </w:tc>
        <w:tc>
          <w:tcPr>
            <w:tcW w:type="dxa" w:w="323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VAGE d.o.o. Zagreb</w:t>
            </w:r>
          </w:p>
          <w:p w:rsidRDefault="00A62A97" w:rsidP="008D7E35" w:rsidR="00A62A97" w:rsidRPr="00A62A97">
            <w:pPr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OIB: 30335873024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</w:rPr>
            </w:pPr>
            <w:r w:rsidRPr="00A62A97">
              <w:rPr>
                <w:rFonts w:hAnsi="Times New Roman" w:ascii="Times New Roman"/>
              </w:rPr>
              <w:t>59.136,80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jc w:val="center"/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35.482,08</w:t>
            </w:r>
          </w:p>
        </w:tc>
        <w:tc>
          <w:tcPr>
            <w:tcW w:type="dxa" w:w="181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jc w:val="center"/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23.654,72</w:t>
            </w:r>
          </w:p>
        </w:tc>
      </w:tr>
      <w:tr w:rsidTr="008D7E35" w:rsidR="00A62A97" w:rsidRPr="00A62A97">
        <w:trPr>
          <w:trHeight w:val="907"/>
        </w:trPr>
        <w:tc>
          <w:tcPr>
            <w:tcW w:type="dxa" w:w="68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</w:rPr>
            </w:pPr>
            <w:r w:rsidRPr="00A62A97">
              <w:rPr>
                <w:rFonts w:hAnsi="Times New Roman" w:ascii="Times New Roman"/>
              </w:rPr>
              <w:t>11.</w:t>
            </w:r>
          </w:p>
        </w:tc>
        <w:tc>
          <w:tcPr>
            <w:tcW w:type="dxa" w:w="323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ZAST d.o.o. Split</w:t>
            </w:r>
          </w:p>
          <w:p w:rsidRDefault="00A62A97" w:rsidP="008D7E35" w:rsidR="00A62A97" w:rsidRPr="00A62A97">
            <w:pPr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OIB: 55945864193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pStyle w:val="Bezproreda"/>
              <w:jc w:val="center"/>
              <w:rPr>
                <w:rFonts w:hAnsi="Times New Roman" w:ascii="Times New Roman"/>
              </w:rPr>
            </w:pPr>
            <w:r w:rsidRPr="00A62A97">
              <w:rPr>
                <w:rFonts w:hAnsi="Times New Roman" w:ascii="Times New Roman"/>
              </w:rPr>
              <w:t>2.440,00</w:t>
            </w:r>
          </w:p>
        </w:tc>
        <w:tc>
          <w:tcPr>
            <w:tcW w:type="dxa" w:w="167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jc w:val="center"/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1.464,00</w:t>
            </w:r>
          </w:p>
        </w:tc>
        <w:tc>
          <w:tcPr>
            <w:tcW w:type="dxa" w:w="181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62A97" w:rsidP="008D7E35" w:rsidR="00A62A97" w:rsidRPr="00A62A97">
            <w:pPr>
              <w:jc w:val="center"/>
              <w:rPr>
                <w:sz w:val="22"/>
                <w:szCs w:val="22"/>
                <w:lang w:val="hr-HR"/>
              </w:rPr>
            </w:pPr>
            <w:r w:rsidRPr="00A62A97">
              <w:rPr>
                <w:sz w:val="22"/>
                <w:szCs w:val="22"/>
                <w:lang w:val="hr-HR"/>
              </w:rPr>
              <w:t>976,00</w:t>
            </w:r>
          </w:p>
        </w:tc>
      </w:tr>
    </w:tbl>
    <w:p w:rsidRDefault="00A62A97" w:rsidP="00A62A97" w:rsidR="00A62A97" w:rsidRPr="00A62A97">
      <w:pPr>
        <w:rPr>
          <w:sz w:val="16"/>
          <w:szCs w:val="16"/>
          <w:lang w:val="hr-HR"/>
        </w:rPr>
      </w:pPr>
    </w:p>
    <w:p w:rsidRDefault="00A62A97" w:rsidP="00A62A97" w:rsidR="00A62A97" w:rsidRPr="00A62A97">
      <w:pPr>
        <w:rPr>
          <w:b/>
          <w:u w:val="single"/>
          <w:lang w:val="hr-HR"/>
        </w:rPr>
      </w:pPr>
    </w:p>
    <w:p w:rsidRDefault="00A62A97" w:rsidP="00A62A97" w:rsidR="00A62A97" w:rsidRPr="00A62A97">
      <w:pPr>
        <w:jc w:val="both"/>
        <w:rPr>
          <w:lang w:val="hr-HR"/>
        </w:rPr>
      </w:pPr>
      <w:r w:rsidRPr="00A62A97">
        <w:rPr>
          <w:lang w:val="hr-HR"/>
        </w:rPr>
        <w:t xml:space="preserve">V. Dužnik se obvezuje svim vjerovnicima Grupe A namiriti preostale iznose duga (40% od iznosa njihovih utvrđenih tražbina), navedene u tablici vjerovnika Grupe A iz točke III. ove predstečajne nagodbe u stupcu „Preostali iznos duga za namirenje u kn“, zajedno s kamatama po stopi od 4,5% (četiri i pol posto) godišnje, obračunatim na preostali iznos duga i to u roku od 10 (deset) godina, a u koji rok je uračunat i rok počeka otplate duga od 2 (dvije) godine. Određene kamate po stopi od 4,5% godišnje se obračunavaju i tijekom počeka i tijekom otplate duga. Poček otplate duga od 2 (dvije) godine počinje teći od dana pravomoćnosti rješenja suda kojim se odobrava sklapanje ove predstečajne nagodbe, a obračunate kamate za vrijeme počeka otplate duga isplaćuju se u 2 (dvije) jednake godišnje rate, od kojih prva rata dospijeva na naplatu zadnjeg dana u mjesecu u kojem se navršava godina dana od dana pravomoćnosti rješenja suda kojim se odobrava sklapanje ove predstečajne nagodbe, dok druga rata obračunatih kamata dospijeva na naplatu posljednjeg dana u mjesecu u kojem se navršava godina dana od dana dospijeća prve rate obračunatih kamata. Nakon proteka roka počeka od 2 (dvije) godine dužnik se obvezuje isplatiti vjerovnicima Grupe A preostali dug s određenim kamatama u daljnjem roku od 8 (osam) godina i to u 8 (osam) jednakih godišnjih rata, s tim da prva rata dospijeva na naplatu posljednjeg dana u mjesecu u kojem se navršava godina dana od dana isteka roka počeka od 2 (dvije) godine, dok svaka slijedeća rata dospijeva na naplatu protekom jedne godine od dospijeća prethodne rate sve do konačne isplate. </w:t>
      </w:r>
    </w:p>
    <w:p w:rsidRDefault="00A62A97" w:rsidP="00A62A97" w:rsidR="00A62A97" w:rsidRPr="00A62A97">
      <w:pPr>
        <w:jc w:val="both"/>
        <w:rPr>
          <w:lang w:val="hr-HR"/>
        </w:rPr>
      </w:pPr>
    </w:p>
    <w:p w:rsidRDefault="00A62A97" w:rsidP="00A62A97" w:rsidR="00A62A97" w:rsidRPr="00A62A97">
      <w:pPr>
        <w:jc w:val="both"/>
        <w:rPr>
          <w:lang w:val="hr-HR"/>
        </w:rPr>
      </w:pPr>
      <w:r w:rsidRPr="00A62A97">
        <w:rPr>
          <w:lang w:val="hr-HR"/>
        </w:rPr>
        <w:t>VI. Dužnik se obvezuje svim vjerovnicima Grupe B, osim vjerovniku Slobodanu Radiću iz Splita, OIB: 62407832547, isplatiti preostale iznose duga (40% od iznosa njihovih utvrđenih tražbina), navedene u tablici vjerovnika Grupe B iz točke IV. ove predstečajne nagodbe u stupcu „Preostali iznos duga za namirenje u kn“ i to u roku od 10 (deset) godina, a u koji rok je uračunat i rok počeka otplate duga od 2 (dvije) godine. Poček otplate duga od 2 (dvije) godine počinje teći od dana pravomoćnosti rješenja suda kojim se odobrava sklapanje ove predstečajne nagodbe. Nakon proteka roka počeka od 2 (dvije) godine dužnik se obvezuje isplatiti vjerovnicima Grupe B preostali dug u daljnjem roku od 8 (osam) godina i to u 8 (osam) jednakih godišnjih rata, s tim da prva rata dospijeva na naplatu posljednjeg dana u mjesecu u kojem se navršava godina dana od isteka roka počeka od 2 (dvije) godine, dok svaka slijedeća rata dospijeva na naplatu protekom jedne godine od dospijeća prethodne rate sve do konačne isplate.</w:t>
      </w:r>
    </w:p>
    <w:p w:rsidRDefault="00A62A97" w:rsidP="00A62A97" w:rsidR="00A62A97" w:rsidRPr="00A62A97">
      <w:pPr>
        <w:jc w:val="both"/>
        <w:rPr>
          <w:lang w:val="hr-HR"/>
        </w:rPr>
      </w:pPr>
    </w:p>
    <w:p w:rsidRDefault="00A62A97" w:rsidP="00A62A97" w:rsidR="00A62A97" w:rsidRPr="00A62A97">
      <w:pPr>
        <w:jc w:val="both"/>
        <w:rPr>
          <w:lang w:val="hr-HR"/>
        </w:rPr>
      </w:pPr>
      <w:r w:rsidRPr="00A62A97">
        <w:rPr>
          <w:lang w:val="hr-HR"/>
        </w:rPr>
        <w:t>VII. Dužnik se obvezuje vjerovniku Grupe B, Slobodanu Radiću iz Splita, OIB: 62407832547, čija tražbina prema dužniku predstavlja uvjetnu tražbinu nastalu temeljem jamstva tog vjerovnika za dug dužnika prema Erste Group Bank AG, isplatiti tražbinu tom vjerovniku samo u slučaju da taj vjerovnik stekne pravo regresa prema dužniku i to u iznosu tražbine za koji taj vjerovnik stekne pravo regresa prema dužniku, ali najviše do iznosa od 18.540.663,89 kn (40% od iznosa utvrđene tražbine) i to u roku od 10 (deset) godina, a u koji rok je uračunat poček otplate od 2 (dvije) godine. Poček otplate duga od 2 (dvije) godine počinje teći od dana dospijeća regresne obveze dužnika. Nakon proteka roka počeka od 2 (dvije) godine, dužnik se obvezuje isplatiti ovom vjerovniku iznos regresne tražbine u daljnjem roku od 8 (osam) godina i to u 8 (osam) jednakih godišnjih rata, s tim da prva rata dospijeva na naplatu posljednjeg dana u mjesecu u kojem se navršava godina dana od isteka roka počeka od 2 (dvije) godine, dok svaka slijedeća rata dospijeva na naplatu protekom jedne godine od dospijeća prethodne rate sve do konačne isplate.</w:t>
      </w:r>
    </w:p>
    <w:p w:rsidRDefault="00A62A97" w:rsidP="00A62A97" w:rsidR="00A62A97" w:rsidRPr="00A62A97">
      <w:pPr>
        <w:jc w:val="both"/>
        <w:rPr>
          <w:lang w:val="hr-HR"/>
        </w:rPr>
      </w:pPr>
    </w:p>
    <w:p w:rsidRDefault="00A62A97" w:rsidP="00A62A97" w:rsidR="00A62A97" w:rsidRPr="00A62A97">
      <w:pPr>
        <w:jc w:val="both"/>
        <w:rPr>
          <w:lang w:val="hr-HR"/>
        </w:rPr>
      </w:pPr>
      <w:r w:rsidRPr="00A62A97">
        <w:rPr>
          <w:lang w:val="hr-HR"/>
        </w:rPr>
        <w:t>VIII. Vjerovnici pristaju na odgodu dospjelosti svojih tražbina prema dužniku te namirenje tih tražbina u iznosima i na način kako je to navedeno u točkama III., IV., V., VI. i VII. ove predstečajne nagodbe. Ukoliko bilo koji iznos rate</w:t>
      </w:r>
      <w:r w:rsidRPr="00A62A97">
        <w:rPr>
          <w:b/>
          <w:lang w:val="hr-HR"/>
        </w:rPr>
        <w:t xml:space="preserve"> </w:t>
      </w:r>
      <w:r w:rsidRPr="00A62A97">
        <w:rPr>
          <w:lang w:val="hr-HR"/>
        </w:rPr>
        <w:t>iz ove predstečajne nagodbe dospijeva na naplatu na neradni dan, dužnik je u obvezi taj isti iznos isplatiti vjerovniku prvi slijedeći radni dan.</w:t>
      </w:r>
    </w:p>
    <w:p w:rsidRDefault="00A62A97" w:rsidP="00A62A97" w:rsidR="00A62A97" w:rsidRPr="00A62A97">
      <w:pPr>
        <w:jc w:val="both"/>
        <w:rPr>
          <w:lang w:val="hr-HR"/>
        </w:rPr>
      </w:pPr>
    </w:p>
    <w:p w:rsidRDefault="00A62A97" w:rsidP="00A62A97" w:rsidR="00A62A97" w:rsidRPr="00A62A97">
      <w:pPr>
        <w:jc w:val="both"/>
        <w:rPr>
          <w:lang w:val="hr-HR"/>
        </w:rPr>
      </w:pPr>
      <w:r w:rsidRPr="00A62A97">
        <w:rPr>
          <w:lang w:val="hr-HR"/>
        </w:rPr>
        <w:t>IX. Ova predstečajna nagodba ima snagu ovršne isprave za sve vjerovnike čije su tražbine utvrđene.</w:t>
      </w:r>
    </w:p>
    <w:p w:rsidRDefault="00A62A97" w:rsidP="00A62A97" w:rsidR="00A62A97" w:rsidRPr="00A62A97">
      <w:pPr>
        <w:jc w:val="both"/>
        <w:rPr>
          <w:lang w:val="hr-HR"/>
        </w:rPr>
      </w:pPr>
    </w:p>
    <w:p w:rsidRDefault="00A62A97" w:rsidP="00A62A97" w:rsidR="00A62A97" w:rsidRPr="00A62A97">
      <w:pPr>
        <w:jc w:val="both"/>
        <w:rPr>
          <w:lang w:val="hr-HR"/>
        </w:rPr>
      </w:pPr>
      <w:r w:rsidRPr="00A62A97">
        <w:rPr>
          <w:lang w:val="hr-HR"/>
        </w:rPr>
        <w:t>X. Nakon što je ova predstečajna nagodba pročitana i protumačena strankama, prisutni vjerovnici i dužnik u znak pristanka na predstečajnu nagodbu istu potpisuju pred ovim sudom, a čime se smatra da je predstečajna nagodba sklopljena.</w:t>
      </w:r>
    </w:p>
    <w:p w:rsidRDefault="00A62A97" w:rsidP="00A62A97" w:rsidR="00A62A97" w:rsidRPr="00A62A97">
      <w:pPr>
        <w:jc w:val="both"/>
        <w:rPr>
          <w:lang w:val="hr-HR"/>
        </w:rPr>
      </w:pPr>
    </w:p>
    <w:p w:rsidRDefault="00B016D8" w:rsidP="00154D13" w:rsidR="00B016D8" w:rsidRPr="006B7DAC">
      <w:pPr>
        <w:jc w:val="both"/>
        <w:rPr>
          <w:lang w:val="hr-HR"/>
        </w:rPr>
      </w:pPr>
    </w:p>
    <w:p w:rsidRDefault="00803902" w:rsidP="00803902" w:rsidR="00803902" w:rsidRPr="00A62A97">
      <w:pPr>
        <w:jc w:val="center"/>
        <w:rPr>
          <w:lang w:val="hr-HR"/>
        </w:rPr>
      </w:pPr>
      <w:r w:rsidRPr="00A62A97">
        <w:rPr>
          <w:lang w:val="hr-HR"/>
        </w:rPr>
        <w:t>Obrazloženje</w:t>
      </w:r>
    </w:p>
    <w:p w:rsidRDefault="00803902" w:rsidP="00803902" w:rsidR="00803902" w:rsidRPr="00A62A97">
      <w:pPr>
        <w:jc w:val="both"/>
        <w:rPr>
          <w:lang w:val="hr-HR"/>
        </w:rPr>
      </w:pPr>
    </w:p>
    <w:p w:rsidRDefault="005952E7" w:rsidP="00257B18" w:rsidR="00257B18" w:rsidRPr="00A62A97">
      <w:pPr>
        <w:jc w:val="both"/>
        <w:rPr>
          <w:lang w:val="hr-HR"/>
        </w:rPr>
      </w:pPr>
      <w:r w:rsidRPr="00A62A97">
        <w:rPr>
          <w:lang w:val="hr-HR"/>
        </w:rPr>
        <w:tab/>
      </w:r>
      <w:r w:rsidR="00BB0D0C" w:rsidRPr="00A62A97">
        <w:rPr>
          <w:lang w:val="hr-HR"/>
        </w:rPr>
        <w:t xml:space="preserve">Predlagatelj – dužnik </w:t>
      </w:r>
      <w:r w:rsidR="006D0E5F" w:rsidRPr="00A62A97">
        <w:rPr>
          <w:lang w:val="hr-HR"/>
        </w:rPr>
        <w:t xml:space="preserve">OPORABA d.o.o. Trilj, </w:t>
      </w:r>
      <w:r w:rsidR="0065445C" w:rsidRPr="00A62A97">
        <w:rPr>
          <w:lang w:val="hr-HR"/>
        </w:rPr>
        <w:t xml:space="preserve">nakon provedenog postupka kod Financijske agencije, </w:t>
      </w:r>
      <w:r w:rsidR="006D0E5F" w:rsidRPr="00A62A97">
        <w:rPr>
          <w:lang w:val="hr-HR"/>
        </w:rPr>
        <w:t xml:space="preserve">Regionalni centar Zagreb, </w:t>
      </w:r>
      <w:r w:rsidR="008B632D" w:rsidRPr="00A62A97">
        <w:rPr>
          <w:lang w:val="hr-HR"/>
        </w:rPr>
        <w:t>podni</w:t>
      </w:r>
      <w:r w:rsidR="00B40C5E" w:rsidRPr="00A62A97">
        <w:rPr>
          <w:lang w:val="hr-HR"/>
        </w:rPr>
        <w:t>o</w:t>
      </w:r>
      <w:r w:rsidR="00BB0D0C" w:rsidRPr="00A62A97">
        <w:rPr>
          <w:lang w:val="hr-HR"/>
        </w:rPr>
        <w:t xml:space="preserve"> je ovom sudu</w:t>
      </w:r>
      <w:r w:rsidR="00467986" w:rsidRPr="00A62A97">
        <w:rPr>
          <w:lang w:val="hr-HR"/>
        </w:rPr>
        <w:t xml:space="preserve"> </w:t>
      </w:r>
      <w:r w:rsidR="006D0E5F" w:rsidRPr="00A62A97">
        <w:rPr>
          <w:lang w:val="hr-HR"/>
        </w:rPr>
        <w:t>23.08</w:t>
      </w:r>
      <w:r w:rsidR="00F17933" w:rsidRPr="00A62A97">
        <w:rPr>
          <w:lang w:val="hr-HR"/>
        </w:rPr>
        <w:t>.2016</w:t>
      </w:r>
      <w:r w:rsidR="00257B18" w:rsidRPr="00A62A97">
        <w:rPr>
          <w:lang w:val="hr-HR"/>
        </w:rPr>
        <w:t>. god. prijedlog za sklapanje predstečajne nagodbe</w:t>
      </w:r>
      <w:r w:rsidR="006D0E5F" w:rsidRPr="00A62A97">
        <w:rPr>
          <w:lang w:val="hr-HR"/>
        </w:rPr>
        <w:t xml:space="preserve">, a koji prijedlog je isti konačno uredio i dopunio podneskom od </w:t>
      </w:r>
      <w:r w:rsidR="002532D0" w:rsidRPr="00A62A97">
        <w:rPr>
          <w:lang w:val="hr-HR"/>
        </w:rPr>
        <w:t>06</w:t>
      </w:r>
      <w:r w:rsidR="006D0E5F" w:rsidRPr="00A62A97">
        <w:rPr>
          <w:lang w:val="hr-HR"/>
        </w:rPr>
        <w:t>.07.2017. god.</w:t>
      </w:r>
    </w:p>
    <w:p w:rsidRDefault="00A55496" w:rsidP="00B40C5E" w:rsidR="00A55496" w:rsidRPr="00A62A97">
      <w:pPr>
        <w:jc w:val="both"/>
        <w:rPr>
          <w:lang w:val="hr-HR"/>
        </w:rPr>
      </w:pPr>
    </w:p>
    <w:p w:rsidRDefault="00F52E75" w:rsidP="005C53CC" w:rsidR="002634E2" w:rsidRPr="00A62A97">
      <w:pPr>
        <w:ind w:firstLine="708"/>
        <w:jc w:val="both"/>
        <w:rPr>
          <w:lang w:val="hr-HR"/>
        </w:rPr>
      </w:pPr>
      <w:r w:rsidRPr="00A62A97">
        <w:rPr>
          <w:lang w:val="hr-HR"/>
        </w:rPr>
        <w:t>Dužnik je uz podneseni prijedlog</w:t>
      </w:r>
      <w:r w:rsidR="00F17933" w:rsidRPr="00A62A97">
        <w:rPr>
          <w:lang w:val="hr-HR"/>
        </w:rPr>
        <w:t xml:space="preserve"> </w:t>
      </w:r>
      <w:r w:rsidR="004358FF" w:rsidRPr="00A62A97">
        <w:rPr>
          <w:lang w:val="hr-HR"/>
        </w:rPr>
        <w:t>dostavio</w:t>
      </w:r>
      <w:r w:rsidR="006D0E5F" w:rsidRPr="00A62A97">
        <w:rPr>
          <w:lang w:val="hr-HR"/>
        </w:rPr>
        <w:t xml:space="preserve"> i relevantnu dokumentaciju</w:t>
      </w:r>
      <w:r w:rsidR="004358FF" w:rsidRPr="00A62A97">
        <w:rPr>
          <w:lang w:val="hr-HR"/>
        </w:rPr>
        <w:t xml:space="preserve"> </w:t>
      </w:r>
      <w:r w:rsidR="006D0E5F" w:rsidRPr="00A62A97">
        <w:rPr>
          <w:lang w:val="hr-HR"/>
        </w:rPr>
        <w:t>iz</w:t>
      </w:r>
      <w:r w:rsidR="00D77859" w:rsidRPr="00A62A97">
        <w:rPr>
          <w:lang w:val="hr-HR"/>
        </w:rPr>
        <w:t xml:space="preserve"> spis</w:t>
      </w:r>
      <w:r w:rsidR="006D0E5F" w:rsidRPr="00A62A97">
        <w:rPr>
          <w:lang w:val="hr-HR"/>
        </w:rPr>
        <w:t>a</w:t>
      </w:r>
      <w:r w:rsidR="00D77859" w:rsidRPr="00A62A97">
        <w:rPr>
          <w:lang w:val="hr-HR"/>
        </w:rPr>
        <w:t xml:space="preserve"> </w:t>
      </w:r>
      <w:r w:rsidR="006D0E5F" w:rsidRPr="00A62A97">
        <w:rPr>
          <w:lang w:val="hr-HR"/>
        </w:rPr>
        <w:t>Financijske agencije, Regionalni centar Zagreb, Klasa: UP-I/110/07/15-01/8178</w:t>
      </w:r>
      <w:r w:rsidR="002634E2" w:rsidRPr="00A62A97">
        <w:rPr>
          <w:lang w:val="hr-HR"/>
        </w:rPr>
        <w:t xml:space="preserve">, a pod kojim brojem odnosno klasom se kod Financijske agencije vodio postupak predstečajne nagodbe za dužnika. </w:t>
      </w:r>
    </w:p>
    <w:p w:rsidRDefault="002E31B8" w:rsidP="00F17933" w:rsidR="002E31B8" w:rsidRPr="00A62A97">
      <w:pPr>
        <w:jc w:val="both"/>
        <w:rPr>
          <w:lang w:val="hr-HR"/>
        </w:rPr>
      </w:pPr>
    </w:p>
    <w:p w:rsidRDefault="002634E2" w:rsidP="002634E2" w:rsidR="006D0E5F" w:rsidRPr="00A62A97">
      <w:pPr>
        <w:ind w:firstLine="708"/>
        <w:jc w:val="both"/>
        <w:rPr>
          <w:lang w:val="hr-HR"/>
        </w:rPr>
      </w:pPr>
      <w:r w:rsidRPr="00A62A97">
        <w:rPr>
          <w:lang w:val="hr-HR"/>
        </w:rPr>
        <w:t xml:space="preserve">Iz </w:t>
      </w:r>
      <w:r w:rsidR="006D0E5F" w:rsidRPr="00A62A97">
        <w:rPr>
          <w:lang w:val="hr-HR"/>
        </w:rPr>
        <w:t>dostavljene dokumentacije</w:t>
      </w:r>
      <w:r w:rsidRPr="00A62A97">
        <w:rPr>
          <w:lang w:val="hr-HR"/>
        </w:rPr>
        <w:t xml:space="preserve"> spisa Financijske agencije</w:t>
      </w:r>
      <w:r w:rsidR="006D0E5F" w:rsidRPr="00A62A97">
        <w:rPr>
          <w:lang w:val="hr-HR"/>
        </w:rPr>
        <w:t>, kao i javno objavljenih  podataka na web stranicama Financijske agencije</w:t>
      </w:r>
      <w:r w:rsidRPr="00A62A97">
        <w:rPr>
          <w:lang w:val="hr-HR"/>
        </w:rPr>
        <w:t xml:space="preserve"> razvidno je:</w:t>
      </w:r>
    </w:p>
    <w:p w:rsidRDefault="002634E2" w:rsidP="006D0E5F" w:rsidR="006D0E5F" w:rsidRPr="00A62A97">
      <w:pPr>
        <w:jc w:val="both"/>
        <w:rPr>
          <w:lang w:val="hr-HR"/>
        </w:rPr>
      </w:pPr>
      <w:r w:rsidRPr="00A62A97">
        <w:rPr>
          <w:lang w:val="hr-HR"/>
        </w:rPr>
        <w:t xml:space="preserve">- </w:t>
      </w:r>
      <w:r w:rsidR="00D77859" w:rsidRPr="00A62A97">
        <w:rPr>
          <w:lang w:val="hr-HR"/>
        </w:rPr>
        <w:t xml:space="preserve">da je </w:t>
      </w:r>
      <w:r w:rsidR="006D0E5F" w:rsidRPr="00A62A97">
        <w:rPr>
          <w:lang w:val="hr-HR"/>
        </w:rPr>
        <w:t>rješenjem Financijske agencije, Regionalni centar Zagreb, Klasa: UP-I/110/07/15-01/8178, ur. broj: 04-06-16-8178-17 od 22.01.2016. god. otvoren postupak predstečajne nagodbe nad dužnikom;</w:t>
      </w:r>
    </w:p>
    <w:p w:rsidRDefault="006D0E5F" w:rsidP="006D0E5F" w:rsidR="006D0E5F" w:rsidRPr="00A62A97">
      <w:pPr>
        <w:jc w:val="both"/>
        <w:rPr>
          <w:lang w:val="hr-HR"/>
        </w:rPr>
      </w:pPr>
      <w:r w:rsidRPr="00A62A97">
        <w:rPr>
          <w:lang w:val="hr-HR"/>
        </w:rPr>
        <w:t>- da su rješenjem Financijske agencije, Regionalni centar Zagreb, klasa: UP-I/110/07/15-01/8178, ur. broj: 04-06-16-8178-56 od 31.03.2016. god., a koje rješenje je ispravljeno odnosno izmijenjeno rješenjem Financijske agencije, Regionalni centar Zagreb, klasa: UP-I/110/07/15-01/8178, ur. broj: 04-06-16-8178-80 od 22.07.</w:t>
      </w:r>
      <w:r w:rsidR="00671050" w:rsidRPr="00A62A97">
        <w:rPr>
          <w:lang w:val="hr-HR"/>
        </w:rPr>
        <w:t>2016. god. utvrđene</w:t>
      </w:r>
      <w:r w:rsidRPr="00A62A97">
        <w:rPr>
          <w:lang w:val="hr-HR"/>
        </w:rPr>
        <w:t xml:space="preserve"> tražbine vjerovnika prema dužniku u ukupnom iznosu od 56.507.497,04 kn, s tim da su prijavljene tražb</w:t>
      </w:r>
      <w:r w:rsidR="008167DE" w:rsidRPr="00A62A97">
        <w:rPr>
          <w:lang w:val="hr-HR"/>
        </w:rPr>
        <w:t>ine iznosile 55.967.590,16 kn, a</w:t>
      </w:r>
      <w:r w:rsidRPr="00A62A97">
        <w:rPr>
          <w:lang w:val="hr-HR"/>
        </w:rPr>
        <w:t xml:space="preserve"> osporene tražbine</w:t>
      </w:r>
      <w:r w:rsidR="00671050" w:rsidRPr="00A62A97">
        <w:rPr>
          <w:lang w:val="hr-HR"/>
        </w:rPr>
        <w:t xml:space="preserve"> su</w:t>
      </w:r>
      <w:r w:rsidRPr="00A62A97">
        <w:rPr>
          <w:lang w:val="hr-HR"/>
        </w:rPr>
        <w:t xml:space="preserve"> iznosile 172.838,65 kn, dok prijeboj tražbina nije vršen;</w:t>
      </w:r>
    </w:p>
    <w:p w:rsidRDefault="006D0E5F" w:rsidP="002634E2" w:rsidR="002634E2" w:rsidRPr="00A62A97">
      <w:pPr>
        <w:jc w:val="both"/>
        <w:rPr>
          <w:lang w:val="hr-HR"/>
        </w:rPr>
      </w:pPr>
      <w:r w:rsidRPr="00A62A97">
        <w:rPr>
          <w:lang w:val="hr-HR"/>
        </w:rPr>
        <w:t>- da je izvršnim rješenjem Financijske agencije, Regionalni centar Zagreb, klasa: UP-I/110/07/15-01/8178, ur. broj: 04-06-16-8178-81 od 22.07.2016. god. utvrđeno da su za plan financijskog restrukturiranja dužnika glasovali vjerovnici čije tražbine prelaze 2/3 vrijednosti svih utvrđenih tražbina te je stoga plan financijskog restrukturiranja dužnika proglašen prihvać</w:t>
      </w:r>
      <w:r w:rsidR="00FE3795" w:rsidRPr="00A62A97">
        <w:rPr>
          <w:lang w:val="hr-HR"/>
        </w:rPr>
        <w:t xml:space="preserve">enim. Isto tako, utvrđeno je da </w:t>
      </w:r>
      <w:r w:rsidR="00D77859" w:rsidRPr="00A62A97">
        <w:rPr>
          <w:lang w:val="hr-HR"/>
        </w:rPr>
        <w:t xml:space="preserve">je postupak nad dužnikom proveden u skladu s odredbama </w:t>
      </w:r>
      <w:r w:rsidR="002634E2" w:rsidRPr="00A62A97">
        <w:rPr>
          <w:lang w:val="hr-HR"/>
        </w:rPr>
        <w:t xml:space="preserve">Zakona o financijskom poslovanju i predstečajnoj nagodbi (Narodne novine broj 108/12, 144/12, 81/13 i 112/13, dalje ZFPPN). </w:t>
      </w:r>
    </w:p>
    <w:p w:rsidRDefault="002E31B8" w:rsidP="002634E2" w:rsidR="002E31B8" w:rsidRPr="00A62A97">
      <w:pPr>
        <w:jc w:val="both"/>
        <w:rPr>
          <w:lang w:val="hr-HR"/>
        </w:rPr>
      </w:pPr>
    </w:p>
    <w:p w:rsidRDefault="002634E2" w:rsidP="00F74CBC" w:rsidR="00F74CBC" w:rsidRPr="00A62A97">
      <w:pPr>
        <w:jc w:val="both"/>
        <w:rPr>
          <w:lang w:val="hr-HR"/>
        </w:rPr>
      </w:pPr>
      <w:r w:rsidRPr="00A62A97">
        <w:rPr>
          <w:lang w:val="hr-HR"/>
        </w:rPr>
        <w:tab/>
        <w:t xml:space="preserve">Povodom </w:t>
      </w:r>
      <w:r w:rsidR="00FE3795" w:rsidRPr="00A62A97">
        <w:rPr>
          <w:lang w:val="hr-HR"/>
        </w:rPr>
        <w:t>konačno uređenog</w:t>
      </w:r>
      <w:r w:rsidRPr="00A62A97">
        <w:rPr>
          <w:lang w:val="hr-HR"/>
        </w:rPr>
        <w:t xml:space="preserve"> prijedloga dužnika za sklapanje predstečajne nagodbe</w:t>
      </w:r>
      <w:r w:rsidR="00B41D5E" w:rsidRPr="00A62A97">
        <w:rPr>
          <w:lang w:val="hr-HR"/>
        </w:rPr>
        <w:t>,</w:t>
      </w:r>
      <w:r w:rsidRPr="00A62A97">
        <w:rPr>
          <w:lang w:val="hr-HR"/>
        </w:rPr>
        <w:t xml:space="preserve"> ovaj sud je radi sklapanja te n</w:t>
      </w:r>
      <w:r w:rsidR="00F74CBC" w:rsidRPr="00A62A97">
        <w:rPr>
          <w:lang w:val="hr-HR"/>
        </w:rPr>
        <w:t xml:space="preserve">agodbe zakazao ročište za dan </w:t>
      </w:r>
      <w:r w:rsidR="00FE3795" w:rsidRPr="00A62A97">
        <w:rPr>
          <w:lang w:val="hr-HR"/>
        </w:rPr>
        <w:t>24. kolovoza</w:t>
      </w:r>
      <w:r w:rsidR="000869C7" w:rsidRPr="00A62A97">
        <w:rPr>
          <w:lang w:val="hr-HR"/>
        </w:rPr>
        <w:t xml:space="preserve"> </w:t>
      </w:r>
      <w:r w:rsidR="00E40E0D" w:rsidRPr="00A62A97">
        <w:rPr>
          <w:lang w:val="hr-HR"/>
        </w:rPr>
        <w:t>2017</w:t>
      </w:r>
      <w:r w:rsidRPr="00A62A97">
        <w:rPr>
          <w:lang w:val="hr-HR"/>
        </w:rPr>
        <w:t xml:space="preserve">. god., </w:t>
      </w:r>
      <w:r w:rsidR="00F74CBC" w:rsidRPr="00A62A97">
        <w:rPr>
          <w:lang w:val="hr-HR"/>
        </w:rPr>
        <w:t xml:space="preserve">jer je pregledom naprijed navedenih rješenja, kao i ostale dokumentacije iz spisa Financijske agencije i to prije svega </w:t>
      </w:r>
      <w:r w:rsidR="00F52E75" w:rsidRPr="00A62A97">
        <w:rPr>
          <w:lang w:val="hr-HR"/>
        </w:rPr>
        <w:t>zapisnika o utvrđivanju tražbina vjerovnika s tablicom</w:t>
      </w:r>
      <w:r w:rsidR="00F74CBC" w:rsidRPr="00A62A97">
        <w:rPr>
          <w:lang w:val="hr-HR"/>
        </w:rPr>
        <w:t xml:space="preserve"> utvrđenih tražbina vjerovnika, zatim zapisnika s ročišta za glasovanje o planu financijskog restrukturiranja dužnika s priloženim tablicama o načinu glasovanja vjerovnika te formatiziranim obrascima za glasovanje, kao i pregledom p</w:t>
      </w:r>
      <w:r w:rsidR="00FE3795" w:rsidRPr="00A62A97">
        <w:rPr>
          <w:lang w:val="hr-HR"/>
        </w:rPr>
        <w:t xml:space="preserve">rihvaćenog plana financijskog </w:t>
      </w:r>
      <w:r w:rsidR="009E240A" w:rsidRPr="00A62A97">
        <w:rPr>
          <w:lang w:val="hr-HR"/>
        </w:rPr>
        <w:t>restrukturiranja dužnika te</w:t>
      </w:r>
      <w:r w:rsidR="00F74CBC" w:rsidRPr="00A62A97">
        <w:rPr>
          <w:lang w:val="hr-HR"/>
        </w:rPr>
        <w:t xml:space="preserve"> nacrta predstečajne nagodbe, utvrđeno da su u konkretnom slučaju ispunjene pretpostavke za sklapanje predstečajne nagodbe. </w:t>
      </w:r>
    </w:p>
    <w:p w:rsidRDefault="00D92C5C" w:rsidP="00F74CBC" w:rsidR="00D92C5C">
      <w:pPr>
        <w:jc w:val="both"/>
        <w:rPr>
          <w:lang w:val="hr-HR"/>
        </w:rPr>
      </w:pPr>
    </w:p>
    <w:p w:rsidRDefault="00F74CBC" w:rsidP="00D92C5C" w:rsidR="00F74CBC" w:rsidRPr="00A62A97">
      <w:pPr>
        <w:ind w:firstLine="708"/>
        <w:jc w:val="both"/>
        <w:rPr>
          <w:lang w:val="hr-HR"/>
        </w:rPr>
      </w:pPr>
      <w:r w:rsidRPr="00A62A97">
        <w:rPr>
          <w:lang w:val="hr-HR"/>
        </w:rPr>
        <w:t>U vezi s ispunjenjem pretpostavki za sklapanje predstečajne nagodbe valja navesti da je plan financijskog restrukturiranja dužnika</w:t>
      </w:r>
      <w:r w:rsidR="00BD5953" w:rsidRPr="00A62A97">
        <w:rPr>
          <w:lang w:val="hr-HR"/>
        </w:rPr>
        <w:t xml:space="preserve"> </w:t>
      </w:r>
      <w:r w:rsidRPr="00A62A97">
        <w:rPr>
          <w:lang w:val="hr-HR"/>
        </w:rPr>
        <w:t>prihvaćen kod Financijske agencije s potrebnom većinom glasova iz čl. 63. ZFPPN-a, da je dužnik podnio sudu prijedlog za sklapanje predstečajne nagodbe u skladu s rokom iz čl. 66. st. 1. ZFPPN-a te dostavio sve potrebne isprave, kao i da je sadržaj</w:t>
      </w:r>
      <w:r w:rsidR="00160177" w:rsidRPr="00A62A97">
        <w:rPr>
          <w:lang w:val="hr-HR"/>
        </w:rPr>
        <w:t xml:space="preserve"> </w:t>
      </w:r>
      <w:r w:rsidRPr="00A62A97">
        <w:rPr>
          <w:lang w:val="hr-HR"/>
        </w:rPr>
        <w:t>prijedloga dužnika za sklapanje predstečajne nagodbe u skladu sa sadržajem prihvaćenog plana financijskog restrukturiranja dužnika.</w:t>
      </w:r>
    </w:p>
    <w:p w:rsidRDefault="00D77859" w:rsidP="008C3FDB" w:rsidR="00D77859" w:rsidRPr="00A62A97">
      <w:pPr>
        <w:jc w:val="both"/>
        <w:rPr>
          <w:lang w:val="hr-HR"/>
        </w:rPr>
      </w:pPr>
    </w:p>
    <w:p w:rsidRDefault="00FE3795" w:rsidP="0026789C" w:rsidR="00FE3795" w:rsidRPr="00A62A97">
      <w:pPr>
        <w:ind w:firstLine="708"/>
        <w:jc w:val="both"/>
        <w:rPr>
          <w:lang w:val="hr-HR"/>
        </w:rPr>
      </w:pPr>
      <w:r w:rsidRPr="00A62A97">
        <w:rPr>
          <w:lang w:val="hr-HR"/>
        </w:rPr>
        <w:t>U</w:t>
      </w:r>
      <w:r w:rsidR="00A13E23" w:rsidRPr="00A62A97">
        <w:rPr>
          <w:lang w:val="hr-HR"/>
        </w:rPr>
        <w:t xml:space="preserve"> prijedlogu </w:t>
      </w:r>
      <w:r w:rsidRPr="00A62A97">
        <w:rPr>
          <w:lang w:val="hr-HR"/>
        </w:rPr>
        <w:t>za sklapanje predstečajne nagodbe</w:t>
      </w:r>
      <w:r w:rsidR="00671050" w:rsidRPr="00A62A97">
        <w:rPr>
          <w:lang w:val="hr-HR"/>
        </w:rPr>
        <w:t xml:space="preserve"> (nacrtu predstečajne nagodbe)</w:t>
      </w:r>
      <w:r w:rsidRPr="00A62A97">
        <w:rPr>
          <w:lang w:val="hr-HR"/>
        </w:rPr>
        <w:t xml:space="preserve"> </w:t>
      </w:r>
      <w:r w:rsidR="00671050" w:rsidRPr="00A62A97">
        <w:rPr>
          <w:lang w:val="hr-HR"/>
        </w:rPr>
        <w:t xml:space="preserve">vjerovnici </w:t>
      </w:r>
      <w:r w:rsidRPr="00A62A97">
        <w:rPr>
          <w:lang w:val="hr-HR"/>
        </w:rPr>
        <w:t>dužnik</w:t>
      </w:r>
      <w:r w:rsidR="00671050" w:rsidRPr="00A62A97">
        <w:rPr>
          <w:lang w:val="hr-HR"/>
        </w:rPr>
        <w:t xml:space="preserve">a su podijeljeni </w:t>
      </w:r>
      <w:r w:rsidRPr="00A62A97">
        <w:rPr>
          <w:lang w:val="hr-HR"/>
        </w:rPr>
        <w:t>u dvije grupe i to</w:t>
      </w:r>
      <w:r w:rsidR="00004C05" w:rsidRPr="00A62A97">
        <w:rPr>
          <w:lang w:val="hr-HR"/>
        </w:rPr>
        <w:t>:</w:t>
      </w:r>
      <w:r w:rsidRPr="00A62A97">
        <w:rPr>
          <w:lang w:val="hr-HR"/>
        </w:rPr>
        <w:t xml:space="preserve"> </w:t>
      </w:r>
      <w:r w:rsidR="00004C05" w:rsidRPr="00A62A97">
        <w:rPr>
          <w:lang w:val="hr-HR"/>
        </w:rPr>
        <w:t xml:space="preserve">Grupu A - </w:t>
      </w:r>
      <w:r w:rsidRPr="00A62A97">
        <w:rPr>
          <w:lang w:val="hr-HR"/>
        </w:rPr>
        <w:t>tijela javne uprave i trgovačka društva u</w:t>
      </w:r>
      <w:r w:rsidR="00671050" w:rsidRPr="00A62A97">
        <w:rPr>
          <w:lang w:val="hr-HR"/>
        </w:rPr>
        <w:t xml:space="preserve"> većinskom državnom vlasništvu te </w:t>
      </w:r>
      <w:r w:rsidR="00004C05" w:rsidRPr="00A62A97">
        <w:rPr>
          <w:lang w:val="hr-HR"/>
        </w:rPr>
        <w:t xml:space="preserve">Grupu B - </w:t>
      </w:r>
      <w:r w:rsidR="00671050" w:rsidRPr="00A62A97">
        <w:rPr>
          <w:lang w:val="hr-HR"/>
        </w:rPr>
        <w:t>ostali vjerovnici</w:t>
      </w:r>
      <w:r w:rsidR="00004C05" w:rsidRPr="00A62A97">
        <w:rPr>
          <w:lang w:val="hr-HR"/>
        </w:rPr>
        <w:t>.</w:t>
      </w:r>
      <w:r w:rsidR="00671050" w:rsidRPr="00A62A97">
        <w:rPr>
          <w:lang w:val="hr-HR"/>
        </w:rPr>
        <w:t xml:space="preserve"> </w:t>
      </w:r>
      <w:r w:rsidR="00004C05" w:rsidRPr="00A62A97">
        <w:rPr>
          <w:lang w:val="hr-HR"/>
        </w:rPr>
        <w:t>U podnesenom prijedlogu, d</w:t>
      </w:r>
      <w:r w:rsidRPr="00A62A97">
        <w:rPr>
          <w:lang w:val="hr-HR"/>
        </w:rPr>
        <w:t xml:space="preserve">užnik je </w:t>
      </w:r>
      <w:r w:rsidR="00004C05" w:rsidRPr="00A62A97">
        <w:rPr>
          <w:lang w:val="hr-HR"/>
        </w:rPr>
        <w:t xml:space="preserve">predložio </w:t>
      </w:r>
      <w:r w:rsidR="007A4AB6" w:rsidRPr="00A62A97">
        <w:rPr>
          <w:lang w:val="hr-HR"/>
        </w:rPr>
        <w:t>sklopiti predstečajnu nagodbu na način da svi vjerovnici</w:t>
      </w:r>
      <w:r w:rsidR="00004C05" w:rsidRPr="00A62A97">
        <w:rPr>
          <w:lang w:val="hr-HR"/>
        </w:rPr>
        <w:t xml:space="preserve"> </w:t>
      </w:r>
      <w:r w:rsidR="007A4AB6" w:rsidRPr="00A62A97">
        <w:rPr>
          <w:lang w:val="hr-HR"/>
        </w:rPr>
        <w:t xml:space="preserve">Grupe A </w:t>
      </w:r>
      <w:r w:rsidR="00A13E23" w:rsidRPr="00A62A97">
        <w:rPr>
          <w:lang w:val="hr-HR"/>
        </w:rPr>
        <w:t>i</w:t>
      </w:r>
      <w:r w:rsidR="007A4AB6" w:rsidRPr="00A62A97">
        <w:rPr>
          <w:lang w:val="hr-HR"/>
        </w:rPr>
        <w:t xml:space="preserve"> </w:t>
      </w:r>
      <w:r w:rsidR="00004C05" w:rsidRPr="00A62A97">
        <w:rPr>
          <w:lang w:val="hr-HR"/>
        </w:rPr>
        <w:t xml:space="preserve">svi </w:t>
      </w:r>
      <w:r w:rsidR="007A4AB6" w:rsidRPr="00A62A97">
        <w:rPr>
          <w:lang w:val="hr-HR"/>
        </w:rPr>
        <w:t>vjerovnici Grupe</w:t>
      </w:r>
      <w:r w:rsidR="00004C05" w:rsidRPr="00A62A97">
        <w:rPr>
          <w:lang w:val="hr-HR"/>
        </w:rPr>
        <w:t xml:space="preserve"> B</w:t>
      </w:r>
      <w:r w:rsidR="007A4AB6" w:rsidRPr="00A62A97">
        <w:rPr>
          <w:lang w:val="hr-HR"/>
        </w:rPr>
        <w:t xml:space="preserve"> </w:t>
      </w:r>
      <w:r w:rsidR="00A13E23" w:rsidRPr="00A62A97">
        <w:rPr>
          <w:lang w:val="hr-HR"/>
        </w:rPr>
        <w:t xml:space="preserve">otpišu svoja potraživanja odnosno </w:t>
      </w:r>
      <w:r w:rsidR="007A4AB6" w:rsidRPr="00A62A97">
        <w:rPr>
          <w:lang w:val="hr-HR"/>
        </w:rPr>
        <w:t>o</w:t>
      </w:r>
      <w:r w:rsidRPr="00A62A97">
        <w:rPr>
          <w:lang w:val="hr-HR"/>
        </w:rPr>
        <w:t>tpuste dug dužniku u dijelu od 6</w:t>
      </w:r>
      <w:r w:rsidR="007A4AB6" w:rsidRPr="00A62A97">
        <w:rPr>
          <w:lang w:val="hr-HR"/>
        </w:rPr>
        <w:t>0% od iznosa njihovih utvrđenih tražbina, dok se dužnik s druge strane obvezuje isplatiti vjerovnicima preostale iznos</w:t>
      </w:r>
      <w:r w:rsidRPr="00A62A97">
        <w:rPr>
          <w:lang w:val="hr-HR"/>
        </w:rPr>
        <w:t>e njihovih utvrđenih tražbina (4</w:t>
      </w:r>
      <w:r w:rsidR="007A4AB6" w:rsidRPr="00A62A97">
        <w:rPr>
          <w:lang w:val="hr-HR"/>
        </w:rPr>
        <w:t>0%)</w:t>
      </w:r>
      <w:r w:rsidRPr="00A62A97">
        <w:rPr>
          <w:lang w:val="hr-HR"/>
        </w:rPr>
        <w:t>. Za vjerovnike Grupe A</w:t>
      </w:r>
      <w:r w:rsidR="00A13E23" w:rsidRPr="00A62A97">
        <w:rPr>
          <w:lang w:val="hr-HR"/>
        </w:rPr>
        <w:t xml:space="preserve"> </w:t>
      </w:r>
      <w:r w:rsidRPr="00A62A97">
        <w:rPr>
          <w:lang w:val="hr-HR"/>
        </w:rPr>
        <w:t xml:space="preserve">predložena je </w:t>
      </w:r>
      <w:r w:rsidR="00A13E23" w:rsidRPr="00A62A97">
        <w:rPr>
          <w:lang w:val="hr-HR"/>
        </w:rPr>
        <w:t>isplata preostale tražbine zajedno s kamatama</w:t>
      </w:r>
      <w:r w:rsidRPr="00A62A97">
        <w:rPr>
          <w:lang w:val="hr-HR"/>
        </w:rPr>
        <w:t xml:space="preserve"> po stopi od 4,</w:t>
      </w:r>
      <w:r w:rsidR="00004C05" w:rsidRPr="00A62A97">
        <w:rPr>
          <w:lang w:val="hr-HR"/>
        </w:rPr>
        <w:t>5% godišnje u roku od 10 godina</w:t>
      </w:r>
      <w:r w:rsidRPr="00A62A97">
        <w:rPr>
          <w:lang w:val="hr-HR"/>
        </w:rPr>
        <w:t xml:space="preserve"> u</w:t>
      </w:r>
      <w:r w:rsidR="00004C05" w:rsidRPr="00A62A97">
        <w:rPr>
          <w:lang w:val="hr-HR"/>
        </w:rPr>
        <w:t>z</w:t>
      </w:r>
      <w:r w:rsidRPr="00A62A97">
        <w:rPr>
          <w:lang w:val="hr-HR"/>
        </w:rPr>
        <w:t xml:space="preserve"> poček otplate duga od dvije godine.</w:t>
      </w:r>
      <w:r w:rsidR="00004C05" w:rsidRPr="00A62A97">
        <w:rPr>
          <w:lang w:val="hr-HR"/>
        </w:rPr>
        <w:t xml:space="preserve"> Nakon proteka roka počeka od dvije godine, dužnik je predložio isplatiti vjerovnicima Grupe A preostali dug zajedno s određenim kamatama u osam jednakih godišnjih rata, pri čemu se za vrijeme počeka otplate </w:t>
      </w:r>
      <w:r w:rsidR="0026789C" w:rsidRPr="00A62A97">
        <w:rPr>
          <w:lang w:val="hr-HR"/>
        </w:rPr>
        <w:t xml:space="preserve">duga </w:t>
      </w:r>
      <w:r w:rsidR="00004C05" w:rsidRPr="00A62A97">
        <w:rPr>
          <w:lang w:val="hr-HR"/>
        </w:rPr>
        <w:t>kamate po stopi od 4,5% godišnje obračunavaju i plaćaju u dvije jednake godišnje rate. Za vjerovnike Grupe B također je predložena isplata ostatka duga u roku od 10 godina, u osam jednakih godišnjih rata te uz poček otplate duga od dvije godine, ali bez daljnjih kamata. Iznimno, za vjerovnika Grupe B Slobo</w:t>
      </w:r>
      <w:r w:rsidR="00C27AFD" w:rsidRPr="00A62A97">
        <w:rPr>
          <w:lang w:val="hr-HR"/>
        </w:rPr>
        <w:t>dana Radića iz Splita, a čija utvrđena</w:t>
      </w:r>
      <w:r w:rsidR="00004C05" w:rsidRPr="00A62A97">
        <w:rPr>
          <w:lang w:val="hr-HR"/>
        </w:rPr>
        <w:t xml:space="preserve"> tražbina prema dužniku </w:t>
      </w:r>
      <w:r w:rsidR="00C27AFD" w:rsidRPr="00A62A97">
        <w:rPr>
          <w:lang w:val="hr-HR"/>
        </w:rPr>
        <w:t>predstavlja uvjetnu tražbinu</w:t>
      </w:r>
      <w:r w:rsidR="00004C05" w:rsidRPr="00A62A97">
        <w:rPr>
          <w:lang w:val="hr-HR"/>
        </w:rPr>
        <w:t xml:space="preserve"> </w:t>
      </w:r>
      <w:r w:rsidR="00C27AFD" w:rsidRPr="00A62A97">
        <w:rPr>
          <w:lang w:val="hr-HR"/>
        </w:rPr>
        <w:t>na temelju</w:t>
      </w:r>
      <w:r w:rsidR="0026789C" w:rsidRPr="00A62A97">
        <w:rPr>
          <w:lang w:val="hr-HR"/>
        </w:rPr>
        <w:t xml:space="preserve"> jamstva tog vjerovnika za dug dužnika prema Erste Group Bank AG, navedeno je da će se tom vjerovniku </w:t>
      </w:r>
      <w:r w:rsidR="00C27AFD" w:rsidRPr="00A62A97">
        <w:rPr>
          <w:lang w:val="hr-HR"/>
        </w:rPr>
        <w:t>tražbina</w:t>
      </w:r>
      <w:r w:rsidR="0026789C" w:rsidRPr="00A62A97">
        <w:rPr>
          <w:lang w:val="hr-HR"/>
        </w:rPr>
        <w:t xml:space="preserve"> isplatiti samo ako taj vjerovnik stegne pravo regresa prema dužniku</w:t>
      </w:r>
      <w:r w:rsidR="00C27AFD" w:rsidRPr="00A62A97">
        <w:rPr>
          <w:lang w:val="hr-HR"/>
        </w:rPr>
        <w:t xml:space="preserve"> i to u iznosu za koji isti stekne pravo regresa prema dužniku ali najviše do iznosa od 40% od njegove utvrđene tražbine</w:t>
      </w:r>
      <w:r w:rsidR="0026789C" w:rsidRPr="00A62A97">
        <w:rPr>
          <w:lang w:val="hr-HR"/>
        </w:rPr>
        <w:t>, također u roku od 10 godina, u osam jednakih godišnjih rata, uz dvije godine počeka otplate duga, sve to računajući od dana stjecanja prava regresa tog vjerovnika</w:t>
      </w:r>
      <w:r w:rsidR="00C27AFD" w:rsidRPr="00A62A97">
        <w:rPr>
          <w:lang w:val="hr-HR"/>
        </w:rPr>
        <w:t xml:space="preserve"> prema dužniku</w:t>
      </w:r>
      <w:r w:rsidR="0026789C" w:rsidRPr="00A62A97">
        <w:rPr>
          <w:lang w:val="hr-HR"/>
        </w:rPr>
        <w:t>.</w:t>
      </w:r>
    </w:p>
    <w:p w:rsidRDefault="0026789C" w:rsidP="0026789C" w:rsidR="0026789C" w:rsidRPr="00A62A97">
      <w:pPr>
        <w:ind w:firstLine="708"/>
        <w:jc w:val="both"/>
        <w:rPr>
          <w:lang w:val="hr-HR"/>
        </w:rPr>
      </w:pPr>
    </w:p>
    <w:p w:rsidRDefault="002634E2" w:rsidP="00D77859" w:rsidR="00846B03" w:rsidRPr="00A62A97">
      <w:pPr>
        <w:jc w:val="both"/>
        <w:rPr>
          <w:lang w:val="hr-HR"/>
        </w:rPr>
      </w:pPr>
      <w:r w:rsidRPr="00A62A97">
        <w:rPr>
          <w:lang w:val="hr-HR"/>
        </w:rPr>
        <w:tab/>
        <w:t>Naprij</w:t>
      </w:r>
      <w:r w:rsidR="00B31E3F" w:rsidRPr="00A62A97">
        <w:rPr>
          <w:lang w:val="hr-HR"/>
        </w:rPr>
        <w:t>ed navedeni i predloženi način</w:t>
      </w:r>
      <w:r w:rsidR="00005203" w:rsidRPr="00A62A97">
        <w:rPr>
          <w:lang w:val="hr-HR"/>
        </w:rPr>
        <w:t>, iznosi</w:t>
      </w:r>
      <w:r w:rsidR="00B31E3F" w:rsidRPr="00A62A97">
        <w:rPr>
          <w:lang w:val="hr-HR"/>
        </w:rPr>
        <w:t xml:space="preserve"> te</w:t>
      </w:r>
      <w:r w:rsidRPr="00A62A97">
        <w:rPr>
          <w:lang w:val="hr-HR"/>
        </w:rPr>
        <w:t xml:space="preserve"> rokovi namirenja tražbina vjerovnika u skladu su s načinom</w:t>
      </w:r>
      <w:r w:rsidR="00005203" w:rsidRPr="00A62A97">
        <w:rPr>
          <w:lang w:val="hr-HR"/>
        </w:rPr>
        <w:t>, iznosima</w:t>
      </w:r>
      <w:r w:rsidRPr="00A62A97">
        <w:rPr>
          <w:lang w:val="hr-HR"/>
        </w:rPr>
        <w:t xml:space="preserve"> i rokovima namirenja koji su navedeni u planu financijskog restrukturiranja</w:t>
      </w:r>
      <w:r w:rsidR="00A55496" w:rsidRPr="00A62A97">
        <w:rPr>
          <w:lang w:val="hr-HR"/>
        </w:rPr>
        <w:t xml:space="preserve"> </w:t>
      </w:r>
      <w:r w:rsidR="00D12B60" w:rsidRPr="00A62A97">
        <w:rPr>
          <w:lang w:val="hr-HR"/>
        </w:rPr>
        <w:t>dužnika</w:t>
      </w:r>
      <w:r w:rsidRPr="00A62A97">
        <w:rPr>
          <w:lang w:val="hr-HR"/>
        </w:rPr>
        <w:t xml:space="preserve">, a što znači da je </w:t>
      </w:r>
      <w:r w:rsidR="009E240A" w:rsidRPr="00A62A97">
        <w:rPr>
          <w:lang w:val="hr-HR"/>
        </w:rPr>
        <w:t xml:space="preserve">podneseni </w:t>
      </w:r>
      <w:r w:rsidRPr="00A62A97">
        <w:rPr>
          <w:lang w:val="hr-HR"/>
        </w:rPr>
        <w:t>prijedlog</w:t>
      </w:r>
      <w:r w:rsidR="004358FF" w:rsidRPr="00A62A97">
        <w:rPr>
          <w:lang w:val="hr-HR"/>
        </w:rPr>
        <w:t xml:space="preserve"> </w:t>
      </w:r>
      <w:r w:rsidRPr="00A62A97">
        <w:rPr>
          <w:lang w:val="hr-HR"/>
        </w:rPr>
        <w:t xml:space="preserve">predstečajne nagodbe sukladan sadržaju prihvaćenog plana financijskog restrukturiranja dužnika. </w:t>
      </w:r>
    </w:p>
    <w:p w:rsidRDefault="00D77859" w:rsidP="00D77859" w:rsidR="00D77859" w:rsidRPr="00A62A97">
      <w:pPr>
        <w:jc w:val="both"/>
        <w:rPr>
          <w:lang w:val="hr-HR"/>
        </w:rPr>
      </w:pPr>
    </w:p>
    <w:p w:rsidRDefault="002634E2" w:rsidP="00864F31" w:rsidR="00D77859" w:rsidRPr="00A62A97">
      <w:pPr>
        <w:jc w:val="both"/>
        <w:rPr>
          <w:lang w:val="hr-HR"/>
        </w:rPr>
      </w:pPr>
      <w:r w:rsidRPr="00A62A97">
        <w:rPr>
          <w:lang w:val="hr-HR"/>
        </w:rPr>
        <w:tab/>
      </w:r>
      <w:r w:rsidR="00F52E75" w:rsidRPr="00A62A97">
        <w:rPr>
          <w:lang w:val="hr-HR"/>
        </w:rPr>
        <w:t xml:space="preserve">Na ročište radi sklapanja predstečajne nagodbe kod ovog suda pristupili su dužnik </w:t>
      </w:r>
      <w:r w:rsidR="00F52E75" w:rsidRPr="006B7DAC">
        <w:rPr>
          <w:lang w:val="hr-HR"/>
        </w:rPr>
        <w:t>odno</w:t>
      </w:r>
      <w:r w:rsidR="00FB62B1" w:rsidRPr="006B7DAC">
        <w:rPr>
          <w:lang w:val="hr-HR"/>
        </w:rPr>
        <w:t xml:space="preserve">sno </w:t>
      </w:r>
      <w:r w:rsidR="00864F31" w:rsidRPr="006B7DAC">
        <w:rPr>
          <w:lang w:val="hr-HR"/>
        </w:rPr>
        <w:t>punomoćnik dužnika</w:t>
      </w:r>
      <w:r w:rsidR="00FB62B1" w:rsidRPr="006B7DAC">
        <w:rPr>
          <w:lang w:val="hr-HR"/>
        </w:rPr>
        <w:t xml:space="preserve"> </w:t>
      </w:r>
      <w:r w:rsidR="00F52E75" w:rsidRPr="006B7DAC">
        <w:rPr>
          <w:lang w:val="hr-HR"/>
        </w:rPr>
        <w:t xml:space="preserve">te vjerovnici odnosno </w:t>
      </w:r>
      <w:r w:rsidR="000C4669" w:rsidRPr="006B7DAC">
        <w:rPr>
          <w:lang w:val="hr-HR"/>
        </w:rPr>
        <w:t xml:space="preserve">zastupnici po zakonu </w:t>
      </w:r>
      <w:r w:rsidR="00F52E75" w:rsidRPr="006B7DAC">
        <w:rPr>
          <w:lang w:val="hr-HR"/>
        </w:rPr>
        <w:t>vjerovnika i</w:t>
      </w:r>
      <w:r w:rsidR="00F52E75" w:rsidRPr="00A62A97">
        <w:rPr>
          <w:lang w:val="hr-HR"/>
        </w:rPr>
        <w:t xml:space="preserve"> to: </w:t>
      </w:r>
      <w:r w:rsidR="00864F31" w:rsidRPr="00A62A97">
        <w:rPr>
          <w:lang w:val="hr-HR"/>
        </w:rPr>
        <w:t xml:space="preserve">1. Slobodan Radić iz Splita, čija je tražbina utvrđena u iznosu od 46.351.659,72 </w:t>
      </w:r>
      <w:r w:rsidR="00CA203B" w:rsidRPr="00A62A97">
        <w:rPr>
          <w:lang w:val="hr-HR"/>
        </w:rPr>
        <w:t>kn</w:t>
      </w:r>
      <w:r w:rsidR="00864F31" w:rsidRPr="00A62A97">
        <w:rPr>
          <w:lang w:val="hr-HR"/>
        </w:rPr>
        <w:t>; 2. Đirana Radić iz Splita, čija je tražbina utvrđena u iznosu od 80.000,00 kn; 3. Davor Radić iz Splita, čija je tražbina utvrđena u iznosu od 4.763.787,50 kn i</w:t>
      </w:r>
      <w:r w:rsidR="00864F31" w:rsidRPr="00A62A97">
        <w:rPr>
          <w:b/>
          <w:lang w:val="hr-HR"/>
        </w:rPr>
        <w:t xml:space="preserve"> </w:t>
      </w:r>
      <w:r w:rsidR="00864F31" w:rsidRPr="00A62A97">
        <w:rPr>
          <w:lang w:val="hr-HR"/>
        </w:rPr>
        <w:t>4. Čisti val energije d.o.o. Trilj, čija je tražbina utvrđena u iznosu od 200.119,54 kn.</w:t>
      </w:r>
    </w:p>
    <w:p w:rsidRDefault="00D77859" w:rsidP="00F52E75" w:rsidR="00D77859" w:rsidRPr="00A62A97">
      <w:pPr>
        <w:jc w:val="both"/>
        <w:rPr>
          <w:sz w:val="28"/>
          <w:szCs w:val="28"/>
          <w:lang w:val="hr-HR"/>
        </w:rPr>
      </w:pPr>
    </w:p>
    <w:p w:rsidRDefault="00F52E75" w:rsidP="00F52E75" w:rsidR="00F52E75" w:rsidRPr="00A62A97">
      <w:pPr>
        <w:ind w:firstLine="708"/>
        <w:jc w:val="both"/>
        <w:rPr>
          <w:lang w:val="hr-HR"/>
        </w:rPr>
      </w:pPr>
      <w:r w:rsidRPr="00A62A97">
        <w:rPr>
          <w:lang w:val="hr-HR"/>
        </w:rPr>
        <w:t>Naprijed navedeni vjerovnici su prihvatili plan financijskog i operativnog restrukturiranja dužnika, a isto tako njihove utvrđene tražbine čine potrebnu većinu iz čl. 63. ZFPPN-a.</w:t>
      </w:r>
    </w:p>
    <w:p w:rsidRDefault="00F52E75" w:rsidP="00F52E75" w:rsidR="00F52E75" w:rsidRPr="00A62A97">
      <w:pPr>
        <w:ind w:firstLine="708"/>
        <w:jc w:val="both"/>
        <w:rPr>
          <w:lang w:val="hr-HR"/>
        </w:rPr>
      </w:pPr>
    </w:p>
    <w:p w:rsidRDefault="00F52E75" w:rsidP="00F52E75" w:rsidR="00F52E75" w:rsidRPr="00A62A97">
      <w:pPr>
        <w:ind w:firstLine="708"/>
        <w:jc w:val="both"/>
        <w:rPr>
          <w:lang w:val="hr-HR"/>
        </w:rPr>
      </w:pPr>
      <w:r w:rsidRPr="00A62A97">
        <w:rPr>
          <w:lang w:val="hr-HR"/>
        </w:rPr>
        <w:t>Naime, utvrđene tražb</w:t>
      </w:r>
      <w:r w:rsidR="00960FEB" w:rsidRPr="00A62A97">
        <w:rPr>
          <w:lang w:val="hr-HR"/>
        </w:rPr>
        <w:t>ine</w:t>
      </w:r>
      <w:r w:rsidRPr="00A62A97">
        <w:rPr>
          <w:lang w:val="hr-HR"/>
        </w:rPr>
        <w:t xml:space="preserve"> </w:t>
      </w:r>
      <w:r w:rsidR="00CA203B" w:rsidRPr="00A62A97">
        <w:rPr>
          <w:lang w:val="hr-HR"/>
        </w:rPr>
        <w:t xml:space="preserve">navedenih </w:t>
      </w:r>
      <w:r w:rsidRPr="00A62A97">
        <w:rPr>
          <w:lang w:val="hr-HR"/>
        </w:rPr>
        <w:t>vjerovnika koji su pristupili na ročište radi sklapanja predstečajne nagodbe ukupno</w:t>
      </w:r>
      <w:r w:rsidR="00FB62B1" w:rsidRPr="00A62A97">
        <w:rPr>
          <w:lang w:val="hr-HR"/>
        </w:rPr>
        <w:t xml:space="preserve"> iznose </w:t>
      </w:r>
      <w:r w:rsidR="00CA203B" w:rsidRPr="00A62A97">
        <w:rPr>
          <w:lang w:val="hr-HR"/>
        </w:rPr>
        <w:t xml:space="preserve">51.395.566,76 kn, a što čini </w:t>
      </w:r>
      <w:r w:rsidR="00CA203B" w:rsidRPr="00A62A97">
        <w:rPr>
          <w:color w:val="000000"/>
          <w:lang w:eastAsia="hr-HR" w:val="hr-HR"/>
        </w:rPr>
        <w:t xml:space="preserve">90,95% od </w:t>
      </w:r>
      <w:r w:rsidR="00CA203B" w:rsidRPr="00A62A97">
        <w:rPr>
          <w:lang w:val="hr-HR"/>
        </w:rPr>
        <w:t>ukupno utvrđenih tražbina svih vjerovnika koje iznose 56.507.497,04 kn</w:t>
      </w:r>
      <w:r w:rsidRPr="00A62A97">
        <w:rPr>
          <w:lang w:val="hr-HR"/>
        </w:rPr>
        <w:t xml:space="preserve">. Dakle, utvrđene tražbine tih vjerovnika čine potrebnu većinu iz čl. 63. ZFPPN-a, budući da iste prelaze 2/3 vrijednosti svih utvrđenih tražbina vjerovnika.  </w:t>
      </w:r>
    </w:p>
    <w:p w:rsidRDefault="00F52E75" w:rsidP="00F52E75" w:rsidR="00F52E75" w:rsidRPr="00A62A97">
      <w:pPr>
        <w:jc w:val="both"/>
        <w:rPr>
          <w:lang w:val="hr-HR"/>
        </w:rPr>
      </w:pPr>
    </w:p>
    <w:p w:rsidRDefault="00F52E75" w:rsidP="00F52E75" w:rsidR="00F52E75" w:rsidRPr="00A62A97">
      <w:pPr>
        <w:jc w:val="both"/>
        <w:rPr>
          <w:lang w:val="hr-HR"/>
        </w:rPr>
      </w:pPr>
      <w:r w:rsidRPr="00A62A97">
        <w:rPr>
          <w:lang w:val="hr-HR"/>
        </w:rPr>
        <w:tab/>
        <w:t xml:space="preserve">Navedeni vjerovnici, kao i dužnik, dali su svoj pristanak za sklapanje predstečajne nagodbe na ročištu kod ovog suda.  </w:t>
      </w:r>
    </w:p>
    <w:p w:rsidRDefault="00F52E75" w:rsidP="00F52E75" w:rsidR="00F52E75" w:rsidRPr="00A62A97">
      <w:pPr>
        <w:jc w:val="both"/>
        <w:rPr>
          <w:lang w:val="hr-HR"/>
        </w:rPr>
      </w:pPr>
    </w:p>
    <w:p w:rsidRDefault="00F52E75" w:rsidP="00F52E75" w:rsidR="00F52E75" w:rsidRPr="00A62A97">
      <w:pPr>
        <w:jc w:val="both"/>
        <w:rPr>
          <w:lang w:val="hr-HR"/>
        </w:rPr>
      </w:pPr>
      <w:r w:rsidRPr="00A62A97">
        <w:rPr>
          <w:lang w:val="hr-HR"/>
        </w:rPr>
        <w:tab/>
        <w:t xml:space="preserve">Kako su dakle na ročištu održanom kod ovog suda </w:t>
      </w:r>
      <w:r w:rsidR="00CA203B" w:rsidRPr="00A62A97">
        <w:rPr>
          <w:lang w:val="hr-HR"/>
        </w:rPr>
        <w:t>24. kolovoza</w:t>
      </w:r>
      <w:r w:rsidRPr="00A62A97">
        <w:rPr>
          <w:lang w:val="hr-HR"/>
        </w:rPr>
        <w:t xml:space="preserve"> </w:t>
      </w:r>
      <w:r w:rsidR="00E40E0D" w:rsidRPr="00A62A97">
        <w:rPr>
          <w:lang w:val="hr-HR"/>
        </w:rPr>
        <w:t>2017</w:t>
      </w:r>
      <w:r w:rsidRPr="00A62A97">
        <w:rPr>
          <w:lang w:val="hr-HR"/>
        </w:rPr>
        <w:t xml:space="preserve">. god. svoj pristanak za sklapanje predstečajne nagodbe dali dužnik i navedeni vjerovnici dužnika, čije utvrđene tražbine čine potrebnu većinu iz čl. 63. ZFPPN-a, a isto tako je utvrđeno da je sadržaj predložene predstečajne nagodbe u skladu s prihvaćenim planom financijskog restrukturiranja dužnika te je isti sukladan općim pravilima o sudskoj nagodbi, to je stoga sud na održanom ročištu odobrio sklapanje predložene predstečajne nagodbe. </w:t>
      </w:r>
    </w:p>
    <w:p w:rsidRDefault="00F52E75" w:rsidP="00F52E75" w:rsidR="00F52E75" w:rsidRPr="00A62A97">
      <w:pPr>
        <w:jc w:val="both"/>
        <w:rPr>
          <w:lang w:val="hr-HR"/>
        </w:rPr>
      </w:pPr>
      <w:r w:rsidRPr="00A62A97">
        <w:rPr>
          <w:lang w:val="hr-HR"/>
        </w:rPr>
        <w:tab/>
      </w:r>
    </w:p>
    <w:p w:rsidRDefault="00F52E75" w:rsidP="00F52E75" w:rsidR="00F52E75" w:rsidRPr="00A62A97">
      <w:pPr>
        <w:ind w:firstLine="708"/>
        <w:jc w:val="both"/>
        <w:rPr>
          <w:lang w:val="hr-HR"/>
        </w:rPr>
      </w:pPr>
      <w:r w:rsidRPr="00A62A97">
        <w:rPr>
          <w:lang w:val="hr-HR"/>
        </w:rPr>
        <w:t xml:space="preserve">Radi navedenog, a sukladno odredbama čl. </w:t>
      </w:r>
      <w:smartTag w:element="metricconverter" w:uri="urn:schemas-microsoft-com:office:smarttags">
        <w:smartTagPr>
          <w:attr w:val="66. st" w:name="ProductID"/>
        </w:smartTagPr>
        <w:r w:rsidRPr="00A62A97">
          <w:rPr>
            <w:lang w:val="hr-HR"/>
          </w:rPr>
          <w:t>66. st</w:t>
        </w:r>
      </w:smartTag>
      <w:r w:rsidRPr="00A62A97">
        <w:rPr>
          <w:lang w:val="hr-HR"/>
        </w:rPr>
        <w:t xml:space="preserve">. 9. ZFPPN-a u vezi s čl. 442. st. 1. Stečajnog zakona (Narodne novine broj 71/15), odlučeno je kao u izreci ovog rješenja.  </w:t>
      </w:r>
    </w:p>
    <w:p w:rsidRDefault="00DD0BC4" w:rsidP="00F52E75" w:rsidR="00DD0BC4" w:rsidRPr="00A62A97">
      <w:pPr>
        <w:jc w:val="both"/>
        <w:rPr>
          <w:lang w:val="hr-HR"/>
        </w:rPr>
      </w:pPr>
    </w:p>
    <w:p w:rsidRDefault="00D4027A" w:rsidP="00C704CA" w:rsidR="00D4027A" w:rsidRPr="00A62A97">
      <w:pPr>
        <w:jc w:val="center"/>
        <w:rPr>
          <w:lang w:val="hr-HR"/>
        </w:rPr>
      </w:pPr>
      <w:r w:rsidRPr="00A62A97">
        <w:rPr>
          <w:lang w:val="hr-HR"/>
        </w:rPr>
        <w:t>U Splitu</w:t>
      </w:r>
      <w:r w:rsidR="00DD0BC4" w:rsidRPr="00A62A97">
        <w:rPr>
          <w:lang w:val="hr-HR"/>
        </w:rPr>
        <w:t xml:space="preserve">, </w:t>
      </w:r>
      <w:r w:rsidR="00CA203B" w:rsidRPr="00A62A97">
        <w:rPr>
          <w:lang w:val="hr-HR"/>
        </w:rPr>
        <w:t>24. kolovoza</w:t>
      </w:r>
      <w:r w:rsidR="0000089A" w:rsidRPr="00A62A97">
        <w:rPr>
          <w:lang w:val="hr-HR"/>
        </w:rPr>
        <w:t xml:space="preserve"> 201</w:t>
      </w:r>
      <w:r w:rsidR="00E40E0D" w:rsidRPr="00A62A97">
        <w:rPr>
          <w:lang w:val="hr-HR"/>
        </w:rPr>
        <w:t>7</w:t>
      </w:r>
      <w:r w:rsidRPr="00A62A97">
        <w:rPr>
          <w:lang w:val="hr-HR"/>
        </w:rPr>
        <w:t>. godine.</w:t>
      </w:r>
    </w:p>
    <w:p w:rsidRDefault="00D4027A" w:rsidP="00D4027A" w:rsidR="00D4027A" w:rsidRPr="00A62A97">
      <w:pPr>
        <w:jc w:val="both"/>
        <w:rPr>
          <w:sz w:val="16"/>
          <w:szCs w:val="16"/>
          <w:lang w:val="hr-HR"/>
        </w:rPr>
      </w:pPr>
      <w:r w:rsidRPr="00A62A97">
        <w:rPr>
          <w:lang w:val="hr-HR"/>
        </w:rPr>
        <w:t xml:space="preserve"> </w:t>
      </w:r>
    </w:p>
    <w:p w:rsidRDefault="00D4027A" w:rsidP="003F3F45" w:rsidR="00D4027A" w:rsidRPr="00A62A97">
      <w:pPr>
        <w:ind w:firstLine="708" w:left="7080"/>
        <w:rPr>
          <w:lang w:val="hr-HR"/>
        </w:rPr>
      </w:pPr>
      <w:r w:rsidRPr="00A62A97">
        <w:rPr>
          <w:lang w:val="hr-HR"/>
        </w:rPr>
        <w:t xml:space="preserve">S U D A C </w:t>
      </w:r>
    </w:p>
    <w:p w:rsidRDefault="00D4027A" w:rsidP="00D4027A" w:rsidR="00D4027A" w:rsidRPr="00A62A97">
      <w:pPr>
        <w:ind w:left="6372"/>
        <w:rPr>
          <w:sz w:val="28"/>
          <w:szCs w:val="28"/>
          <w:lang w:val="hr-HR"/>
        </w:rPr>
      </w:pPr>
    </w:p>
    <w:p w:rsidRDefault="00D4027A" w:rsidP="003F3F45" w:rsidR="00D4027A" w:rsidRPr="00A62A97">
      <w:pPr>
        <w:ind w:firstLine="708" w:left="7080"/>
        <w:rPr>
          <w:u w:val="single"/>
          <w:lang w:val="hr-HR"/>
        </w:rPr>
      </w:pPr>
      <w:r w:rsidRPr="00A62A97">
        <w:rPr>
          <w:lang w:val="hr-HR"/>
        </w:rPr>
        <w:t>Paško Bačić</w:t>
      </w:r>
    </w:p>
    <w:p w:rsidRDefault="00D4027A" w:rsidP="00D4027A" w:rsidR="00D4027A" w:rsidRPr="00A62A97">
      <w:pPr>
        <w:jc w:val="both"/>
        <w:rPr>
          <w:sz w:val="16"/>
          <w:szCs w:val="16"/>
          <w:u w:val="single"/>
          <w:lang w:val="hr-HR"/>
        </w:rPr>
      </w:pPr>
    </w:p>
    <w:p w:rsidRDefault="00736EF6" w:rsidP="00D4027A" w:rsidR="00736EF6" w:rsidRPr="00A62A97">
      <w:pPr>
        <w:jc w:val="both"/>
        <w:rPr>
          <w:u w:val="single"/>
          <w:lang w:val="hr-HR"/>
        </w:rPr>
      </w:pPr>
    </w:p>
    <w:p w:rsidRDefault="000C4669" w:rsidP="00F463AF" w:rsidR="000C4669" w:rsidRPr="00A62A97">
      <w:pPr>
        <w:jc w:val="both"/>
        <w:rPr>
          <w:sz w:val="20"/>
          <w:szCs w:val="20"/>
          <w:lang w:val="hr-HR"/>
        </w:rPr>
      </w:pPr>
    </w:p>
    <w:p w:rsidRDefault="00F463AF" w:rsidP="00F463AF" w:rsidR="00F463AF" w:rsidRPr="00A62A97">
      <w:pPr>
        <w:jc w:val="both"/>
        <w:rPr>
          <w:lang w:val="hr-HR"/>
        </w:rPr>
      </w:pPr>
      <w:r w:rsidRPr="00A62A97">
        <w:rPr>
          <w:lang w:val="hr-HR"/>
        </w:rPr>
        <w:t xml:space="preserve">POUKA O PRAVNOM LIJEKU: </w:t>
      </w:r>
    </w:p>
    <w:p w:rsidRDefault="00F463AF" w:rsidP="00F463AF" w:rsidR="00F463AF" w:rsidRPr="00A62A97">
      <w:pPr>
        <w:jc w:val="both"/>
        <w:rPr>
          <w:lang w:val="hr-HR"/>
        </w:rPr>
      </w:pPr>
      <w:r w:rsidRPr="00A62A97">
        <w:rPr>
          <w:lang w:val="hr-HR"/>
        </w:rPr>
        <w:t xml:space="preserve">Protiv ovog rješenja dopuštena je žalba Visokom trgovačkom sudu Republike Hrvatske u Zagrebu. Žalba se podnosi putem ovog suda, pismeno u tri primjerka, u roku od 8 dana, a koji rok počinje teći protekom osmog dana od </w:t>
      </w:r>
      <w:r w:rsidR="00B107C2" w:rsidRPr="00A62A97">
        <w:rPr>
          <w:lang w:val="hr-HR"/>
        </w:rPr>
        <w:t xml:space="preserve">dana </w:t>
      </w:r>
      <w:r w:rsidRPr="00A62A97">
        <w:rPr>
          <w:lang w:val="hr-HR"/>
        </w:rPr>
        <w:t xml:space="preserve">objave ovog rješenja na web stranicama Financijske agencije. </w:t>
      </w:r>
    </w:p>
    <w:p w:rsidRDefault="00C90237" w:rsidP="00D4027A" w:rsidR="00C90237" w:rsidRPr="00A62A97">
      <w:pPr>
        <w:jc w:val="both"/>
        <w:rPr>
          <w:sz w:val="16"/>
          <w:szCs w:val="16"/>
          <w:lang w:val="hr-HR"/>
        </w:rPr>
      </w:pPr>
    </w:p>
    <w:p w:rsidRDefault="007519A5" w:rsidP="00D4027A" w:rsidR="007519A5" w:rsidRPr="00A62A97">
      <w:pPr>
        <w:jc w:val="both"/>
        <w:rPr>
          <w:sz w:val="16"/>
          <w:szCs w:val="16"/>
          <w:lang w:val="hr-HR"/>
        </w:rPr>
      </w:pPr>
    </w:p>
    <w:p w:rsidRDefault="00160177" w:rsidP="00D4027A" w:rsidR="00160177" w:rsidRPr="00A62A97">
      <w:pPr>
        <w:jc w:val="both"/>
        <w:rPr>
          <w:sz w:val="16"/>
          <w:szCs w:val="16"/>
          <w:lang w:val="hr-HR"/>
        </w:rPr>
      </w:pPr>
    </w:p>
    <w:p w:rsidRDefault="00D4027A" w:rsidP="00D4027A" w:rsidR="00D4027A" w:rsidRPr="00A62A97">
      <w:pPr>
        <w:jc w:val="both"/>
        <w:rPr>
          <w:lang w:val="hr-HR"/>
        </w:rPr>
      </w:pPr>
      <w:r w:rsidRPr="00A62A97">
        <w:rPr>
          <w:lang w:val="hr-HR"/>
        </w:rPr>
        <w:t>DNA:</w:t>
      </w:r>
    </w:p>
    <w:p w:rsidRDefault="00D4027A" w:rsidP="00D4027A" w:rsidR="00D278E5" w:rsidRPr="00A62A97">
      <w:pPr>
        <w:jc w:val="both"/>
        <w:rPr>
          <w:lang w:val="hr-HR"/>
        </w:rPr>
      </w:pPr>
      <w:r w:rsidRPr="00A62A97">
        <w:rPr>
          <w:lang w:val="hr-HR"/>
        </w:rPr>
        <w:t xml:space="preserve">-  </w:t>
      </w:r>
      <w:r w:rsidR="00AE0486" w:rsidRPr="00A62A97">
        <w:rPr>
          <w:lang w:val="hr-HR"/>
        </w:rPr>
        <w:t xml:space="preserve"> </w:t>
      </w:r>
      <w:r w:rsidR="00E40E0D" w:rsidRPr="00A62A97">
        <w:rPr>
          <w:lang w:val="hr-HR"/>
        </w:rPr>
        <w:t xml:space="preserve">FINA - </w:t>
      </w:r>
      <w:r w:rsidR="00EC3733" w:rsidRPr="00A62A97">
        <w:rPr>
          <w:lang w:val="hr-HR"/>
        </w:rPr>
        <w:t xml:space="preserve">Regionalni centar </w:t>
      </w:r>
      <w:r w:rsidR="002532D0" w:rsidRPr="00A62A97">
        <w:rPr>
          <w:lang w:val="hr-HR"/>
        </w:rPr>
        <w:t>Zagreb</w:t>
      </w:r>
      <w:r w:rsidR="0053515A" w:rsidRPr="00A62A97">
        <w:rPr>
          <w:lang w:val="hr-HR"/>
        </w:rPr>
        <w:t>, uz dopis</w:t>
      </w:r>
      <w:r w:rsidR="008524E2" w:rsidRPr="00A62A97">
        <w:rPr>
          <w:lang w:val="hr-HR"/>
        </w:rPr>
        <w:t xml:space="preserve"> i zapisnik</w:t>
      </w:r>
    </w:p>
    <w:p w:rsidRDefault="00537F67" w:rsidP="00AE0486" w:rsidR="00537F67" w:rsidRPr="00A62A97">
      <w:pPr>
        <w:jc w:val="both"/>
        <w:rPr>
          <w:lang w:val="hr-HR"/>
        </w:rPr>
      </w:pPr>
      <w:r w:rsidRPr="00A62A97">
        <w:rPr>
          <w:lang w:val="hr-HR"/>
        </w:rPr>
        <w:t xml:space="preserve">- </w:t>
      </w:r>
      <w:r w:rsidR="00C90237" w:rsidRPr="00A62A97">
        <w:rPr>
          <w:lang w:val="hr-HR"/>
        </w:rPr>
        <w:t xml:space="preserve"> </w:t>
      </w:r>
      <w:r w:rsidR="00AE0486" w:rsidRPr="00A62A97">
        <w:rPr>
          <w:lang w:val="hr-HR"/>
        </w:rPr>
        <w:t xml:space="preserve"> sudski registar ovog suda </w:t>
      </w:r>
    </w:p>
    <w:p w:rsidRDefault="00CD6619" w:rsidP="00D4027A" w:rsidR="00B7469A" w:rsidRPr="00A62A97">
      <w:pPr>
        <w:jc w:val="both"/>
        <w:rPr>
          <w:lang w:val="hr-HR"/>
        </w:rPr>
      </w:pPr>
      <w:r w:rsidRPr="00A62A97">
        <w:rPr>
          <w:lang w:val="hr-HR"/>
        </w:rPr>
        <w:t>-</w:t>
      </w:r>
      <w:r w:rsidR="001D0C2D" w:rsidRPr="00A62A97">
        <w:rPr>
          <w:lang w:val="hr-HR"/>
        </w:rPr>
        <w:t xml:space="preserve"> </w:t>
      </w:r>
      <w:r w:rsidR="008524E2" w:rsidRPr="00A62A97">
        <w:rPr>
          <w:lang w:val="hr-HR"/>
        </w:rPr>
        <w:t xml:space="preserve"> </w:t>
      </w:r>
      <w:r w:rsidR="00AE0486" w:rsidRPr="00A62A97">
        <w:rPr>
          <w:lang w:val="hr-HR"/>
        </w:rPr>
        <w:t xml:space="preserve"> </w:t>
      </w:r>
      <w:r w:rsidR="00A55496" w:rsidRPr="00A62A97">
        <w:rPr>
          <w:lang w:val="hr-HR"/>
        </w:rPr>
        <w:t>e-</w:t>
      </w:r>
      <w:r w:rsidR="00F96E8C" w:rsidRPr="00A62A97">
        <w:rPr>
          <w:lang w:val="hr-HR"/>
        </w:rPr>
        <w:t>og</w:t>
      </w:r>
      <w:r w:rsidR="00E40E0D" w:rsidRPr="00A62A97">
        <w:rPr>
          <w:lang w:val="hr-HR"/>
        </w:rPr>
        <w:t>lasna ploča suda</w:t>
      </w:r>
    </w:p>
    <w:p w:rsidRDefault="00D4027A" w:rsidP="003855E7" w:rsidR="00EB167D" w:rsidRPr="00A62A97">
      <w:pPr>
        <w:jc w:val="both"/>
        <w:rPr>
          <w:lang w:val="hr-HR"/>
        </w:rPr>
      </w:pPr>
      <w:r w:rsidRPr="00A62A97">
        <w:rPr>
          <w:lang w:val="hr-HR"/>
        </w:rPr>
        <w:t xml:space="preserve">- </w:t>
      </w:r>
      <w:r w:rsidR="00AE0486" w:rsidRPr="00A62A97">
        <w:rPr>
          <w:lang w:val="hr-HR"/>
        </w:rPr>
        <w:t xml:space="preserve"> </w:t>
      </w:r>
      <w:r w:rsidR="009374AD" w:rsidRPr="00A62A97">
        <w:rPr>
          <w:lang w:val="hr-HR"/>
        </w:rPr>
        <w:t xml:space="preserve"> </w:t>
      </w:r>
      <w:r w:rsidR="001D0C2D" w:rsidRPr="00A62A97">
        <w:rPr>
          <w:lang w:val="hr-HR"/>
        </w:rPr>
        <w:t xml:space="preserve">u </w:t>
      </w:r>
      <w:r w:rsidRPr="00A62A97">
        <w:rPr>
          <w:lang w:val="hr-HR"/>
        </w:rPr>
        <w:t>spis</w:t>
      </w:r>
    </w:p>
    <w:sectPr w:rsidSect="00D22584" w:rsidR="00EB167D" w:rsidRPr="00A62A97">
      <w:headerReference w:type="default" r:id="rId10"/>
      <w:pgSz w:h="16838" w:w="11906"/>
      <w:pgMar w:gutter="0" w:footer="708" w:header="708" w:left="1417" w:bottom="1843" w:right="1417" w:top="851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0978FD" w:rsidP="00CD74A8" w:rsidR="000978FD">
      <w:r>
        <w:separator/>
      </w:r>
    </w:p>
  </w:endnote>
  <w:endnote w:id="0" w:type="continuationSeparator">
    <w:p w:rsidRDefault="000978FD" w:rsidP="00CD74A8" w:rsidR="000978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0978FD" w:rsidP="00CD74A8" w:rsidR="000978FD">
      <w:r>
        <w:separator/>
      </w:r>
    </w:p>
  </w:footnote>
  <w:footnote w:id="0" w:type="continuationSeparator">
    <w:p w:rsidRDefault="000978FD" w:rsidP="00CD74A8" w:rsidR="000978FD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0978FD" w:rsidP="00C34BAF" w:rsidR="000978FD">
    <w:pPr>
      <w:pStyle w:val="Zaglavlje"/>
      <w:numPr>
        <w:ilvl w:val="0"/>
        <w:numId w:val="2"/>
      </w:numPr>
      <w:jc w:val="center"/>
    </w:pPr>
    <w:r>
      <w:fldChar w:fldCharType="begin"/>
    </w:r>
    <w:r>
      <w:instrText>PAGE   \* MERGEFORMAT</w:instrText>
    </w:r>
    <w:r>
      <w:fldChar w:fldCharType="separate"/>
    </w:r>
    <w:r w:rsidR="00EE7907" w:rsidRPr="00EE7907">
      <w:rPr>
        <w:noProof/>
        <w:lang w:val="hr-HR"/>
      </w:rPr>
      <w:t>7</w:t>
    </w:r>
    <w:r>
      <w:fldChar w:fldCharType="end"/>
    </w:r>
    <w:r w:rsidR="002E31B8">
      <w:t xml:space="preserve"> -</w:t>
    </w:r>
    <w:r w:rsidR="002E31B8">
      <w:tab/>
      <w:t>12. Stpn-</w:t>
    </w:r>
    <w:r w:rsidR="00D77859">
      <w:t>7</w:t>
    </w:r>
    <w:r w:rsidR="006D0E5F">
      <w:t>0</w:t>
    </w:r>
    <w:r>
      <w:t>/201</w:t>
    </w:r>
    <w:r w:rsidR="00F17933">
      <w:t>6</w:t>
    </w:r>
  </w:p>
  <w:p w:rsidRDefault="000978FD" w:rsidP="00E80F01" w:rsidR="000978FD">
    <w:pPr>
      <w:pStyle w:val="Zaglavlje"/>
      <w:ind w:left="4725"/>
    </w:pPr>
  </w:p>
  <w:p w:rsidRDefault="000978FD" w:rsidP="00E80F01" w:rsidR="000978FD" w:rsidRPr="00154D13">
    <w:pPr>
      <w:pStyle w:val="Zaglavlje"/>
      <w:ind w:left="4725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5115488"/>
    <w:multiLevelType w:val="hybridMultilevel"/>
    <w:tmpl w:val="DB38AC1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nsid w:val="194C2911"/>
    <w:multiLevelType w:val="hybridMultilevel"/>
    <w:tmpl w:val="1E6699D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DF3088"/>
    <w:multiLevelType w:val="hybridMultilevel"/>
    <w:tmpl w:val="DB38AC1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28E05272"/>
    <w:multiLevelType w:val="hybridMultilevel"/>
    <w:tmpl w:val="9B30FA86"/>
    <w:lvl w:tplc="9BB61368" w:ilvl="0">
      <w:start w:val="1"/>
      <w:numFmt w:val="decimal"/>
      <w:lvlText w:val="%1."/>
      <w:lvlJc w:val="left"/>
      <w:pPr>
        <w:ind w:hanging="360" w:left="720"/>
      </w:pPr>
      <w:rPr>
        <w:b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309D3D5C"/>
    <w:multiLevelType w:val="hybridMultilevel"/>
    <w:tmpl w:val="0158D91C"/>
    <w:lvl w:tplc="64D81800" w:ilvl="0">
      <w:numFmt w:val="bullet"/>
      <w:lvlText w:val="-"/>
      <w:lvlJc w:val="left"/>
      <w:pPr>
        <w:ind w:hanging="360" w:left="4725"/>
      </w:pPr>
      <w:rPr>
        <w:rFonts w:cs="Times New Roman" w:eastAsia="Calibri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5445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6165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6885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7605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8325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9045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9765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10485"/>
      </w:pPr>
      <w:rPr>
        <w:rFonts w:hAnsi="Wingdings" w:ascii="Wingdings" w:hint="default"/>
      </w:rPr>
    </w:lvl>
  </w:abstractNum>
  <w:abstractNum w:abstractNumId="5">
    <w:nsid w:val="3A2A2C47"/>
    <w:multiLevelType w:val="hybridMultilevel"/>
    <w:tmpl w:val="CEDEC806"/>
    <w:lvl w:tplc="041A000F" w:ilvl="0">
      <w:start w:val="1"/>
      <w:numFmt w:val="decimal"/>
      <w:lvlText w:val="%1."/>
      <w:lvlJc w:val="left"/>
      <w:pPr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6">
    <w:nsid w:val="3F1665B3"/>
    <w:multiLevelType w:val="hybridMultilevel"/>
    <w:tmpl w:val="8E76B53A"/>
    <w:lvl w:tplc="041A000F" w:ilvl="0">
      <w:start w:val="1"/>
      <w:numFmt w:val="decimal"/>
      <w:lvlText w:val="%1."/>
      <w:lvlJc w:val="left"/>
      <w:pPr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7">
    <w:nsid w:val="479566D6"/>
    <w:multiLevelType w:val="hybridMultilevel"/>
    <w:tmpl w:val="9A203342"/>
    <w:lvl w:tplc="E056DA7A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8">
    <w:nsid w:val="491A2A84"/>
    <w:multiLevelType w:val="hybridMultilevel"/>
    <w:tmpl w:val="863C250E"/>
    <w:lvl w:tplc="041A000F" w:ilvl="0">
      <w:start w:val="1"/>
      <w:numFmt w:val="decimal"/>
      <w:lvlText w:val="%1."/>
      <w:lvlJc w:val="left"/>
      <w:pPr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9">
    <w:nsid w:val="4A945CC0"/>
    <w:multiLevelType w:val="hybridMultilevel"/>
    <w:tmpl w:val="6C880614"/>
    <w:lvl w:tplc="90B0248C" w:ilvl="0">
      <w:numFmt w:val="bullet"/>
      <w:lvlText w:val="-"/>
      <w:lvlJc w:val="left"/>
      <w:pPr>
        <w:ind w:hanging="360" w:left="4725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5445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6165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6885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7605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8325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9045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9765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10485"/>
      </w:pPr>
      <w:rPr>
        <w:rFonts w:hAnsi="Wingdings" w:ascii="Wingdings" w:hint="default"/>
      </w:rPr>
    </w:lvl>
  </w:abstractNum>
  <w:abstractNum w:abstractNumId="10">
    <w:nsid w:val="589474FF"/>
    <w:multiLevelType w:val="hybridMultilevel"/>
    <w:tmpl w:val="A5761986"/>
    <w:lvl w:tplc="A1D04230" w:ilvl="0">
      <w:start w:val="11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1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abstractNum w:abstractNumId="12">
    <w:nsid w:val="6B4220F7"/>
    <w:multiLevelType w:val="hybridMultilevel"/>
    <w:tmpl w:val="91DC1E30"/>
    <w:lvl w:tplc="041A000F" w:ilvl="0">
      <w:start w:val="1"/>
      <w:numFmt w:val="decimal"/>
      <w:lvlText w:val="%1."/>
      <w:lvlJc w:val="left"/>
      <w:pPr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3">
    <w:nsid w:val="6DAB78B5"/>
    <w:multiLevelType w:val="hybridMultilevel"/>
    <w:tmpl w:val="2FF058FE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4">
    <w:nsid w:val="78F10127"/>
    <w:multiLevelType w:val="hybridMultilevel"/>
    <w:tmpl w:val="EFECED64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11"/>
  </w:num>
  <w:num w:numId="2">
    <w:abstractNumId w:val="9"/>
  </w:num>
  <w:num w:numId="3">
    <w:abstractNumId w:val="10"/>
  </w:num>
  <w:num w:numId="4">
    <w:abstractNumId w:val="2"/>
  </w:num>
  <w:num w:numId="5">
    <w:abstractNumId w:val="12"/>
  </w:num>
  <w:num w:numId="6">
    <w:abstractNumId w:val="3"/>
  </w:num>
  <w:num w:numId="7">
    <w:abstractNumId w:val="4"/>
  </w:num>
  <w:num w:numId="8">
    <w:abstractNumId w:val="6"/>
  </w:num>
  <w:num w:numId="9">
    <w:abstractNumId w:val="5"/>
  </w:num>
  <w:num w:numId="10">
    <w:abstractNumId w:val="8"/>
  </w:num>
  <w:num w:numId="11">
    <w:abstractNumId w:val="14"/>
  </w:num>
  <w:num w:numId="12">
    <w:abstractNumId w:val="13"/>
  </w:num>
  <w:num w:numId="13">
    <w:abstractNumId w:val="0"/>
  </w:num>
  <w:num w:numId="14">
    <w:abstractNumId w:val="7"/>
  </w:num>
  <w:num w:numId="15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0089A"/>
    <w:rsid w:val="00004C05"/>
    <w:rsid w:val="00005203"/>
    <w:rsid w:val="00012F5E"/>
    <w:rsid w:val="00013553"/>
    <w:rsid w:val="0002327A"/>
    <w:rsid w:val="00023DC4"/>
    <w:rsid w:val="0002675F"/>
    <w:rsid w:val="000403FB"/>
    <w:rsid w:val="00040CA6"/>
    <w:rsid w:val="000412DB"/>
    <w:rsid w:val="000436D7"/>
    <w:rsid w:val="00044F4E"/>
    <w:rsid w:val="00066439"/>
    <w:rsid w:val="000666DB"/>
    <w:rsid w:val="000666EB"/>
    <w:rsid w:val="00076815"/>
    <w:rsid w:val="00077571"/>
    <w:rsid w:val="00081DE8"/>
    <w:rsid w:val="000869C7"/>
    <w:rsid w:val="000978FD"/>
    <w:rsid w:val="000C4669"/>
    <w:rsid w:val="000D0635"/>
    <w:rsid w:val="000D2DD8"/>
    <w:rsid w:val="000E30E0"/>
    <w:rsid w:val="000F1315"/>
    <w:rsid w:val="00121C21"/>
    <w:rsid w:val="001327C6"/>
    <w:rsid w:val="001347B0"/>
    <w:rsid w:val="00141D1E"/>
    <w:rsid w:val="001472CA"/>
    <w:rsid w:val="00154D13"/>
    <w:rsid w:val="00156555"/>
    <w:rsid w:val="00160177"/>
    <w:rsid w:val="001901EC"/>
    <w:rsid w:val="001A2F6C"/>
    <w:rsid w:val="001B70F3"/>
    <w:rsid w:val="001C4825"/>
    <w:rsid w:val="001D0C2D"/>
    <w:rsid w:val="001D62EC"/>
    <w:rsid w:val="001E23DF"/>
    <w:rsid w:val="001E4E14"/>
    <w:rsid w:val="001F5654"/>
    <w:rsid w:val="00200D80"/>
    <w:rsid w:val="00200E29"/>
    <w:rsid w:val="002021E3"/>
    <w:rsid w:val="00212A34"/>
    <w:rsid w:val="00216FF4"/>
    <w:rsid w:val="00217DD3"/>
    <w:rsid w:val="00220BF8"/>
    <w:rsid w:val="002326C9"/>
    <w:rsid w:val="00232D18"/>
    <w:rsid w:val="002532D0"/>
    <w:rsid w:val="002553C4"/>
    <w:rsid w:val="00257B18"/>
    <w:rsid w:val="002634E2"/>
    <w:rsid w:val="0026789C"/>
    <w:rsid w:val="002702A4"/>
    <w:rsid w:val="00273229"/>
    <w:rsid w:val="002761CE"/>
    <w:rsid w:val="002835DB"/>
    <w:rsid w:val="002B65A8"/>
    <w:rsid w:val="002C750F"/>
    <w:rsid w:val="002D048F"/>
    <w:rsid w:val="002D3A11"/>
    <w:rsid w:val="002D3A8D"/>
    <w:rsid w:val="002E0724"/>
    <w:rsid w:val="002E31B8"/>
    <w:rsid w:val="002E3EF6"/>
    <w:rsid w:val="002E441E"/>
    <w:rsid w:val="0030414F"/>
    <w:rsid w:val="003105F1"/>
    <w:rsid w:val="003240F4"/>
    <w:rsid w:val="00330588"/>
    <w:rsid w:val="00334030"/>
    <w:rsid w:val="00345056"/>
    <w:rsid w:val="0035285B"/>
    <w:rsid w:val="003711AF"/>
    <w:rsid w:val="00382327"/>
    <w:rsid w:val="003855E7"/>
    <w:rsid w:val="00387F50"/>
    <w:rsid w:val="003929B4"/>
    <w:rsid w:val="00395323"/>
    <w:rsid w:val="003976B5"/>
    <w:rsid w:val="003A14C9"/>
    <w:rsid w:val="003A2D08"/>
    <w:rsid w:val="003F3F45"/>
    <w:rsid w:val="003F7DB4"/>
    <w:rsid w:val="00405A54"/>
    <w:rsid w:val="00434E3B"/>
    <w:rsid w:val="004358FF"/>
    <w:rsid w:val="00441458"/>
    <w:rsid w:val="00452A56"/>
    <w:rsid w:val="004571FE"/>
    <w:rsid w:val="00460DEA"/>
    <w:rsid w:val="00466078"/>
    <w:rsid w:val="00467986"/>
    <w:rsid w:val="00473B05"/>
    <w:rsid w:val="00481E0E"/>
    <w:rsid w:val="00483EB1"/>
    <w:rsid w:val="00490603"/>
    <w:rsid w:val="0049667C"/>
    <w:rsid w:val="004A014F"/>
    <w:rsid w:val="004C014E"/>
    <w:rsid w:val="004D5D48"/>
    <w:rsid w:val="00500305"/>
    <w:rsid w:val="005053CB"/>
    <w:rsid w:val="00512C17"/>
    <w:rsid w:val="005225A8"/>
    <w:rsid w:val="005252BB"/>
    <w:rsid w:val="005268EF"/>
    <w:rsid w:val="00526EAD"/>
    <w:rsid w:val="0053515A"/>
    <w:rsid w:val="00537F67"/>
    <w:rsid w:val="00551317"/>
    <w:rsid w:val="00562905"/>
    <w:rsid w:val="00566B61"/>
    <w:rsid w:val="00586279"/>
    <w:rsid w:val="005952E7"/>
    <w:rsid w:val="005A1EF3"/>
    <w:rsid w:val="005A2AD1"/>
    <w:rsid w:val="005A793B"/>
    <w:rsid w:val="005B3DC2"/>
    <w:rsid w:val="005C1980"/>
    <w:rsid w:val="005C202C"/>
    <w:rsid w:val="005C53CC"/>
    <w:rsid w:val="005D3071"/>
    <w:rsid w:val="005D4511"/>
    <w:rsid w:val="005E37A2"/>
    <w:rsid w:val="0060593B"/>
    <w:rsid w:val="006079C4"/>
    <w:rsid w:val="00610322"/>
    <w:rsid w:val="00616934"/>
    <w:rsid w:val="00642955"/>
    <w:rsid w:val="00643A0F"/>
    <w:rsid w:val="0065445C"/>
    <w:rsid w:val="00671050"/>
    <w:rsid w:val="006778E4"/>
    <w:rsid w:val="006933B2"/>
    <w:rsid w:val="00696BF5"/>
    <w:rsid w:val="00697B5C"/>
    <w:rsid w:val="006A749D"/>
    <w:rsid w:val="006B7DAC"/>
    <w:rsid w:val="006C0041"/>
    <w:rsid w:val="006C6A99"/>
    <w:rsid w:val="006D0E5F"/>
    <w:rsid w:val="006D1211"/>
    <w:rsid w:val="006D1A0E"/>
    <w:rsid w:val="006D1E31"/>
    <w:rsid w:val="006D6D9D"/>
    <w:rsid w:val="0070252F"/>
    <w:rsid w:val="007043B0"/>
    <w:rsid w:val="00711445"/>
    <w:rsid w:val="00713CCB"/>
    <w:rsid w:val="0071745F"/>
    <w:rsid w:val="0072079B"/>
    <w:rsid w:val="00722676"/>
    <w:rsid w:val="0072414C"/>
    <w:rsid w:val="0072550D"/>
    <w:rsid w:val="007262AF"/>
    <w:rsid w:val="00730C9D"/>
    <w:rsid w:val="00734115"/>
    <w:rsid w:val="00736EF6"/>
    <w:rsid w:val="00742CFD"/>
    <w:rsid w:val="007430E3"/>
    <w:rsid w:val="007519A5"/>
    <w:rsid w:val="00754A91"/>
    <w:rsid w:val="00755C8C"/>
    <w:rsid w:val="007607FE"/>
    <w:rsid w:val="00764C40"/>
    <w:rsid w:val="007725FF"/>
    <w:rsid w:val="00775689"/>
    <w:rsid w:val="00777BD8"/>
    <w:rsid w:val="0078113C"/>
    <w:rsid w:val="00782F13"/>
    <w:rsid w:val="007A3B01"/>
    <w:rsid w:val="007A4AB6"/>
    <w:rsid w:val="007C15E0"/>
    <w:rsid w:val="007C5D24"/>
    <w:rsid w:val="007C7230"/>
    <w:rsid w:val="007E231B"/>
    <w:rsid w:val="007E3F13"/>
    <w:rsid w:val="007E76F5"/>
    <w:rsid w:val="007E77DA"/>
    <w:rsid w:val="00803902"/>
    <w:rsid w:val="0081472F"/>
    <w:rsid w:val="008167DE"/>
    <w:rsid w:val="008306E3"/>
    <w:rsid w:val="00831792"/>
    <w:rsid w:val="0083352B"/>
    <w:rsid w:val="00834A8F"/>
    <w:rsid w:val="00841427"/>
    <w:rsid w:val="00846B03"/>
    <w:rsid w:val="008524E2"/>
    <w:rsid w:val="00864F31"/>
    <w:rsid w:val="00874729"/>
    <w:rsid w:val="00876209"/>
    <w:rsid w:val="00876A66"/>
    <w:rsid w:val="00876B3D"/>
    <w:rsid w:val="00880573"/>
    <w:rsid w:val="00891E42"/>
    <w:rsid w:val="008A4057"/>
    <w:rsid w:val="008A7309"/>
    <w:rsid w:val="008B632D"/>
    <w:rsid w:val="008C3FDB"/>
    <w:rsid w:val="008D2817"/>
    <w:rsid w:val="008D35AA"/>
    <w:rsid w:val="008D4ED1"/>
    <w:rsid w:val="008D6B4B"/>
    <w:rsid w:val="009374AD"/>
    <w:rsid w:val="009405E8"/>
    <w:rsid w:val="009531A0"/>
    <w:rsid w:val="00955C28"/>
    <w:rsid w:val="00960FEB"/>
    <w:rsid w:val="00961355"/>
    <w:rsid w:val="00963B5F"/>
    <w:rsid w:val="00982C91"/>
    <w:rsid w:val="0098682F"/>
    <w:rsid w:val="00993A92"/>
    <w:rsid w:val="009A4DF5"/>
    <w:rsid w:val="009A7BF6"/>
    <w:rsid w:val="009B1A2E"/>
    <w:rsid w:val="009B3F07"/>
    <w:rsid w:val="009B7FE3"/>
    <w:rsid w:val="009C1BE7"/>
    <w:rsid w:val="009C3E6B"/>
    <w:rsid w:val="009C412F"/>
    <w:rsid w:val="009C6881"/>
    <w:rsid w:val="009C716E"/>
    <w:rsid w:val="009D6053"/>
    <w:rsid w:val="009E120A"/>
    <w:rsid w:val="009E1F2A"/>
    <w:rsid w:val="009E240A"/>
    <w:rsid w:val="009E4D23"/>
    <w:rsid w:val="009F5413"/>
    <w:rsid w:val="009F5CA5"/>
    <w:rsid w:val="009F776E"/>
    <w:rsid w:val="00A05B23"/>
    <w:rsid w:val="00A06B21"/>
    <w:rsid w:val="00A078AC"/>
    <w:rsid w:val="00A13E23"/>
    <w:rsid w:val="00A17340"/>
    <w:rsid w:val="00A24942"/>
    <w:rsid w:val="00A30214"/>
    <w:rsid w:val="00A317B6"/>
    <w:rsid w:val="00A34A53"/>
    <w:rsid w:val="00A430F8"/>
    <w:rsid w:val="00A47C77"/>
    <w:rsid w:val="00A55496"/>
    <w:rsid w:val="00A62A97"/>
    <w:rsid w:val="00A63550"/>
    <w:rsid w:val="00A66039"/>
    <w:rsid w:val="00A66C0A"/>
    <w:rsid w:val="00A80A50"/>
    <w:rsid w:val="00A82D97"/>
    <w:rsid w:val="00A97762"/>
    <w:rsid w:val="00AA3216"/>
    <w:rsid w:val="00AB44B5"/>
    <w:rsid w:val="00AC3A0F"/>
    <w:rsid w:val="00AC7E75"/>
    <w:rsid w:val="00AD090D"/>
    <w:rsid w:val="00AD5F0D"/>
    <w:rsid w:val="00AD688A"/>
    <w:rsid w:val="00AE0486"/>
    <w:rsid w:val="00AF2C38"/>
    <w:rsid w:val="00AF343E"/>
    <w:rsid w:val="00B016D8"/>
    <w:rsid w:val="00B0172B"/>
    <w:rsid w:val="00B02EA7"/>
    <w:rsid w:val="00B0759F"/>
    <w:rsid w:val="00B107C2"/>
    <w:rsid w:val="00B1090C"/>
    <w:rsid w:val="00B31E3F"/>
    <w:rsid w:val="00B40C5E"/>
    <w:rsid w:val="00B41D5E"/>
    <w:rsid w:val="00B4396D"/>
    <w:rsid w:val="00B57B7D"/>
    <w:rsid w:val="00B6615F"/>
    <w:rsid w:val="00B7469A"/>
    <w:rsid w:val="00B761B3"/>
    <w:rsid w:val="00B83024"/>
    <w:rsid w:val="00B97C13"/>
    <w:rsid w:val="00BA0756"/>
    <w:rsid w:val="00BA523A"/>
    <w:rsid w:val="00BA5B0A"/>
    <w:rsid w:val="00BB0D0C"/>
    <w:rsid w:val="00BC31C6"/>
    <w:rsid w:val="00BD5953"/>
    <w:rsid w:val="00BF2C56"/>
    <w:rsid w:val="00BF7776"/>
    <w:rsid w:val="00C01C88"/>
    <w:rsid w:val="00C06CB1"/>
    <w:rsid w:val="00C26397"/>
    <w:rsid w:val="00C27AFD"/>
    <w:rsid w:val="00C3356E"/>
    <w:rsid w:val="00C34BAF"/>
    <w:rsid w:val="00C359CB"/>
    <w:rsid w:val="00C41FA8"/>
    <w:rsid w:val="00C44B74"/>
    <w:rsid w:val="00C66420"/>
    <w:rsid w:val="00C6791C"/>
    <w:rsid w:val="00C704CA"/>
    <w:rsid w:val="00C80497"/>
    <w:rsid w:val="00C90237"/>
    <w:rsid w:val="00CA203B"/>
    <w:rsid w:val="00CA4C62"/>
    <w:rsid w:val="00CB1364"/>
    <w:rsid w:val="00CB75E1"/>
    <w:rsid w:val="00CC7632"/>
    <w:rsid w:val="00CD6619"/>
    <w:rsid w:val="00CD74A8"/>
    <w:rsid w:val="00CE0270"/>
    <w:rsid w:val="00D12B60"/>
    <w:rsid w:val="00D12CD0"/>
    <w:rsid w:val="00D22355"/>
    <w:rsid w:val="00D22584"/>
    <w:rsid w:val="00D278E5"/>
    <w:rsid w:val="00D32D4D"/>
    <w:rsid w:val="00D4027A"/>
    <w:rsid w:val="00D50B2A"/>
    <w:rsid w:val="00D56072"/>
    <w:rsid w:val="00D57D21"/>
    <w:rsid w:val="00D71858"/>
    <w:rsid w:val="00D756CC"/>
    <w:rsid w:val="00D77859"/>
    <w:rsid w:val="00D80112"/>
    <w:rsid w:val="00D92C5C"/>
    <w:rsid w:val="00DC237F"/>
    <w:rsid w:val="00DC768B"/>
    <w:rsid w:val="00DD0BC4"/>
    <w:rsid w:val="00DD5A97"/>
    <w:rsid w:val="00DF5BF2"/>
    <w:rsid w:val="00E05C1A"/>
    <w:rsid w:val="00E0670D"/>
    <w:rsid w:val="00E128A2"/>
    <w:rsid w:val="00E20B0C"/>
    <w:rsid w:val="00E2356A"/>
    <w:rsid w:val="00E40E0D"/>
    <w:rsid w:val="00E55C51"/>
    <w:rsid w:val="00E56343"/>
    <w:rsid w:val="00E663CF"/>
    <w:rsid w:val="00E67920"/>
    <w:rsid w:val="00E73223"/>
    <w:rsid w:val="00E80F01"/>
    <w:rsid w:val="00E9531B"/>
    <w:rsid w:val="00E9671B"/>
    <w:rsid w:val="00EA6301"/>
    <w:rsid w:val="00EB167D"/>
    <w:rsid w:val="00EB2AE9"/>
    <w:rsid w:val="00EB4494"/>
    <w:rsid w:val="00EB6CE2"/>
    <w:rsid w:val="00EB78C8"/>
    <w:rsid w:val="00EC3733"/>
    <w:rsid w:val="00EC4E07"/>
    <w:rsid w:val="00ED4DF7"/>
    <w:rsid w:val="00EE4170"/>
    <w:rsid w:val="00EE65C5"/>
    <w:rsid w:val="00EE7907"/>
    <w:rsid w:val="00EF3725"/>
    <w:rsid w:val="00F07899"/>
    <w:rsid w:val="00F17933"/>
    <w:rsid w:val="00F37E2F"/>
    <w:rsid w:val="00F463AF"/>
    <w:rsid w:val="00F47D8F"/>
    <w:rsid w:val="00F524DA"/>
    <w:rsid w:val="00F52E75"/>
    <w:rsid w:val="00F61BEA"/>
    <w:rsid w:val="00F706B4"/>
    <w:rsid w:val="00F74CBC"/>
    <w:rsid w:val="00F85B63"/>
    <w:rsid w:val="00F861B4"/>
    <w:rsid w:val="00F96E8C"/>
    <w:rsid w:val="00FA0167"/>
    <w:rsid w:val="00FA2371"/>
    <w:rsid w:val="00FA4140"/>
    <w:rsid w:val="00FA6ECB"/>
    <w:rsid w:val="00FB200C"/>
    <w:rsid w:val="00FB62B1"/>
    <w:rsid w:val="00FC2BF4"/>
    <w:rsid w:val="00FD1A0E"/>
    <w:rsid w:val="00FE3795"/>
    <w:rsid w:val="00FF1088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uiPriority="0" w:name="Hyperlink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CD74A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CD74A8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CD74A8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CD74A8"/>
    <w:rPr>
      <w:rFonts w:eastAsia="Times New Roman" w:hAnsi="Times New Roman" w:ascii="Times New Roman"/>
      <w:sz w:val="24"/>
      <w:szCs w:val="24"/>
      <w:lang w:eastAsia="en-US" w:val="en-US"/>
    </w:rPr>
  </w:style>
  <w:style w:styleId="Bezproreda" w:type="paragraph">
    <w:name w:val="No Spacing"/>
    <w:link w:val="BezproredaChar"/>
    <w:uiPriority w:val="1"/>
    <w:qFormat/>
    <w:rsid w:val="00566B61"/>
    <w:rPr>
      <w:rFonts w:hAnsi="Calibri" w:ascii="Calibri"/>
      <w:sz w:val="22"/>
      <w:szCs w:val="22"/>
      <w:lang w:eastAsia="en-US"/>
    </w:rPr>
  </w:style>
  <w:style w:customStyle="true" w:styleId="BezproredaChar" w:type="character">
    <w:name w:val="Bez proreda Char"/>
    <w:link w:val="Bezproreda"/>
    <w:rsid w:val="002D3A11"/>
    <w:rPr>
      <w:rFonts w:hAnsi="Calibri" w:ascii="Calibri"/>
      <w:sz w:val="22"/>
      <w:szCs w:val="22"/>
      <w:lang w:eastAsia="en-US"/>
    </w:rPr>
  </w:style>
  <w:style w:customStyle="true" w:styleId="Bezproreda1" w:type="paragraph">
    <w:name w:val="Bez proreda1"/>
    <w:qFormat/>
    <w:rsid w:val="00C6791C"/>
    <w:rPr>
      <w:rFonts w:hAnsi="Calibri" w:ascii="Calibri"/>
      <w:sz w:val="22"/>
      <w:szCs w:val="22"/>
      <w:lang w:eastAsia="en-US"/>
    </w:rPr>
  </w:style>
  <w:style w:customStyle="true" w:styleId="Bezproreda2" w:type="paragraph">
    <w:name w:val="Bez proreda2"/>
    <w:qFormat/>
    <w:rsid w:val="00C6791C"/>
    <w:rPr>
      <w:rFonts w:hAnsi="Calibri" w:ascii="Calibri"/>
      <w:sz w:val="22"/>
      <w:szCs w:val="22"/>
      <w:lang w:eastAsia="en-US"/>
    </w:rPr>
  </w:style>
  <w:style w:customStyle="true" w:styleId="NoSpacing1" w:type="paragraph">
    <w:name w:val="No Spacing1"/>
    <w:rsid w:val="00C6791C"/>
    <w:rPr>
      <w:rFonts w:eastAsia="Times New Roman" w:hAnsi="Calibri" w:ascii="Calibri"/>
      <w:sz w:val="22"/>
      <w:szCs w:val="22"/>
      <w:lang w:eastAsia="en-US"/>
    </w:rPr>
  </w:style>
  <w:style w:styleId="Hiperveza" w:type="character">
    <w:name w:val="Hyperlink"/>
    <w:semiHidden/>
    <w:rsid w:val="00C6791C"/>
    <w:rPr>
      <w:rFonts w:cs="Times New Roman"/>
      <w:color w:val="0000FF"/>
      <w:u w:val="single"/>
    </w:rPr>
  </w:style>
  <w:style w:styleId="Odlomakpopisa" w:type="paragraph">
    <w:name w:val="List Paragraph"/>
    <w:basedOn w:val="Normal"/>
    <w:uiPriority w:val="34"/>
    <w:qFormat/>
    <w:rsid w:val="00C6791C"/>
    <w:pPr>
      <w:ind w:left="708"/>
    </w:pPr>
    <w:rPr>
      <w:rFonts w:eastAsia="Calibri" w:hAnsi="Californian FB" w:ascii="Californian FB"/>
      <w:sz w:val="20"/>
      <w:szCs w:val="20"/>
      <w:lang w:val="hr-HR"/>
    </w:rPr>
  </w:style>
  <w:style w:styleId="Tekstrezerviranogmjesta" w:type="character">
    <w:name w:val="Placeholder Text"/>
    <w:basedOn w:val="Zadanifontodlomka"/>
    <w:uiPriority w:val="99"/>
    <w:semiHidden/>
    <w:rsid w:val="00EE7907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EE7907"/>
    <w:rPr>
      <w:rFonts w:cs="Times New Roman" w:hAnsi="Times New Roman" w:ascii="Times New Roman"/>
      <w:b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EE7907"/>
    <w:rPr>
      <w:b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EE7907"/>
    <w:rPr>
      <w:rFonts w:cs="Times New Roman" w:hAnsi="Times New Roman" w:ascii="Times New Roman"/>
      <w:b w:val="false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EE7907"/>
    <w:rPr>
      <w:rFonts w:cs="Times New Roman" w:hAnsi="Times New Roman" w:ascii="Times New Roman"/>
      <w:b w:val="false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Hyperlink" w:uiPriority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CD74A8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CD74A8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CD74A8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CD74A8"/>
    <w:rPr>
      <w:rFonts w:ascii="Times New Roman" w:eastAsia="Times New Roman" w:hAnsi="Times New Roman"/>
      <w:sz w:val="24"/>
      <w:szCs w:val="24"/>
      <w:lang w:eastAsia="en-US" w:val="en-US"/>
    </w:rPr>
  </w:style>
  <w:style w:styleId="Bezproreda" w:type="paragraph">
    <w:name w:val="No Spacing"/>
    <w:link w:val="BezproredaChar"/>
    <w:uiPriority w:val="1"/>
    <w:qFormat/>
    <w:rsid w:val="00566B61"/>
    <w:rPr>
      <w:rFonts w:ascii="Calibri" w:hAnsi="Calibri"/>
      <w:sz w:val="22"/>
      <w:szCs w:val="22"/>
      <w:lang w:eastAsia="en-US"/>
    </w:rPr>
  </w:style>
  <w:style w:customStyle="1" w:styleId="BezproredaChar" w:type="character">
    <w:name w:val="Bez proreda Char"/>
    <w:link w:val="Bezproreda"/>
    <w:rsid w:val="002D3A11"/>
    <w:rPr>
      <w:rFonts w:ascii="Calibri" w:hAnsi="Calibri"/>
      <w:sz w:val="22"/>
      <w:szCs w:val="22"/>
      <w:lang w:eastAsia="en-US"/>
    </w:rPr>
  </w:style>
  <w:style w:customStyle="1" w:styleId="Bezproreda1" w:type="paragraph">
    <w:name w:val="Bez proreda1"/>
    <w:qFormat/>
    <w:rsid w:val="00C6791C"/>
    <w:rPr>
      <w:rFonts w:ascii="Calibri" w:hAnsi="Calibri"/>
      <w:sz w:val="22"/>
      <w:szCs w:val="22"/>
      <w:lang w:eastAsia="en-US"/>
    </w:rPr>
  </w:style>
  <w:style w:customStyle="1" w:styleId="Bezproreda2" w:type="paragraph">
    <w:name w:val="Bez proreda2"/>
    <w:qFormat/>
    <w:rsid w:val="00C6791C"/>
    <w:rPr>
      <w:rFonts w:ascii="Calibri" w:hAnsi="Calibri"/>
      <w:sz w:val="22"/>
      <w:szCs w:val="22"/>
      <w:lang w:eastAsia="en-US"/>
    </w:rPr>
  </w:style>
  <w:style w:customStyle="1" w:styleId="NoSpacing1" w:type="paragraph">
    <w:name w:val="No Spacing1"/>
    <w:rsid w:val="00C6791C"/>
    <w:rPr>
      <w:rFonts w:ascii="Calibri" w:eastAsia="Times New Roman" w:hAnsi="Calibri"/>
      <w:sz w:val="22"/>
      <w:szCs w:val="22"/>
      <w:lang w:eastAsia="en-US"/>
    </w:rPr>
  </w:style>
  <w:style w:styleId="Hiperveza" w:type="character">
    <w:name w:val="Hyperlink"/>
    <w:semiHidden/>
    <w:rsid w:val="00C6791C"/>
    <w:rPr>
      <w:rFonts w:cs="Times New Roman"/>
      <w:color w:val="0000FF"/>
      <w:u w:val="single"/>
    </w:rPr>
  </w:style>
  <w:style w:styleId="Odlomakpopisa" w:type="paragraph">
    <w:name w:val="List Paragraph"/>
    <w:basedOn w:val="Normal"/>
    <w:uiPriority w:val="34"/>
    <w:qFormat/>
    <w:rsid w:val="00C6791C"/>
    <w:pPr>
      <w:ind w:left="708"/>
    </w:pPr>
    <w:rPr>
      <w:rFonts w:ascii="Californian FB" w:eastAsia="Calibri" w:hAnsi="Californian FB"/>
      <w:sz w:val="20"/>
      <w:szCs w:val="20"/>
      <w:lang w:val="hr-HR"/>
    </w:rPr>
  </w:style>
  <w:style w:styleId="Tekstrezerviranogmjesta" w:type="character">
    <w:name w:val="Placeholder Text"/>
    <w:basedOn w:val="Zadanifontodlomka"/>
    <w:uiPriority w:val="99"/>
    <w:semiHidden/>
    <w:rsid w:val="00EE7907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EE7907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EE7907"/>
    <w:rPr>
      <w:b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EE7907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EE7907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6833155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24. kolovoza 2017.</izvorni_sadrzaj>
    <derivirana_varijabla naziv="DomainObject.DatumDonosenjaOdluke_1">24. kolovoza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70</izvorni_sadrzaj>
    <derivirana_varijabla naziv="DomainObject.Predmet.Broj_1">70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kolovoza 2016.</izvorni_sadrzaj>
    <derivirana_varijabla naziv="DomainObject.Predmet.DatumOsnivanja_1">23. kolovoza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Stpn-70/2016</izvorni_sadrzaj>
    <derivirana_varijabla naziv="DomainObject.Predmet.OznakaBroj_1">Stpn-70/2016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OPORABA za zbrinjavanje i reciklažu otpada, društvo s ograničenom odgovornošću</izvorni_sadrzaj>
    <derivirana_varijabla naziv="DomainObject.Predmet.StrankaFormated_1">  OPORABA za zbrinjavanje i reciklažu otpada, društvo s ograničenom odgovornošću</derivirana_varijabla>
  </DomainObject.Predmet.StrankaFormated>
  <DomainObject.Predmet.StrankaFormatedOIB>
    <izvorni_sadrzaj>  OPORABA za zbrinjavanje i reciklažu otpada, društvo s ograničenom odgovornošću, OIB 70693504313</izvorni_sadrzaj>
    <derivirana_varijabla naziv="DomainObject.Predmet.StrankaFormatedOIB_1">  OPORABA za zbrinjavanje i reciklažu otpada, društvo s ograničenom odgovornošću, OIB 70693504313</derivirana_varijabla>
  </DomainObject.Predmet.StrankaFormatedOIB>
  <DomainObject.Predmet.StrankaFormatedWithAdress>
    <izvorni_sadrzaj> OPORABA za zbrinjavanje i reciklažu otpada, društvo s ograničenom odgovornošću, Industrijska zona -  Čaporice 70, 21240 Trilj</izvorni_sadrzaj>
    <derivirana_varijabla naziv="DomainObject.Predmet.StrankaFormatedWithAdress_1"> OPORABA za zbrinjavanje i reciklažu otpada, društvo s ograničenom odgovornošću, Industrijska zona -  Čaporice 70, 21240 Trilj</derivirana_varijabla>
  </DomainObject.Predmet.StrankaFormatedWithAdress>
  <DomainObject.Predmet.StrankaFormatedWithAdressOIB>
    <izvorni_sadrzaj> OPORABA za zbrinjavanje i reciklažu otpada, društvo s ograničenom odgovornošću, OIB 70693504313, Industrijska zona -  Čaporice 70, 21240 Trilj</izvorni_sadrzaj>
    <derivirana_varijabla naziv="DomainObject.Predmet.StrankaFormatedWithAdressOIB_1"> OPORABA za zbrinjavanje i reciklažu otpada, društvo s ograničenom odgovornošću, OIB 70693504313, Industrijska zona -  Čaporice 70, 21240 Trilj</derivirana_varijabla>
  </DomainObject.Predmet.StrankaFormatedWithAdressOIB>
  <DomainObject.Predmet.StrankaWithAdress>
    <izvorni_sadrzaj>OPORABA za zbrinjavanje i reciklažu otpada, društvo s ograničenom odgovornošću Industrijska zona -  Čaporice 70,21240 Trilj</izvorni_sadrzaj>
    <derivirana_varijabla naziv="DomainObject.Predmet.StrankaWithAdress_1">OPORABA za zbrinjavanje i reciklažu otpada, društvo s ograničenom odgovornošću Industrijska zona -  Čaporice 70,21240 Trilj</derivirana_varijabla>
  </DomainObject.Predmet.StrankaWithAdress>
  <DomainObject.Predmet.StrankaWithAdressOIB>
    <izvorni_sadrzaj>OPORABA za zbrinjavanje i reciklažu otpada, društvo s ograničenom odgovornošću, OIB 70693504313, Industrijska zona -  Čaporice 70,21240 Trilj</izvorni_sadrzaj>
    <derivirana_varijabla naziv="DomainObject.Predmet.StrankaWithAdressOIB_1">OPORABA za zbrinjavanje i reciklažu otpada, društvo s ograničenom odgovornošću, OIB 70693504313, Industrijska zona -  Čaporice 70,21240 Trilj</derivirana_varijabla>
  </DomainObject.Predmet.StrankaWithAdressOIB>
  <DomainObject.Predmet.StrankaNazivFormated>
    <izvorni_sadrzaj>OPORABA za zbrinjavanje i reciklažu otpada, društvo s ograničenom odgovornošću</izvorni_sadrzaj>
    <derivirana_varijabla naziv="DomainObject.Predmet.StrankaNazivFormated_1">OPORABA za zbrinjavanje i reciklažu otpada, društvo s ograničenom odgovornošću</derivirana_varijabla>
  </DomainObject.Predmet.StrankaNazivFormated>
  <DomainObject.Predmet.StrankaNazivFormatedOIB>
    <izvorni_sadrzaj>OPORABA za zbrinjavanje i reciklažu otpada, društvo s ograničenom odgovornošću, OIB 70693504313</izvorni_sadrzaj>
    <derivirana_varijabla naziv="DomainObject.Predmet.StrankaNazivFormatedOIB_1">OPORABA za zbrinjavanje i reciklažu otpada, društvo s ograničenom odgovornošću, OIB 70693504313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OPORABA za zbrinjavanje i reciklažu otpada, društvo s ograničenom odgovornošću</item>
    </izvorni_sadrzaj>
    <derivirana_varijabla naziv="DomainObject.Predmet.StrankaListFormated_1">
      <item>OPORABA za zbrinjavanje i reciklažu otpada, društvo s ograničenom odgovornošću</item>
    </derivirana_varijabla>
  </DomainObject.Predmet.StrankaListFormated>
  <DomainObject.Predmet.StrankaListFormatedOIB>
    <izvorni_sadrzaj>
      <item>OPORABA za zbrinjavanje i reciklažu otpada, društvo s ograničenom odgovornošću, OIB 70693504313</item>
    </izvorni_sadrzaj>
    <derivirana_varijabla naziv="DomainObject.Predmet.StrankaListFormatedOIB_1">
      <item>OPORABA za zbrinjavanje i reciklažu otpada, društvo s ograničenom odgovornošću, OIB 70693504313</item>
    </derivirana_varijabla>
  </DomainObject.Predmet.StrankaListFormatedOIB>
  <DomainObject.Predmet.StrankaListFormatedWithAdress>
    <izvorni_sadrzaj>
      <item>OPORABA za zbrinjavanje i reciklažu otpada, društvo s ograničenom odgovornošću, Industrijska zona -  Čaporice 70, 21240 Trilj</item>
    </izvorni_sadrzaj>
    <derivirana_varijabla naziv="DomainObject.Predmet.StrankaListFormatedWithAdress_1">
      <item>OPORABA za zbrinjavanje i reciklažu otpada, društvo s ograničenom odgovornošću, Industrijska zona -  Čaporice 70, 21240 Trilj</item>
    </derivirana_varijabla>
  </DomainObject.Predmet.StrankaListFormatedWithAdress>
  <DomainObject.Predmet.StrankaListFormatedWithAdressOIB>
    <izvorni_sadrzaj>
      <item>OPORABA za zbrinjavanje i reciklažu otpada, društvo s ograničenom odgovornošću, OIB 70693504313, Industrijska zona -  Čaporice 70, 21240 Trilj</item>
    </izvorni_sadrzaj>
    <derivirana_varijabla naziv="DomainObject.Predmet.StrankaListFormatedWithAdressOIB_1">
      <item>OPORABA za zbrinjavanje i reciklažu otpada, društvo s ograničenom odgovornošću, OIB 70693504313, Industrijska zona -  Čaporice 70, 21240 Trilj</item>
    </derivirana_varijabla>
  </DomainObject.Predmet.StrankaListFormatedWithAdressOIB>
  <DomainObject.Predmet.StrankaListNazivFormated>
    <izvorni_sadrzaj>
      <item>OPORABA za zbrinjavanje i reciklažu otpada, društvo s ograničenom odgovornošću</item>
    </izvorni_sadrzaj>
    <derivirana_varijabla naziv="DomainObject.Predmet.StrankaListNazivFormated_1">
      <item>OPORABA za zbrinjavanje i reciklažu otpada, društvo s ograničenom odgovornošću</item>
    </derivirana_varijabla>
  </DomainObject.Predmet.StrankaListNazivFormated>
  <DomainObject.Predmet.StrankaListNazivFormatedOIB>
    <izvorni_sadrzaj>
      <item>OPORABA za zbrinjavanje i reciklažu otpada, društvo s ograničenom odgovornošću, OIB 70693504313</item>
    </izvorni_sadrzaj>
    <derivirana_varijabla naziv="DomainObject.Predmet.StrankaListNazivFormatedOIB_1">
      <item>OPORABA za zbrinjavanje i reciklažu otpada, društvo s ograničenom odgovornošću, OIB 70693504313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>
      <item>Davor Radić</item>
    </izvorni_sadrzaj>
    <derivirana_varijabla naziv="DomainObject.Predmet.OstaliListFormated_1">
      <item>Davor Radić</item>
    </derivirana_varijabla>
  </DomainObject.Predmet.OstaliListFormated>
  <DomainObject.Predmet.OstaliListFormatedOIB>
    <izvorni_sadrzaj>
      <item>Davor Radić, OIB 40327108684</item>
    </izvorni_sadrzaj>
    <derivirana_varijabla naziv="DomainObject.Predmet.OstaliListFormatedOIB_1">
      <item>Davor Radić, OIB 40327108684</item>
    </derivirana_varijabla>
  </DomainObject.Predmet.OstaliListFormatedOIB>
  <DomainObject.Predmet.OstaliListFormatedWithAdress>
    <izvorni_sadrzaj>
      <item>Davor Radić, Paraćeva 102, 21000 Split</item>
    </izvorni_sadrzaj>
    <derivirana_varijabla naziv="DomainObject.Predmet.OstaliListFormatedWithAdress_1">
      <item>Davor Radić, Paraćeva 102, 21000 Split</item>
    </derivirana_varijabla>
  </DomainObject.Predmet.OstaliListFormatedWithAdress>
  <DomainObject.Predmet.OstaliListFormatedWithAdressOIB>
    <izvorni_sadrzaj>
      <item>Davor Radić, OIB 40327108684, Paraćeva 102, 21000 Split</item>
    </izvorni_sadrzaj>
    <derivirana_varijabla naziv="DomainObject.Predmet.OstaliListFormatedWithAdressOIB_1">
      <item>Davor Radić, OIB 40327108684, Paraćeva 102, 21000 Split</item>
    </derivirana_varijabla>
  </DomainObject.Predmet.OstaliListFormatedWithAdressOIB>
  <DomainObject.Predmet.OstaliListNazivFormated>
    <izvorni_sadrzaj>
      <item>Davor Radić</item>
    </izvorni_sadrzaj>
    <derivirana_varijabla naziv="DomainObject.Predmet.OstaliListNazivFormated_1">
      <item>Davor Radić</item>
    </derivirana_varijabla>
  </DomainObject.Predmet.OstaliListNazivFormated>
  <DomainObject.Predmet.OstaliListNazivFormatedOIB>
    <izvorni_sadrzaj>
      <item>Davor Radić, OIB 40327108684</item>
    </izvorni_sadrzaj>
    <derivirana_varijabla naziv="DomainObject.Predmet.OstaliListNazivFormatedOIB_1">
      <item>Davor Radić, OIB 40327108684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24. kolovoza 2017.</izvorni_sadrzaj>
    <derivirana_varijabla naziv="DomainObject.Datum_1">24. kolovoza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OPORABA za zbrinjavanje i reciklažu otpada, društvo s ograničenom odgovornošću</izvorni_sadrzaj>
    <derivirana_varijabla naziv="DomainObject.Predmet.StrankaIDrugi_1">OPORABA za zbrinjavanje i reciklažu otpada, društvo s ograničenom odgovornošću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OPORABA za zbrinjavanje i reciklažu otpada, društvo s ograničenom odgovornošću, OIB 70693504313, Industrijska zona -  Čaporice 70, 21240 Trilj</izvorni_sadrzaj>
    <derivirana_varijabla naziv="DomainObject.Predmet.StrankaIDrugiAdressOIB_1">OPORABA za zbrinjavanje i reciklažu otpada, društvo s ograničenom odgovornošću, OIB 70693504313, Industrijska zona -  Čaporice 70, 21240 Trilj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OPORABA za zbrinjavanje i reciklažu otpada, društvo s ograničenom odgovornošću</item>
      <item>Davor Radić</item>
    </izvorni_sadrzaj>
    <derivirana_varijabla naziv="DomainObject.Predmet.SudioniciListNaziv_1">
      <item>OPORABA za zbrinjavanje i reciklažu otpada, društvo s ograničenom odgovornošću</item>
      <item>Davor Radić</item>
    </derivirana_varijabla>
  </DomainObject.Predmet.SudioniciListNaziv>
  <DomainObject.Predmet.SudioniciListAdressOIB>
    <izvorni_sadrzaj>
      <item>OPORABA za zbrinjavanje i reciklažu otpada, društvo s ograničenom odgovornošću, OIB 70693504313, Industrijska zona -  Čaporice 70,21240 Trilj</item>
      <item>Davor Radić, OIB 40327108684, Paraćeva 102,21000 Split</item>
    </izvorni_sadrzaj>
    <derivirana_varijabla naziv="DomainObject.Predmet.SudioniciListAdressOIB_1">
      <item>OPORABA za zbrinjavanje i reciklažu otpada, društvo s ograničenom odgovornošću, OIB 70693504313, Industrijska zona -  Čaporice 70,21240 Trilj</item>
      <item>Davor Radić, OIB 40327108684, Paraćeva 102,21000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70693504313</item>
      <item>, OIB 40327108684</item>
    </izvorni_sadrzaj>
    <derivirana_varijabla naziv="DomainObject.Predmet.SudioniciListNazivOIB_1">
      <item>, OIB 70693504313</item>
      <item>, OIB 40327108684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7</properties:Pages>
  <properties:Words>2465</properties:Words>
  <properties:Characters>13917</properties:Characters>
  <properties:Lines>428</properties:Lines>
  <properties:Paragraphs>206</properties:Paragraphs>
  <properties:TotalTime>341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16406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2016-09-07T08:34:00Z</dcterms:created>
  <dc:creator>wsadmin</dc:creator>
  <cp:lastModifiedBy>Paško Bačić</cp:lastModifiedBy>
  <cp:lastPrinted>2017-08-24T11:01:00Z</cp:lastPrinted>
  <dcterms:modified xmlns:xsi="http://www.w3.org/2001/XMLSchema-instance" xsi:type="dcterms:W3CDTF">2017-08-24T12:22:00Z</dcterms:modified>
  <cp:revision>27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7</vt:i4>
  </prop:property>
</prop:Properties>
</file>