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66CCC" w:rsidR="00E16914" w:rsidP="000F3666" w:rsidRDefault="00E16914" w14:paraId="715C9196" w14:textId="77777777">
      <w:pPr>
        <w15:collapsed w:val="false"/>
        <w:rPr>
          <w:rFonts w:ascii="Arial" w:hAnsi="Arial" w:cs="Arial"/>
        </w:rPr>
      </w:pPr>
      <w:r w:rsidRPr="00166CCC">
        <w:rPr>
          <w:rFonts w:ascii="Arial" w:hAnsi="Arial" w:cs="Arial"/>
        </w:rPr>
        <w:t xml:space="preserve">        </w:t>
      </w:r>
      <w:r w:rsidRPr="00166CCC">
        <w:rPr>
          <w:rFonts w:ascii="Arial" w:hAnsi="Arial" w:cs="Arial"/>
          <w:noProof/>
          <w:lang w:eastAsia="hr-HR"/>
        </w:rPr>
        <w:drawing>
          <wp:inline distT="0" distB="0" distL="0" distR="0">
            <wp:extent cx="638231" cy="851535"/>
            <wp:effectExtent l="0" t="0" r="9525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6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73" cy="855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66CCC" w:rsidR="006176A7" w:rsidP="006176A7" w:rsidRDefault="006176A7" w14:paraId="074A1E1C" w14:textId="77777777">
      <w:pPr>
        <w:rPr>
          <w:rFonts w:ascii="Arial" w:hAnsi="Arial" w:cs="Arial"/>
        </w:rPr>
      </w:pPr>
      <w:r w:rsidRPr="00166CCC">
        <w:rPr>
          <w:rFonts w:ascii="Arial" w:hAnsi="Arial" w:cs="Arial"/>
        </w:rPr>
        <w:t>Republika Hrvatska</w:t>
      </w:r>
    </w:p>
    <w:p w:rsidRPr="00166CCC" w:rsidR="006176A7" w:rsidP="006176A7" w:rsidRDefault="006176A7" w14:paraId="4171B9F7" w14:textId="77777777">
      <w:pPr>
        <w:rPr>
          <w:rFonts w:ascii="Arial" w:hAnsi="Arial" w:cs="Arial"/>
        </w:rPr>
      </w:pPr>
      <w:r w:rsidRPr="00166CCC">
        <w:rPr>
          <w:rFonts w:ascii="Arial" w:hAnsi="Arial" w:cs="Arial"/>
        </w:rPr>
        <w:t>Općinski sud u Crikvenici</w:t>
      </w:r>
    </w:p>
    <w:p w:rsidRPr="00166CCC" w:rsidR="006176A7" w:rsidP="006176A7" w:rsidRDefault="006176A7" w14:paraId="42F80F7F" w14:textId="77777777">
      <w:pPr>
        <w:rPr>
          <w:rFonts w:ascii="Arial" w:hAnsi="Arial" w:cs="Arial"/>
        </w:rPr>
      </w:pPr>
      <w:r w:rsidRPr="00166CCC">
        <w:rPr>
          <w:rFonts w:ascii="Arial" w:hAnsi="Arial" w:cs="Arial"/>
        </w:rPr>
        <w:t xml:space="preserve">Kralja Tomislava 85A, </w:t>
      </w:r>
    </w:p>
    <w:p w:rsidRPr="00166CCC" w:rsidR="006176A7" w:rsidP="006176A7" w:rsidRDefault="006176A7" w14:paraId="41776203" w14:textId="77777777">
      <w:pPr>
        <w:rPr>
          <w:rFonts w:ascii="Arial" w:hAnsi="Arial" w:cs="Arial"/>
        </w:rPr>
      </w:pPr>
      <w:r w:rsidRPr="00166CCC">
        <w:rPr>
          <w:rFonts w:ascii="Arial" w:hAnsi="Arial" w:cs="Arial"/>
        </w:rPr>
        <w:t>HR-51260 Crikvenica</w:t>
      </w:r>
    </w:p>
    <w:p w:rsidRPr="00166CCC" w:rsidR="006176A7" w:rsidP="006176A7" w:rsidRDefault="006176A7" w14:paraId="1BF7F5FE" w14:textId="440D55EA">
      <w:pPr>
        <w:jc w:val="right"/>
        <w:rPr>
          <w:rFonts w:ascii="Arial" w:hAnsi="Arial" w:cs="Arial"/>
        </w:rPr>
      </w:pPr>
      <w:r w:rsidRPr="00166CCC">
        <w:rPr>
          <w:rFonts w:ascii="Arial" w:hAnsi="Arial" w:cs="Arial"/>
        </w:rPr>
        <w:t>Poslovni broj</w:t>
      </w:r>
      <w:r w:rsidRPr="00166CCC">
        <w:rPr>
          <w:rFonts w:ascii="Arial" w:hAnsi="Arial" w:cs="Arial"/>
        </w:rPr>
        <w:tab/>
      </w:r>
      <w:proofErr w:type="spellStart"/>
      <w:r w:rsidRPr="00166CCC">
        <w:rPr>
          <w:rFonts w:ascii="Arial" w:hAnsi="Arial" w:cs="Arial"/>
        </w:rPr>
        <w:t>Pp</w:t>
      </w:r>
      <w:proofErr w:type="spellEnd"/>
      <w:r w:rsidRPr="00166CCC">
        <w:rPr>
          <w:rFonts w:ascii="Arial" w:hAnsi="Arial" w:cs="Arial"/>
        </w:rPr>
        <w:t xml:space="preserve"> </w:t>
      </w:r>
      <w:proofErr w:type="spellStart"/>
      <w:r w:rsidRPr="00166CCC">
        <w:rPr>
          <w:rFonts w:ascii="Arial" w:hAnsi="Arial" w:cs="Arial"/>
        </w:rPr>
        <w:t>Ikp</w:t>
      </w:r>
      <w:proofErr w:type="spellEnd"/>
      <w:r w:rsidRPr="00166CCC">
        <w:rPr>
          <w:rFonts w:ascii="Arial" w:hAnsi="Arial" w:cs="Arial"/>
        </w:rPr>
        <w:t>-</w:t>
      </w:r>
      <w:proofErr w:type="spellStart"/>
      <w:r w:rsidRPr="00166CCC">
        <w:rPr>
          <w:rFonts w:ascii="Arial" w:hAnsi="Arial" w:cs="Arial"/>
        </w:rPr>
        <w:t>eu</w:t>
      </w:r>
      <w:proofErr w:type="spellEnd"/>
      <w:r w:rsidRPr="00166CCC">
        <w:rPr>
          <w:rFonts w:ascii="Arial" w:hAnsi="Arial" w:cs="Arial"/>
        </w:rPr>
        <w:t>-</w:t>
      </w:r>
      <w:r w:rsidR="00AD69EB">
        <w:rPr>
          <w:rFonts w:ascii="Arial" w:hAnsi="Arial" w:cs="Arial"/>
        </w:rPr>
        <w:t>9</w:t>
      </w:r>
      <w:r w:rsidR="009A51A4">
        <w:rPr>
          <w:rFonts w:ascii="Arial" w:hAnsi="Arial" w:cs="Arial"/>
        </w:rPr>
        <w:t>/202</w:t>
      </w:r>
      <w:r w:rsidR="00AD69EB">
        <w:rPr>
          <w:rFonts w:ascii="Arial" w:hAnsi="Arial" w:cs="Arial"/>
        </w:rPr>
        <w:t>6</w:t>
      </w:r>
    </w:p>
    <w:p w:rsidRPr="00166CCC" w:rsidR="00E16914" w:rsidP="000F3666" w:rsidRDefault="00E16914" w14:paraId="12A4D024" w14:textId="77777777">
      <w:pPr>
        <w:rPr>
          <w:rFonts w:ascii="Arial" w:hAnsi="Arial" w:cs="Arial"/>
        </w:rPr>
      </w:pPr>
    </w:p>
    <w:p w:rsidRPr="002547DD" w:rsidR="00F06D42" w:rsidP="009C1EAB" w:rsidRDefault="00F06D42" w14:paraId="57D1B7C3" w14:textId="77777777">
      <w:pPr>
        <w:rPr>
          <w:rFonts w:ascii="Arial" w:hAnsi="Arial" w:cs="Arial"/>
        </w:rPr>
      </w:pPr>
    </w:p>
    <w:p w:rsidR="00166CCC" w:rsidP="009C1EAB" w:rsidRDefault="00166CCC" w14:paraId="2383A702" w14:textId="77777777">
      <w:pPr>
        <w:jc w:val="center"/>
        <w:rPr>
          <w:rFonts w:ascii="Arial" w:hAnsi="Arial" w:cs="Arial"/>
          <w:color w:val="000000" w:themeColor="text1"/>
        </w:rPr>
      </w:pPr>
    </w:p>
    <w:p w:rsidR="00AD6375" w:rsidP="009C1EAB" w:rsidRDefault="00AD69EB" w14:paraId="0CAAB22D" w14:textId="557AD597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Jasmin </w:t>
      </w:r>
      <w:proofErr w:type="spellStart"/>
      <w:r>
        <w:rPr>
          <w:rFonts w:ascii="Arial" w:hAnsi="Arial" w:cs="Arial"/>
          <w:color w:val="000000" w:themeColor="text1"/>
        </w:rPr>
        <w:t>Matlehner-Zizaku</w:t>
      </w:r>
      <w:proofErr w:type="spellEnd"/>
    </w:p>
    <w:p w:rsidR="001467D0" w:rsidP="009C1EAB" w:rsidRDefault="009A51A4" w14:paraId="0B820F8A" w14:textId="77777777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Malinska, Samoborska 3</w:t>
      </w:r>
    </w:p>
    <w:p w:rsidR="00814D09" w:rsidRDefault="00814D09" w14:paraId="179AD489" w14:textId="77777777">
      <w:pPr>
        <w:rPr>
          <w:rFonts w:ascii="Arial" w:hAnsi="Arial" w:cs="Arial"/>
          <w:color w:val="000000" w:themeColor="text1"/>
        </w:rPr>
      </w:pPr>
    </w:p>
    <w:p w:rsidR="00814D09" w:rsidRDefault="00814D09" w14:paraId="29D8567A" w14:textId="77777777">
      <w:pPr>
        <w:rPr>
          <w:rFonts w:ascii="Arial" w:hAnsi="Arial" w:cs="Arial"/>
          <w:color w:val="000000" w:themeColor="text1"/>
        </w:rPr>
      </w:pPr>
    </w:p>
    <w:p w:rsidRPr="002547DD" w:rsidR="008D5E4E" w:rsidP="000233EE" w:rsidRDefault="009B37FE" w14:paraId="6B7A3D77" w14:textId="284667C7">
      <w:pPr>
        <w:ind w:firstLine="708"/>
        <w:rPr>
          <w:rFonts w:ascii="Arial" w:hAnsi="Arial" w:cs="Arial"/>
          <w:color w:val="000000" w:themeColor="text1"/>
        </w:rPr>
      </w:pPr>
      <w:r w:rsidRPr="002547DD">
        <w:rPr>
          <w:rFonts w:ascii="Arial" w:hAnsi="Arial" w:cs="Arial"/>
          <w:color w:val="000000" w:themeColor="text1"/>
        </w:rPr>
        <w:t xml:space="preserve">U postupku </w:t>
      </w:r>
      <w:r w:rsidRPr="002547DD" w:rsidR="00021567">
        <w:rPr>
          <w:rFonts w:ascii="Arial" w:hAnsi="Arial" w:cs="Arial"/>
          <w:color w:val="000000" w:themeColor="text1"/>
        </w:rPr>
        <w:t>priznanja i izvršenja odluke o novčanoj kazni u smislu odredbi Glave VI. Zakona o pravosudnoj suradnji u kaznenim stvarima s državama članicama Europske unije (</w:t>
      </w:r>
      <w:r w:rsidRPr="002547DD" w:rsidR="00114D7C">
        <w:rPr>
          <w:rFonts w:ascii="Arial" w:hAnsi="Arial" w:cs="Arial"/>
          <w:color w:val="000000" w:themeColor="text1"/>
        </w:rPr>
        <w:t>Narodne novine broj</w:t>
      </w:r>
      <w:r w:rsidRPr="002547DD" w:rsidR="00021567">
        <w:rPr>
          <w:rFonts w:ascii="Arial" w:hAnsi="Arial" w:cs="Arial"/>
          <w:color w:val="000000" w:themeColor="text1"/>
        </w:rPr>
        <w:t xml:space="preserve"> 91/10, 81/13, 124/13</w:t>
      </w:r>
      <w:r w:rsidRPr="002547DD" w:rsidR="00114D7C">
        <w:rPr>
          <w:rFonts w:ascii="Arial" w:hAnsi="Arial" w:cs="Arial"/>
          <w:color w:val="000000" w:themeColor="text1"/>
        </w:rPr>
        <w:t>,</w:t>
      </w:r>
      <w:r w:rsidRPr="002547DD" w:rsidR="00021567">
        <w:rPr>
          <w:rFonts w:ascii="Arial" w:hAnsi="Arial" w:cs="Arial"/>
          <w:color w:val="000000" w:themeColor="text1"/>
        </w:rPr>
        <w:t xml:space="preserve"> 26/15</w:t>
      </w:r>
      <w:r w:rsidRPr="002547DD" w:rsidR="006E3EAD">
        <w:rPr>
          <w:rFonts w:ascii="Arial" w:hAnsi="Arial" w:cs="Arial"/>
          <w:color w:val="000000" w:themeColor="text1"/>
        </w:rPr>
        <w:t>,</w:t>
      </w:r>
      <w:r w:rsidRPr="002547DD" w:rsidR="00114D7C">
        <w:rPr>
          <w:rFonts w:ascii="Arial" w:hAnsi="Arial" w:cs="Arial"/>
          <w:color w:val="000000" w:themeColor="text1"/>
        </w:rPr>
        <w:t xml:space="preserve"> 102/17</w:t>
      </w:r>
      <w:r w:rsidRPr="002547DD" w:rsidR="006E3EAD">
        <w:rPr>
          <w:rFonts w:ascii="Arial" w:hAnsi="Arial" w:cs="Arial"/>
          <w:color w:val="000000" w:themeColor="text1"/>
        </w:rPr>
        <w:t>,</w:t>
      </w:r>
      <w:r w:rsidRPr="002547DD" w:rsidR="006E3EAD">
        <w:rPr>
          <w:rFonts w:ascii="Arial" w:hAnsi="Arial" w:cs="Arial"/>
        </w:rPr>
        <w:t xml:space="preserve"> </w:t>
      </w:r>
      <w:r w:rsidRPr="002547DD" w:rsidR="006E3EAD">
        <w:rPr>
          <w:rFonts w:ascii="Arial" w:hAnsi="Arial" w:cs="Arial"/>
          <w:color w:val="000000" w:themeColor="text1"/>
        </w:rPr>
        <w:t>68/18</w:t>
      </w:r>
      <w:r w:rsidRPr="002547DD" w:rsidR="00961DB5">
        <w:rPr>
          <w:rFonts w:ascii="Arial" w:hAnsi="Arial" w:cs="Arial"/>
          <w:color w:val="000000" w:themeColor="text1"/>
        </w:rPr>
        <w:t>,</w:t>
      </w:r>
      <w:r w:rsidRPr="002547DD" w:rsidR="006E3EAD">
        <w:rPr>
          <w:rFonts w:ascii="Arial" w:hAnsi="Arial" w:cs="Arial"/>
          <w:color w:val="000000" w:themeColor="text1"/>
        </w:rPr>
        <w:t xml:space="preserve"> 70/19</w:t>
      </w:r>
      <w:r w:rsidRPr="002547DD" w:rsidR="00961DB5">
        <w:rPr>
          <w:rFonts w:ascii="Arial" w:hAnsi="Arial" w:cs="Arial"/>
          <w:color w:val="000000" w:themeColor="text1"/>
        </w:rPr>
        <w:t xml:space="preserve"> i 141/20</w:t>
      </w:r>
      <w:r w:rsidRPr="002547DD" w:rsidR="00021567">
        <w:rPr>
          <w:rFonts w:ascii="Arial" w:hAnsi="Arial" w:cs="Arial"/>
          <w:color w:val="000000" w:themeColor="text1"/>
        </w:rPr>
        <w:t>) ovom su</w:t>
      </w:r>
      <w:r w:rsidR="001A35B3">
        <w:rPr>
          <w:rFonts w:ascii="Arial" w:hAnsi="Arial" w:cs="Arial"/>
          <w:color w:val="000000" w:themeColor="text1"/>
        </w:rPr>
        <w:t>du putem Ministarstva pravosuđa,</w:t>
      </w:r>
      <w:r w:rsidRPr="002547DD" w:rsidR="006E3EAD">
        <w:rPr>
          <w:rFonts w:ascii="Arial" w:hAnsi="Arial" w:cs="Arial"/>
          <w:color w:val="000000" w:themeColor="text1"/>
        </w:rPr>
        <w:t xml:space="preserve"> uprave </w:t>
      </w:r>
      <w:r w:rsidR="001A35B3">
        <w:rPr>
          <w:rFonts w:ascii="Arial" w:hAnsi="Arial" w:cs="Arial"/>
          <w:color w:val="000000" w:themeColor="text1"/>
        </w:rPr>
        <w:t xml:space="preserve">i digitalne transformacije </w:t>
      </w:r>
      <w:r w:rsidRPr="002547DD" w:rsidR="00021567">
        <w:rPr>
          <w:rFonts w:ascii="Arial" w:hAnsi="Arial" w:cs="Arial"/>
          <w:color w:val="000000" w:themeColor="text1"/>
        </w:rPr>
        <w:t xml:space="preserve">Republike Hrvatske dostavljena je </w:t>
      </w:r>
      <w:r w:rsidRPr="002547DD" w:rsidR="0067781D">
        <w:rPr>
          <w:rFonts w:ascii="Arial" w:hAnsi="Arial" w:cs="Arial"/>
          <w:color w:val="000000" w:themeColor="text1"/>
        </w:rPr>
        <w:t xml:space="preserve">potvrda </w:t>
      </w:r>
      <w:r w:rsidRPr="002547DD" w:rsidR="009729B6">
        <w:rPr>
          <w:rFonts w:ascii="Arial" w:hAnsi="Arial" w:cs="Arial"/>
          <w:color w:val="000000" w:themeColor="text1"/>
        </w:rPr>
        <w:t>u smislu odredbe čl</w:t>
      </w:r>
      <w:r w:rsidRPr="002547DD" w:rsidR="00114D7C">
        <w:rPr>
          <w:rFonts w:ascii="Arial" w:hAnsi="Arial" w:cs="Arial"/>
          <w:color w:val="000000" w:themeColor="text1"/>
        </w:rPr>
        <w:t>anka</w:t>
      </w:r>
      <w:r w:rsidRPr="002547DD" w:rsidR="009729B6">
        <w:rPr>
          <w:rFonts w:ascii="Arial" w:hAnsi="Arial" w:cs="Arial"/>
          <w:color w:val="000000" w:themeColor="text1"/>
        </w:rPr>
        <w:t xml:space="preserve"> 87. </w:t>
      </w:r>
      <w:r w:rsidRPr="002547DD" w:rsidR="00196AB2">
        <w:rPr>
          <w:rFonts w:ascii="Arial" w:hAnsi="Arial" w:cs="Arial"/>
          <w:color w:val="000000" w:themeColor="text1"/>
        </w:rPr>
        <w:t>st</w:t>
      </w:r>
      <w:r w:rsidRPr="002547DD" w:rsidR="00114D7C">
        <w:rPr>
          <w:rFonts w:ascii="Arial" w:hAnsi="Arial" w:cs="Arial"/>
          <w:color w:val="000000" w:themeColor="text1"/>
        </w:rPr>
        <w:t>avka</w:t>
      </w:r>
      <w:r w:rsidRPr="002547DD" w:rsidR="00196AB2">
        <w:rPr>
          <w:rFonts w:ascii="Arial" w:hAnsi="Arial" w:cs="Arial"/>
          <w:color w:val="000000" w:themeColor="text1"/>
        </w:rPr>
        <w:t xml:space="preserve"> 2. </w:t>
      </w:r>
      <w:r w:rsidRPr="002547DD" w:rsidR="009729B6">
        <w:rPr>
          <w:rFonts w:ascii="Arial" w:hAnsi="Arial" w:cs="Arial"/>
          <w:color w:val="000000" w:themeColor="text1"/>
        </w:rPr>
        <w:t>istog zakona</w:t>
      </w:r>
      <w:r w:rsidRPr="002547DD" w:rsidR="00FF272E">
        <w:rPr>
          <w:rFonts w:ascii="Arial" w:hAnsi="Arial" w:cs="Arial"/>
          <w:color w:val="000000" w:themeColor="text1"/>
        </w:rPr>
        <w:t>,</w:t>
      </w:r>
      <w:r w:rsidRPr="002547DD" w:rsidR="009729B6">
        <w:rPr>
          <w:rFonts w:ascii="Arial" w:hAnsi="Arial" w:cs="Arial"/>
          <w:color w:val="000000" w:themeColor="text1"/>
        </w:rPr>
        <w:t xml:space="preserve"> odnosno Okvirne odluke Vijeća 2005/214/PUP od 24. veljače 2004. o primjeni načela uzajamnog priznavanja novčanih kazni (</w:t>
      </w:r>
      <w:r w:rsidRPr="002547DD" w:rsidR="00082AA2">
        <w:rPr>
          <w:rFonts w:ascii="Arial" w:hAnsi="Arial" w:cs="Arial"/>
          <w:bCs/>
          <w:color w:val="000000" w:themeColor="text1"/>
        </w:rPr>
        <w:t>Službeni list Europske unije</w:t>
      </w:r>
      <w:r w:rsidRPr="002547DD" w:rsidR="009729B6">
        <w:rPr>
          <w:rFonts w:ascii="Arial" w:hAnsi="Arial" w:cs="Arial"/>
          <w:color w:val="000000" w:themeColor="text1"/>
        </w:rPr>
        <w:t xml:space="preserve"> L 76, 22. 3. 2005.)</w:t>
      </w:r>
      <w:r w:rsidRPr="002547DD" w:rsidR="00CB29BA">
        <w:rPr>
          <w:rFonts w:ascii="Arial" w:hAnsi="Arial" w:cs="Arial"/>
          <w:color w:val="000000" w:themeColor="text1"/>
        </w:rPr>
        <w:t>,</w:t>
      </w:r>
      <w:r w:rsidRPr="002547DD" w:rsidR="009B528B">
        <w:rPr>
          <w:rFonts w:ascii="Arial" w:hAnsi="Arial" w:cs="Arial"/>
          <w:color w:val="000000" w:themeColor="text1"/>
        </w:rPr>
        <w:t xml:space="preserve"> </w:t>
      </w:r>
      <w:r w:rsidRPr="002547DD" w:rsidR="00333A03">
        <w:rPr>
          <w:rFonts w:ascii="Arial" w:hAnsi="Arial" w:cs="Arial"/>
          <w:color w:val="000000" w:themeColor="text1"/>
        </w:rPr>
        <w:t xml:space="preserve">uz odluku nadležnog tijela </w:t>
      </w:r>
      <w:r w:rsidR="00E51774">
        <w:rPr>
          <w:rFonts w:ascii="Arial" w:hAnsi="Arial" w:cs="Arial"/>
          <w:color w:val="000000" w:themeColor="text1"/>
        </w:rPr>
        <w:t xml:space="preserve">Savezne </w:t>
      </w:r>
      <w:r w:rsidR="00882F32">
        <w:rPr>
          <w:rFonts w:ascii="Arial" w:hAnsi="Arial" w:cs="Arial"/>
          <w:color w:val="000000" w:themeColor="text1"/>
        </w:rPr>
        <w:t xml:space="preserve">Republike </w:t>
      </w:r>
      <w:r w:rsidR="00E51774">
        <w:rPr>
          <w:rFonts w:ascii="Arial" w:hAnsi="Arial" w:cs="Arial"/>
          <w:color w:val="000000" w:themeColor="text1"/>
        </w:rPr>
        <w:t>Njemačke</w:t>
      </w:r>
      <w:r w:rsidR="00C261DD">
        <w:rPr>
          <w:rFonts w:ascii="Arial" w:hAnsi="Arial" w:cs="Arial"/>
          <w:color w:val="000000" w:themeColor="text1"/>
        </w:rPr>
        <w:t xml:space="preserve"> </w:t>
      </w:r>
      <w:r w:rsidR="007543D0">
        <w:rPr>
          <w:rFonts w:ascii="Arial" w:hAnsi="Arial" w:cs="Arial"/>
          <w:color w:val="000000" w:themeColor="text1"/>
        </w:rPr>
        <w:t xml:space="preserve">referentni </w:t>
      </w:r>
      <w:r w:rsidRPr="00730122" w:rsidR="007543D0">
        <w:rPr>
          <w:rFonts w:ascii="Arial" w:hAnsi="Arial" w:cs="Arial"/>
          <w:color w:val="000000" w:themeColor="text1"/>
        </w:rPr>
        <w:t xml:space="preserve">broj </w:t>
      </w:r>
      <w:r w:rsidR="007543D0">
        <w:rPr>
          <w:rFonts w:ascii="Arial" w:hAnsi="Arial" w:cs="Arial"/>
          <w:color w:val="000000" w:themeColor="text1"/>
        </w:rPr>
        <w:t>III 7 – 9352/</w:t>
      </w:r>
      <w:proofErr w:type="spellStart"/>
      <w:r w:rsidR="007543D0">
        <w:rPr>
          <w:rFonts w:ascii="Arial" w:hAnsi="Arial" w:cs="Arial"/>
          <w:color w:val="000000" w:themeColor="text1"/>
        </w:rPr>
        <w:t>2E-K20-36A</w:t>
      </w:r>
      <w:proofErr w:type="spellEnd"/>
      <w:r w:rsidR="007543D0">
        <w:rPr>
          <w:rFonts w:ascii="Arial" w:hAnsi="Arial" w:cs="Arial"/>
          <w:color w:val="000000" w:themeColor="text1"/>
        </w:rPr>
        <w:t xml:space="preserve"> 515/2026</w:t>
      </w:r>
      <w:r w:rsidRPr="008A6523" w:rsidR="007543D0">
        <w:rPr>
          <w:rFonts w:ascii="Arial" w:hAnsi="Arial" w:cs="Arial"/>
          <w:color w:val="000000" w:themeColor="text1"/>
        </w:rPr>
        <w:t xml:space="preserve"> od </w:t>
      </w:r>
      <w:r w:rsidR="007543D0">
        <w:rPr>
          <w:rFonts w:ascii="Arial" w:hAnsi="Arial" w:cs="Arial"/>
          <w:color w:val="000000" w:themeColor="text1"/>
        </w:rPr>
        <w:t>30. ožujka</w:t>
      </w:r>
      <w:r w:rsidR="007543D0">
        <w:rPr>
          <w:rFonts w:ascii="Arial" w:hAnsi="Arial" w:cs="Arial"/>
        </w:rPr>
        <w:t xml:space="preserve"> 2026. </w:t>
      </w:r>
      <w:r w:rsidRPr="002547DD" w:rsidR="007543D0">
        <w:rPr>
          <w:rFonts w:ascii="Arial" w:hAnsi="Arial" w:cs="Arial"/>
          <w:color w:val="000000" w:themeColor="text1"/>
        </w:rPr>
        <w:t>uz prateću odluku</w:t>
      </w:r>
      <w:r w:rsidRPr="00730122" w:rsidR="00730122">
        <w:rPr>
          <w:rFonts w:ascii="Arial" w:hAnsi="Arial" w:cs="Arial"/>
        </w:rPr>
        <w:t>,</w:t>
      </w:r>
      <w:r w:rsidR="00730122">
        <w:t xml:space="preserve"> </w:t>
      </w:r>
      <w:r w:rsidRPr="002547DD" w:rsidR="00822BFF">
        <w:rPr>
          <w:rFonts w:ascii="Arial" w:hAnsi="Arial" w:cs="Arial"/>
          <w:color w:val="000000" w:themeColor="text1"/>
        </w:rPr>
        <w:t>radi priznanja i izvršenja odluke o novčanoj kazni</w:t>
      </w:r>
      <w:r w:rsidRPr="002547DD" w:rsidR="009B528B">
        <w:rPr>
          <w:rFonts w:ascii="Arial" w:hAnsi="Arial" w:cs="Arial"/>
          <w:color w:val="000000" w:themeColor="text1"/>
        </w:rPr>
        <w:t>.</w:t>
      </w:r>
    </w:p>
    <w:p w:rsidRPr="002547DD" w:rsidR="009B528B" w:rsidRDefault="009B528B" w14:paraId="4B94F272" w14:textId="77777777">
      <w:pPr>
        <w:rPr>
          <w:rFonts w:ascii="Arial" w:hAnsi="Arial" w:cs="Arial"/>
          <w:color w:val="000000" w:themeColor="text1"/>
        </w:rPr>
      </w:pPr>
    </w:p>
    <w:p w:rsidRPr="002547DD" w:rsidR="000E519F" w:rsidP="009B528B" w:rsidRDefault="00C06D1D" w14:paraId="2C25CEC4" w14:textId="6573CEC4">
      <w:pPr>
        <w:rPr>
          <w:rFonts w:ascii="Arial" w:hAnsi="Arial" w:cs="Arial"/>
          <w:color w:val="000000" w:themeColor="text1"/>
        </w:rPr>
      </w:pPr>
      <w:r w:rsidRPr="002547DD">
        <w:rPr>
          <w:rFonts w:ascii="Arial" w:hAnsi="Arial" w:cs="Arial"/>
          <w:color w:val="000000" w:themeColor="text1"/>
        </w:rPr>
        <w:tab/>
        <w:t>U prilogu Vam se dostavlja u preslici</w:t>
      </w:r>
      <w:r w:rsidRPr="002547DD" w:rsidR="00692910">
        <w:rPr>
          <w:rFonts w:ascii="Arial" w:hAnsi="Arial" w:cs="Arial"/>
          <w:color w:val="000000" w:themeColor="text1"/>
        </w:rPr>
        <w:t xml:space="preserve"> i sve</w:t>
      </w:r>
      <w:r w:rsidRPr="002547DD" w:rsidR="006F24E7">
        <w:rPr>
          <w:rFonts w:ascii="Arial" w:hAnsi="Arial" w:cs="Arial"/>
          <w:color w:val="000000" w:themeColor="text1"/>
        </w:rPr>
        <w:t xml:space="preserve"> </w:t>
      </w:r>
      <w:r w:rsidRPr="002547DD" w:rsidR="00692910">
        <w:rPr>
          <w:rFonts w:ascii="Arial" w:hAnsi="Arial" w:cs="Arial"/>
          <w:color w:val="000000" w:themeColor="text1"/>
        </w:rPr>
        <w:t>u prijevodu na hrvatski jezik</w:t>
      </w:r>
      <w:r w:rsidRPr="002547DD" w:rsidR="009B528B">
        <w:rPr>
          <w:rFonts w:ascii="Arial" w:hAnsi="Arial" w:cs="Arial"/>
          <w:color w:val="000000" w:themeColor="text1"/>
        </w:rPr>
        <w:t xml:space="preserve"> </w:t>
      </w:r>
      <w:r w:rsidRPr="002547DD" w:rsidR="00692910">
        <w:rPr>
          <w:rFonts w:ascii="Arial" w:hAnsi="Arial" w:cs="Arial"/>
          <w:color w:val="000000" w:themeColor="text1"/>
        </w:rPr>
        <w:t xml:space="preserve">potvrda </w:t>
      </w:r>
      <w:r w:rsidR="002B3E4B">
        <w:rPr>
          <w:rFonts w:ascii="Arial" w:hAnsi="Arial" w:cs="Arial"/>
          <w:color w:val="000000" w:themeColor="text1"/>
        </w:rPr>
        <w:t xml:space="preserve">Savezne </w:t>
      </w:r>
      <w:r w:rsidR="00EF02EB">
        <w:rPr>
          <w:rFonts w:ascii="Arial" w:hAnsi="Arial" w:cs="Arial"/>
          <w:color w:val="000000" w:themeColor="text1"/>
        </w:rPr>
        <w:t xml:space="preserve">Republike </w:t>
      </w:r>
      <w:r w:rsidR="002B3E4B">
        <w:rPr>
          <w:rFonts w:ascii="Arial" w:hAnsi="Arial" w:cs="Arial"/>
          <w:color w:val="000000" w:themeColor="text1"/>
        </w:rPr>
        <w:t>Njemačke</w:t>
      </w:r>
      <w:r w:rsidR="00EF02EB">
        <w:rPr>
          <w:rFonts w:ascii="Arial" w:hAnsi="Arial" w:cs="Arial"/>
          <w:color w:val="000000" w:themeColor="text1"/>
        </w:rPr>
        <w:t xml:space="preserve"> </w:t>
      </w:r>
      <w:r w:rsidR="007543D0">
        <w:rPr>
          <w:rFonts w:ascii="Arial" w:hAnsi="Arial" w:cs="Arial"/>
          <w:color w:val="000000" w:themeColor="text1"/>
        </w:rPr>
        <w:t>referentni</w:t>
      </w:r>
      <w:r w:rsidR="002D5673">
        <w:rPr>
          <w:rFonts w:ascii="Arial" w:hAnsi="Arial" w:cs="Arial"/>
          <w:color w:val="000000" w:themeColor="text1"/>
        </w:rPr>
        <w:t xml:space="preserve"> </w:t>
      </w:r>
      <w:r w:rsidRPr="00730122" w:rsidR="00EF02EB">
        <w:rPr>
          <w:rFonts w:ascii="Arial" w:hAnsi="Arial" w:cs="Arial"/>
          <w:color w:val="000000" w:themeColor="text1"/>
        </w:rPr>
        <w:t xml:space="preserve">broj </w:t>
      </w:r>
      <w:r w:rsidR="00BD0CBD">
        <w:rPr>
          <w:rFonts w:ascii="Arial" w:hAnsi="Arial" w:cs="Arial"/>
          <w:color w:val="000000" w:themeColor="text1"/>
        </w:rPr>
        <w:t>III 7 – 9352/</w:t>
      </w:r>
      <w:proofErr w:type="spellStart"/>
      <w:r w:rsidR="00BD0CBD">
        <w:rPr>
          <w:rFonts w:ascii="Arial" w:hAnsi="Arial" w:cs="Arial"/>
          <w:color w:val="000000" w:themeColor="text1"/>
        </w:rPr>
        <w:t>2E-K20-36A</w:t>
      </w:r>
      <w:proofErr w:type="spellEnd"/>
      <w:r w:rsidR="00BD0CBD">
        <w:rPr>
          <w:rFonts w:ascii="Arial" w:hAnsi="Arial" w:cs="Arial"/>
          <w:color w:val="000000" w:themeColor="text1"/>
        </w:rPr>
        <w:t xml:space="preserve"> 515/2026</w:t>
      </w:r>
      <w:r w:rsidRPr="008A6523" w:rsidR="006905A7">
        <w:rPr>
          <w:rFonts w:ascii="Arial" w:hAnsi="Arial" w:cs="Arial"/>
          <w:color w:val="000000" w:themeColor="text1"/>
        </w:rPr>
        <w:t xml:space="preserve"> od </w:t>
      </w:r>
      <w:r w:rsidR="00BD0CBD">
        <w:rPr>
          <w:rFonts w:ascii="Arial" w:hAnsi="Arial" w:cs="Arial"/>
          <w:color w:val="000000" w:themeColor="text1"/>
        </w:rPr>
        <w:t>30. ožujka</w:t>
      </w:r>
      <w:r w:rsidR="00CE528A">
        <w:rPr>
          <w:rFonts w:ascii="Arial" w:hAnsi="Arial" w:cs="Arial"/>
        </w:rPr>
        <w:t xml:space="preserve"> 202</w:t>
      </w:r>
      <w:r w:rsidR="007543D0">
        <w:rPr>
          <w:rFonts w:ascii="Arial" w:hAnsi="Arial" w:cs="Arial"/>
        </w:rPr>
        <w:t>6</w:t>
      </w:r>
      <w:r w:rsidR="00CE528A">
        <w:rPr>
          <w:rFonts w:ascii="Arial" w:hAnsi="Arial" w:cs="Arial"/>
        </w:rPr>
        <w:t>.</w:t>
      </w:r>
      <w:r w:rsidR="005348A1">
        <w:rPr>
          <w:rFonts w:ascii="Arial" w:hAnsi="Arial" w:cs="Arial"/>
        </w:rPr>
        <w:t xml:space="preserve"> </w:t>
      </w:r>
      <w:r w:rsidRPr="002547DD" w:rsidR="009B528B">
        <w:rPr>
          <w:rFonts w:ascii="Arial" w:hAnsi="Arial" w:cs="Arial"/>
          <w:color w:val="000000" w:themeColor="text1"/>
        </w:rPr>
        <w:t>uz prateću odluku.</w:t>
      </w:r>
    </w:p>
    <w:p w:rsidRPr="002547DD" w:rsidR="00407350" w:rsidRDefault="00407350" w14:paraId="4179F664" w14:textId="77777777">
      <w:pPr>
        <w:rPr>
          <w:rFonts w:ascii="Arial" w:hAnsi="Arial" w:cs="Arial"/>
          <w:color w:val="000000" w:themeColor="text1"/>
        </w:rPr>
      </w:pPr>
    </w:p>
    <w:p w:rsidR="007C4C87" w:rsidP="000E519F" w:rsidRDefault="000E519F" w14:paraId="7EEE3536" w14:textId="77777777">
      <w:pPr>
        <w:ind w:firstLine="708"/>
        <w:rPr>
          <w:rFonts w:ascii="Arial" w:hAnsi="Arial" w:cs="Arial"/>
          <w:color w:val="000000" w:themeColor="text1"/>
        </w:rPr>
      </w:pPr>
      <w:r w:rsidRPr="002547DD">
        <w:rPr>
          <w:rFonts w:ascii="Arial" w:hAnsi="Arial" w:cs="Arial"/>
          <w:color w:val="000000" w:themeColor="text1"/>
        </w:rPr>
        <w:t xml:space="preserve">O traženju </w:t>
      </w:r>
      <w:r w:rsidRPr="002547DD" w:rsidR="0092259E">
        <w:rPr>
          <w:rFonts w:ascii="Arial" w:hAnsi="Arial" w:cs="Arial"/>
          <w:color w:val="000000" w:themeColor="text1"/>
        </w:rPr>
        <w:t xml:space="preserve">države izdavanja </w:t>
      </w:r>
      <w:r w:rsidRPr="002547DD">
        <w:rPr>
          <w:rFonts w:ascii="Arial" w:hAnsi="Arial" w:cs="Arial"/>
          <w:color w:val="000000" w:themeColor="text1"/>
        </w:rPr>
        <w:t xml:space="preserve">da se prizna i izvrši odluka o novčanoj kazni možete se očitovati </w:t>
      </w:r>
      <w:r w:rsidRPr="002547DD" w:rsidR="000246BE">
        <w:rPr>
          <w:rFonts w:ascii="Arial" w:hAnsi="Arial" w:cs="Arial"/>
          <w:color w:val="000000" w:themeColor="text1"/>
        </w:rPr>
        <w:t xml:space="preserve">Općinskom sudu u </w:t>
      </w:r>
      <w:r w:rsidR="00187B02">
        <w:rPr>
          <w:rFonts w:ascii="Arial" w:hAnsi="Arial" w:cs="Arial"/>
          <w:color w:val="000000" w:themeColor="text1"/>
        </w:rPr>
        <w:t xml:space="preserve">Crikvenici </w:t>
      </w:r>
      <w:r w:rsidRPr="002547DD" w:rsidR="000246BE">
        <w:rPr>
          <w:rFonts w:ascii="Arial" w:hAnsi="Arial" w:cs="Arial"/>
          <w:color w:val="000000" w:themeColor="text1"/>
        </w:rPr>
        <w:t xml:space="preserve">pisanim putem pozivom na </w:t>
      </w:r>
      <w:r w:rsidRPr="002547DD" w:rsidR="0092259E">
        <w:rPr>
          <w:rFonts w:ascii="Arial" w:hAnsi="Arial" w:cs="Arial"/>
          <w:color w:val="000000" w:themeColor="text1"/>
        </w:rPr>
        <w:t xml:space="preserve">gornji </w:t>
      </w:r>
      <w:r w:rsidRPr="002547DD" w:rsidR="000246BE">
        <w:rPr>
          <w:rFonts w:ascii="Arial" w:hAnsi="Arial" w:cs="Arial"/>
          <w:color w:val="000000" w:themeColor="text1"/>
        </w:rPr>
        <w:t>posl</w:t>
      </w:r>
      <w:r w:rsidRPr="002547DD" w:rsidR="00D66FAB">
        <w:rPr>
          <w:rFonts w:ascii="Arial" w:hAnsi="Arial" w:cs="Arial"/>
          <w:color w:val="000000" w:themeColor="text1"/>
        </w:rPr>
        <w:t>ovni broj</w:t>
      </w:r>
      <w:r w:rsidRPr="002547DD" w:rsidR="000246B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547DD" w:rsidR="00AC14B4">
        <w:rPr>
          <w:rFonts w:ascii="Arial" w:hAnsi="Arial" w:cs="Arial"/>
        </w:rPr>
        <w:t>Pp</w:t>
      </w:r>
      <w:proofErr w:type="spellEnd"/>
      <w:r w:rsidRPr="002547DD" w:rsidR="00AC14B4">
        <w:rPr>
          <w:rFonts w:ascii="Arial" w:hAnsi="Arial" w:cs="Arial"/>
        </w:rPr>
        <w:t xml:space="preserve"> </w:t>
      </w:r>
      <w:proofErr w:type="spellStart"/>
      <w:r w:rsidRPr="002547DD" w:rsidR="00AC14B4">
        <w:rPr>
          <w:rFonts w:ascii="Arial" w:hAnsi="Arial" w:cs="Arial"/>
        </w:rPr>
        <w:t>Ikp-eu</w:t>
      </w:r>
      <w:proofErr w:type="spellEnd"/>
      <w:r w:rsidRPr="002547DD" w:rsidR="00AC14B4">
        <w:rPr>
          <w:rFonts w:ascii="Arial" w:hAnsi="Arial" w:cs="Arial"/>
        </w:rPr>
        <w:t>-</w:t>
      </w:r>
      <w:r w:rsidRPr="002547DD" w:rsidR="00CB29BA">
        <w:rPr>
          <w:rFonts w:ascii="Arial" w:hAnsi="Arial" w:cs="Arial"/>
        </w:rPr>
        <w:t xml:space="preserve"> </w:t>
      </w:r>
      <w:r w:rsidRPr="002547DD" w:rsidR="000246BE">
        <w:rPr>
          <w:rFonts w:ascii="Arial" w:hAnsi="Arial" w:cs="Arial"/>
          <w:color w:val="000000" w:themeColor="text1"/>
        </w:rPr>
        <w:t>u roku od 8 (osam) dana od dana dostave ovog dopisa.</w:t>
      </w:r>
      <w:r w:rsidRPr="002547DD" w:rsidR="00BA1367">
        <w:rPr>
          <w:rFonts w:ascii="Arial" w:hAnsi="Arial" w:cs="Arial"/>
          <w:color w:val="000000" w:themeColor="text1"/>
        </w:rPr>
        <w:t xml:space="preserve"> </w:t>
      </w:r>
    </w:p>
    <w:p w:rsidR="007C4C87" w:rsidP="000E519F" w:rsidRDefault="007C4C87" w14:paraId="137C657C" w14:textId="77777777">
      <w:pPr>
        <w:ind w:firstLine="708"/>
        <w:rPr>
          <w:rFonts w:ascii="Arial" w:hAnsi="Arial" w:cs="Arial"/>
          <w:color w:val="000000" w:themeColor="text1"/>
        </w:rPr>
      </w:pPr>
    </w:p>
    <w:p w:rsidRPr="002547DD" w:rsidR="000E519F" w:rsidP="000E519F" w:rsidRDefault="00BA1367" w14:paraId="264E0C1B" w14:textId="77777777">
      <w:pPr>
        <w:ind w:firstLine="708"/>
        <w:rPr>
          <w:rFonts w:ascii="Arial" w:hAnsi="Arial" w:cs="Arial"/>
          <w:color w:val="000000" w:themeColor="text1"/>
        </w:rPr>
      </w:pPr>
      <w:r w:rsidRPr="002547DD">
        <w:rPr>
          <w:rFonts w:ascii="Arial" w:hAnsi="Arial" w:cs="Arial"/>
          <w:color w:val="000000" w:themeColor="text1"/>
        </w:rPr>
        <w:t>U izostanku očitovanja odluka će se donijeti na temelju stanja spisa.</w:t>
      </w:r>
    </w:p>
    <w:p w:rsidRPr="002547DD" w:rsidR="000E519F" w:rsidRDefault="000E519F" w14:paraId="1B333B48" w14:textId="77777777">
      <w:pPr>
        <w:rPr>
          <w:rFonts w:ascii="Arial" w:hAnsi="Arial" w:cs="Arial"/>
          <w:color w:val="000000" w:themeColor="text1"/>
        </w:rPr>
      </w:pPr>
    </w:p>
    <w:p w:rsidR="007C4C87" w:rsidP="000246BE" w:rsidRDefault="007C4C87" w14:paraId="1775F9F9" w14:textId="77777777">
      <w:pPr>
        <w:jc w:val="center"/>
        <w:rPr>
          <w:rFonts w:ascii="Arial" w:hAnsi="Arial" w:cs="Arial"/>
          <w:color w:val="000000" w:themeColor="text1"/>
        </w:rPr>
      </w:pPr>
    </w:p>
    <w:p w:rsidRPr="002547DD" w:rsidR="000246BE" w:rsidP="000246BE" w:rsidRDefault="007C4C87" w14:paraId="24037D81" w14:textId="09770334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U Crikvenici</w:t>
      </w:r>
      <w:r w:rsidRPr="002547DD" w:rsidR="000246BE">
        <w:rPr>
          <w:rFonts w:ascii="Arial" w:hAnsi="Arial" w:cs="Arial"/>
          <w:color w:val="000000" w:themeColor="text1"/>
        </w:rPr>
        <w:t xml:space="preserve"> </w:t>
      </w:r>
      <w:r w:rsidR="00AD69EB">
        <w:rPr>
          <w:rFonts w:ascii="Arial" w:hAnsi="Arial" w:cs="Arial"/>
          <w:color w:val="000000" w:themeColor="text1"/>
        </w:rPr>
        <w:t>8. srpnja 2026</w:t>
      </w:r>
      <w:r w:rsidRPr="002547DD" w:rsidR="000246BE">
        <w:rPr>
          <w:rFonts w:ascii="Arial" w:hAnsi="Arial" w:cs="Arial"/>
          <w:color w:val="000000" w:themeColor="text1"/>
        </w:rPr>
        <w:t>.</w:t>
      </w:r>
    </w:p>
    <w:p w:rsidRPr="002547DD" w:rsidR="000246BE" w:rsidP="000246BE" w:rsidRDefault="000246BE" w14:paraId="34F2929C" w14:textId="77777777">
      <w:pPr>
        <w:rPr>
          <w:rFonts w:ascii="Arial" w:hAnsi="Arial" w:cs="Arial"/>
          <w:color w:val="000000" w:themeColor="text1"/>
        </w:rPr>
      </w:pPr>
    </w:p>
    <w:p w:rsidRPr="002547DD" w:rsidR="000246BE" w:rsidP="000246BE" w:rsidRDefault="000246BE" w14:paraId="58EF2EDB" w14:textId="77777777">
      <w:pPr>
        <w:rPr>
          <w:rFonts w:ascii="Arial" w:hAnsi="Arial" w:cs="Arial"/>
          <w:color w:val="000000" w:themeColor="text1"/>
        </w:rPr>
      </w:pPr>
    </w:p>
    <w:p w:rsidR="00BA1367" w:rsidP="007C4C87" w:rsidRDefault="000246BE" w14:paraId="6AE56CA2" w14:textId="77777777">
      <w:pPr>
        <w:jc w:val="right"/>
        <w:rPr>
          <w:rFonts w:ascii="Arial" w:hAnsi="Arial" w:cs="Arial"/>
          <w:color w:val="000000" w:themeColor="text1"/>
        </w:rPr>
      </w:pP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="007C4C87">
        <w:rPr>
          <w:rFonts w:ascii="Arial" w:hAnsi="Arial" w:cs="Arial"/>
          <w:color w:val="000000" w:themeColor="text1"/>
        </w:rPr>
        <w:t>SUDAC</w:t>
      </w:r>
    </w:p>
    <w:p w:rsidRPr="002547DD" w:rsidR="007C4C87" w:rsidP="007C4C87" w:rsidRDefault="007C4C87" w14:paraId="7E858453" w14:textId="77777777">
      <w:pPr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Gordana Vulić Pavlović</w:t>
      </w:r>
    </w:p>
    <w:p w:rsidRPr="002547DD" w:rsidR="002547DD" w:rsidP="00122A88" w:rsidRDefault="002547DD" w14:paraId="63325F8F" w14:textId="77777777">
      <w:pPr>
        <w:rPr>
          <w:rFonts w:ascii="Arial" w:hAnsi="Arial" w:cs="Arial"/>
          <w:color w:val="000000" w:themeColor="text1"/>
        </w:rPr>
      </w:pPr>
    </w:p>
    <w:p w:rsidRPr="002547DD" w:rsidR="002547DD" w:rsidP="00122A88" w:rsidRDefault="002547DD" w14:paraId="1E88D116" w14:textId="77777777">
      <w:pPr>
        <w:rPr>
          <w:rFonts w:ascii="Arial" w:hAnsi="Arial" w:cs="Arial"/>
          <w:color w:val="000000" w:themeColor="text1"/>
        </w:rPr>
      </w:pPr>
    </w:p>
    <w:p w:rsidRPr="002547DD" w:rsidR="002547DD" w:rsidP="00122A88" w:rsidRDefault="002547DD" w14:paraId="01C9EE32" w14:textId="77777777">
      <w:pPr>
        <w:rPr>
          <w:rFonts w:ascii="Arial" w:hAnsi="Arial" w:cs="Arial"/>
          <w:color w:val="000000" w:themeColor="text1"/>
        </w:rPr>
      </w:pPr>
    </w:p>
    <w:p w:rsidRPr="009D06C1" w:rsidR="002547DD" w:rsidP="00122A88" w:rsidRDefault="002547DD" w14:paraId="3AC3A64B" w14:textId="77777777">
      <w:pPr>
        <w:rPr>
          <w:rFonts w:ascii="Arial" w:hAnsi="Arial" w:cs="Arial"/>
          <w:color w:val="FFFFFF" w:themeColor="background1"/>
        </w:rPr>
      </w:pP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2547DD">
        <w:rPr>
          <w:rFonts w:ascii="Arial" w:hAnsi="Arial" w:cs="Arial"/>
          <w:color w:val="000000" w:themeColor="text1"/>
        </w:rPr>
        <w:tab/>
      </w:r>
      <w:r w:rsidRPr="009D06C1">
        <w:rPr>
          <w:rFonts w:ascii="Arial" w:hAnsi="Arial" w:cs="Arial"/>
          <w:color w:val="FFFFFF" w:themeColor="background1"/>
        </w:rPr>
        <w:t>Za točnost otpravka</w:t>
      </w:r>
    </w:p>
    <w:p w:rsidRPr="009D06C1" w:rsidR="002547DD" w:rsidP="00122A88" w:rsidRDefault="002547DD" w14:paraId="7ECF5294" w14:textId="77777777">
      <w:pPr>
        <w:rPr>
          <w:rFonts w:ascii="Arial" w:hAnsi="Arial" w:cs="Arial"/>
          <w:color w:val="FFFFFF" w:themeColor="background1"/>
        </w:rPr>
      </w:pPr>
      <w:r w:rsidRPr="009D06C1">
        <w:rPr>
          <w:rFonts w:ascii="Arial" w:hAnsi="Arial" w:cs="Arial"/>
          <w:color w:val="FFFFFF" w:themeColor="background1"/>
        </w:rPr>
        <w:tab/>
      </w:r>
      <w:r w:rsidRPr="009D06C1">
        <w:rPr>
          <w:rFonts w:ascii="Arial" w:hAnsi="Arial" w:cs="Arial"/>
          <w:color w:val="FFFFFF" w:themeColor="background1"/>
        </w:rPr>
        <w:tab/>
      </w:r>
      <w:r w:rsidRPr="009D06C1">
        <w:rPr>
          <w:rFonts w:ascii="Arial" w:hAnsi="Arial" w:cs="Arial"/>
          <w:color w:val="FFFFFF" w:themeColor="background1"/>
        </w:rPr>
        <w:tab/>
      </w:r>
      <w:r w:rsidRPr="009D06C1">
        <w:rPr>
          <w:rFonts w:ascii="Arial" w:hAnsi="Arial" w:cs="Arial"/>
          <w:color w:val="FFFFFF" w:themeColor="background1"/>
        </w:rPr>
        <w:tab/>
      </w:r>
      <w:r w:rsidRPr="009D06C1">
        <w:rPr>
          <w:rFonts w:ascii="Arial" w:hAnsi="Arial" w:cs="Arial"/>
          <w:color w:val="FFFFFF" w:themeColor="background1"/>
        </w:rPr>
        <w:tab/>
      </w:r>
      <w:r w:rsidRPr="009D06C1">
        <w:rPr>
          <w:rFonts w:ascii="Arial" w:hAnsi="Arial" w:cs="Arial"/>
          <w:color w:val="FFFFFF" w:themeColor="background1"/>
        </w:rPr>
        <w:tab/>
      </w:r>
      <w:r w:rsidRPr="009D06C1">
        <w:rPr>
          <w:rFonts w:ascii="Arial" w:hAnsi="Arial" w:cs="Arial"/>
          <w:color w:val="FFFFFF" w:themeColor="background1"/>
        </w:rPr>
        <w:tab/>
      </w:r>
      <w:r w:rsidRPr="009D06C1">
        <w:rPr>
          <w:rFonts w:ascii="Arial" w:hAnsi="Arial" w:cs="Arial"/>
          <w:color w:val="FFFFFF" w:themeColor="background1"/>
        </w:rPr>
        <w:tab/>
        <w:t>ovlašteni službenik</w:t>
      </w:r>
    </w:p>
    <w:p w:rsidRPr="009D06C1" w:rsidR="002547DD" w:rsidP="00BA1367" w:rsidRDefault="002547DD" w14:paraId="729FE59C" w14:textId="77777777">
      <w:pPr>
        <w:rPr>
          <w:rFonts w:ascii="Arial" w:hAnsi="Arial" w:cs="Arial"/>
          <w:color w:val="FFFFFF" w:themeColor="background1"/>
        </w:rPr>
      </w:pPr>
      <w:r w:rsidRPr="009D06C1">
        <w:rPr>
          <w:rFonts w:ascii="Arial" w:hAnsi="Arial" w:cs="Arial"/>
          <w:color w:val="FFFFFF" w:themeColor="background1"/>
        </w:rPr>
        <w:tab/>
      </w:r>
      <w:r w:rsidRPr="009D06C1">
        <w:rPr>
          <w:rFonts w:ascii="Arial" w:hAnsi="Arial" w:cs="Arial"/>
          <w:color w:val="FFFFFF" w:themeColor="background1"/>
        </w:rPr>
        <w:tab/>
      </w:r>
      <w:r w:rsidRPr="009D06C1">
        <w:rPr>
          <w:rFonts w:ascii="Arial" w:hAnsi="Arial" w:cs="Arial"/>
          <w:color w:val="FFFFFF" w:themeColor="background1"/>
        </w:rPr>
        <w:tab/>
        <w:t>L</w:t>
      </w:r>
    </w:p>
    <w:sectPr w:rsidRPr="009D06C1" w:rsidR="002547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02197"/>
    <w:multiLevelType w:val="hybridMultilevel"/>
    <w:tmpl w:val="E272EEAC"/>
    <w:lvl w:ilvl="0" w:tplc="A928DEB8">
      <w:start w:val="3"/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489"/>
    <w:rsid w:val="00021567"/>
    <w:rsid w:val="000233EE"/>
    <w:rsid w:val="000246BE"/>
    <w:rsid w:val="000352DC"/>
    <w:rsid w:val="00042768"/>
    <w:rsid w:val="000437DD"/>
    <w:rsid w:val="0005518F"/>
    <w:rsid w:val="0007400A"/>
    <w:rsid w:val="00082AA2"/>
    <w:rsid w:val="00087EF1"/>
    <w:rsid w:val="00094DED"/>
    <w:rsid w:val="000A3D7D"/>
    <w:rsid w:val="000C7766"/>
    <w:rsid w:val="000D01CF"/>
    <w:rsid w:val="000E519F"/>
    <w:rsid w:val="00114D7C"/>
    <w:rsid w:val="00141830"/>
    <w:rsid w:val="0014678E"/>
    <w:rsid w:val="001467D0"/>
    <w:rsid w:val="00147F8F"/>
    <w:rsid w:val="00156FA0"/>
    <w:rsid w:val="001667F3"/>
    <w:rsid w:val="00166CCC"/>
    <w:rsid w:val="00180489"/>
    <w:rsid w:val="00187B02"/>
    <w:rsid w:val="00196AB2"/>
    <w:rsid w:val="001A35B3"/>
    <w:rsid w:val="001A496C"/>
    <w:rsid w:val="001B1021"/>
    <w:rsid w:val="001C79BB"/>
    <w:rsid w:val="00201568"/>
    <w:rsid w:val="00213FFB"/>
    <w:rsid w:val="00232909"/>
    <w:rsid w:val="0024181B"/>
    <w:rsid w:val="00250CD4"/>
    <w:rsid w:val="002547DD"/>
    <w:rsid w:val="002663B8"/>
    <w:rsid w:val="002901E9"/>
    <w:rsid w:val="002A6DB0"/>
    <w:rsid w:val="002B1D58"/>
    <w:rsid w:val="002B3E4B"/>
    <w:rsid w:val="002D3CE9"/>
    <w:rsid w:val="002D5673"/>
    <w:rsid w:val="0031397C"/>
    <w:rsid w:val="00333A03"/>
    <w:rsid w:val="0034465D"/>
    <w:rsid w:val="0035551E"/>
    <w:rsid w:val="00357064"/>
    <w:rsid w:val="003B18CF"/>
    <w:rsid w:val="003B2151"/>
    <w:rsid w:val="00407350"/>
    <w:rsid w:val="00437F49"/>
    <w:rsid w:val="004D4C06"/>
    <w:rsid w:val="004E7E95"/>
    <w:rsid w:val="0052065B"/>
    <w:rsid w:val="00522B13"/>
    <w:rsid w:val="005348A1"/>
    <w:rsid w:val="00555C0C"/>
    <w:rsid w:val="00566631"/>
    <w:rsid w:val="005A2B1F"/>
    <w:rsid w:val="005B0FFA"/>
    <w:rsid w:val="005B2CC8"/>
    <w:rsid w:val="005B5D17"/>
    <w:rsid w:val="005E3404"/>
    <w:rsid w:val="006176A7"/>
    <w:rsid w:val="00633701"/>
    <w:rsid w:val="00646A0D"/>
    <w:rsid w:val="00663A86"/>
    <w:rsid w:val="00672D30"/>
    <w:rsid w:val="0067781D"/>
    <w:rsid w:val="006905A7"/>
    <w:rsid w:val="00691AA8"/>
    <w:rsid w:val="00692910"/>
    <w:rsid w:val="00694A0A"/>
    <w:rsid w:val="006E3EAD"/>
    <w:rsid w:val="006F24E7"/>
    <w:rsid w:val="00730122"/>
    <w:rsid w:val="0073031C"/>
    <w:rsid w:val="0074425F"/>
    <w:rsid w:val="007543D0"/>
    <w:rsid w:val="007C4C87"/>
    <w:rsid w:val="00814D09"/>
    <w:rsid w:val="00822BFF"/>
    <w:rsid w:val="00830D37"/>
    <w:rsid w:val="00862A38"/>
    <w:rsid w:val="00865156"/>
    <w:rsid w:val="00882F32"/>
    <w:rsid w:val="00890D6D"/>
    <w:rsid w:val="008A6523"/>
    <w:rsid w:val="008B54A2"/>
    <w:rsid w:val="008D4C59"/>
    <w:rsid w:val="008D5E4E"/>
    <w:rsid w:val="008E06DB"/>
    <w:rsid w:val="008F21EF"/>
    <w:rsid w:val="008F4308"/>
    <w:rsid w:val="00912C5B"/>
    <w:rsid w:val="0092259E"/>
    <w:rsid w:val="0092279D"/>
    <w:rsid w:val="00926183"/>
    <w:rsid w:val="0095045D"/>
    <w:rsid w:val="0095685A"/>
    <w:rsid w:val="00961DB5"/>
    <w:rsid w:val="009624CE"/>
    <w:rsid w:val="00966376"/>
    <w:rsid w:val="009729B6"/>
    <w:rsid w:val="00982F42"/>
    <w:rsid w:val="009836A2"/>
    <w:rsid w:val="009A0A10"/>
    <w:rsid w:val="009A0EFE"/>
    <w:rsid w:val="009A51A4"/>
    <w:rsid w:val="009B37FE"/>
    <w:rsid w:val="009B528B"/>
    <w:rsid w:val="009D06C1"/>
    <w:rsid w:val="009E75C0"/>
    <w:rsid w:val="00A12A6C"/>
    <w:rsid w:val="00A2617A"/>
    <w:rsid w:val="00A51091"/>
    <w:rsid w:val="00A60CF7"/>
    <w:rsid w:val="00A62C30"/>
    <w:rsid w:val="00AC14B4"/>
    <w:rsid w:val="00AC21A4"/>
    <w:rsid w:val="00AD6375"/>
    <w:rsid w:val="00AD69EB"/>
    <w:rsid w:val="00AD7084"/>
    <w:rsid w:val="00B35805"/>
    <w:rsid w:val="00B436A2"/>
    <w:rsid w:val="00B85A87"/>
    <w:rsid w:val="00B903FE"/>
    <w:rsid w:val="00BA1367"/>
    <w:rsid w:val="00BA46A9"/>
    <w:rsid w:val="00BB3C50"/>
    <w:rsid w:val="00BD0CBD"/>
    <w:rsid w:val="00C04EBA"/>
    <w:rsid w:val="00C06D1D"/>
    <w:rsid w:val="00C12292"/>
    <w:rsid w:val="00C203EE"/>
    <w:rsid w:val="00C261DD"/>
    <w:rsid w:val="00C30216"/>
    <w:rsid w:val="00C31FE1"/>
    <w:rsid w:val="00C50D1F"/>
    <w:rsid w:val="00C826E3"/>
    <w:rsid w:val="00CA5025"/>
    <w:rsid w:val="00CB29BA"/>
    <w:rsid w:val="00CD0FC4"/>
    <w:rsid w:val="00CD4C5C"/>
    <w:rsid w:val="00CE07E9"/>
    <w:rsid w:val="00CE528A"/>
    <w:rsid w:val="00D55FD4"/>
    <w:rsid w:val="00D66FAB"/>
    <w:rsid w:val="00D9642C"/>
    <w:rsid w:val="00E16914"/>
    <w:rsid w:val="00E51774"/>
    <w:rsid w:val="00E75A4E"/>
    <w:rsid w:val="00EA10FD"/>
    <w:rsid w:val="00EB7F5D"/>
    <w:rsid w:val="00EF02EB"/>
    <w:rsid w:val="00F06D42"/>
    <w:rsid w:val="00F168B2"/>
    <w:rsid w:val="00F16A5F"/>
    <w:rsid w:val="00F40598"/>
    <w:rsid w:val="00F633D8"/>
    <w:rsid w:val="00F815AD"/>
    <w:rsid w:val="00F9106F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D15065A"/>
  <w15:docId w15:val="{1496D07B-72FF-4CEA-8AC0-92F7C5EEB069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cs="Times New Roman" w:eastAsiaTheme="minorHAnsi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D5E4E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D5E4E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92910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2D3C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D3C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D3CE9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D3CE9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D3CE9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.xml" Type="http://schemas.openxmlformats.org/officeDocument/2006/relationships/styles" Id="rId3"/><Relationship Target="fontTable.xml" Type="http://schemas.openxmlformats.org/officeDocument/2006/relationships/fontTabl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IcmsRichClientWAS7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22. veljače 2018.</izvorni_sadrzaj>
    <derivirana_varijabla naziv="DomainObject.DatumDonosenjaOdluke_1">22. veljače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Kv-eu-1/2018-3</izvorni_sadrzaj>
    <derivirana_varijabla naziv="DomainObject.Oznaka_1">Kv-eu-1/2018-3</derivirana_varijabla>
  </DomainObject.Oznaka>
  <DomainObject.DonositeljOdluke.Ime>
    <izvorni_sadrzaj>Marko</izvorni_sadrzaj>
    <derivirana_varijabla naziv="DomainObject.DonositeljOdluke.Ime_1">Marko</derivirana_varijabla>
  </DomainObject.DonositeljOdluke.Ime>
  <DomainObject.DonositeljOdluke.Prezime>
    <izvorni_sadrzaj>Maljevac</izvorni_sadrzaj>
    <derivirana_varijabla naziv="DomainObject.DonositeljOdluke.Prezime_1">Maljevac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</izvorni_sadrzaj>
    <derivirana_varijabla naziv="DomainObject.Predmet.Broj_1">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28. studenog 2017.</izvorni_sadrzaj>
    <derivirana_varijabla naziv="DomainObject.Predmet.DatumIzradeOptuznogAkta_1">28. studenog 2017.</derivirana_varijabla>
  </DomainObject.Predmet.DatumIzradeOptuznogAkta>
  <DomainObject.Predmet.DatumIzradeOptuznogAktaFormated>
    <izvorni_sadrzaj>28.11.2017.</izvorni_sadrzaj>
    <derivirana_varijabla naziv="DomainObject.Predmet.DatumIzradeOptuznogAktaFormated_1">28.11.2017.</derivirana_varijabla>
  </DomainObject.Predmet.DatumIzradeOptuznogAktaFormated>
  <DomainObject.Predmet.DatumOsnivanja>
    <izvorni_sadrzaj>12. siječnja 2018.</izvorni_sadrzaj>
    <derivirana_varijabla naziv="DomainObject.Predmet.DatumOsnivanja_1">12. siječnja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30. studenog 2017.</izvorni_sadrzaj>
    <derivirana_varijabla naziv="DomainObject.Predmet.DatumPrimitkaOptuznogAkta_1">30. studenog 2017.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>Mehdi</izvorni_sadrzaj>
    <derivirana_varijabla naziv="DomainObject.Predmet.OkrivljenikFizickaOsoba.Ime_1">Mehdi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Mehdi Maloku</izvorni_sadrzaj>
    <derivirana_varijabla naziv="DomainObject.Predmet.OkrivljenikFizickaOsoba.Naziv_1">Mehdi Maloku</derivirana_varijabla>
  </DomainObject.Predmet.OkrivljenikFizickaOsoba.Naziv>
  <DomainObject.Predmet.OkrivljenikFizickaOsoba.Prezime>
    <izvorni_sadrzaj>Maloku</izvorni_sadrzaj>
    <derivirana_varijabla naziv="DomainObject.Predmet.OkrivljenikFizickaOsoba.Prezime_1">Maloku</derivirana_varijabla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23459810655</izvorni_sadrzaj>
    <derivirana_varijabla naziv="DomainObject.Predmet.OkrivljenikFizickaOsoba.Oib_1">23459810655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Kv-eu-1/2018</izvorni_sadrzaj>
    <derivirana_varijabla naziv="DomainObject.Predmet.OznakaBroj_1">Kv-eu-1/2018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Okrožno sodišče v Kopru I K 23402/2011
priznanje i izvršenje novčane kazne</izvorni_sadrzaj>
    <derivirana_varijabla naziv="DomainObject.Predmet.PrimjedbaSuca_1">Okrožno sodišče v Kopru I K 23402/2011
priznanje i izvršenje novčane kazne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Mehdi Maloku</izvorni_sadrzaj>
    <derivirana_varijabla naziv="DomainObject.Predmet.ProtustrankaFormated_1">  Mehdi Maloku</derivirana_varijabla>
  </DomainObject.Predmet.ProtustrankaFormated>
  <DomainObject.Predmet.ProtustrankaFormatedOIB>
    <izvorni_sadrzaj>  Mehdi Maloku, OIB 23459810655</izvorni_sadrzaj>
    <derivirana_varijabla naziv="DomainObject.Predmet.ProtustrankaFormatedOIB_1">  Mehdi Maloku, OIB 23459810655</derivirana_varijabla>
  </DomainObject.Predmet.ProtustrankaFormatedOIB>
  <DomainObject.Predmet.ProtustrankaFormatedWithAdress>
    <izvorni_sadrzaj> Mehdi Maloku, Pod Kaštelom 1, 51000 Rijeka</izvorni_sadrzaj>
    <derivirana_varijabla naziv="DomainObject.Predmet.ProtustrankaFormatedWithAdress_1"> Mehdi Maloku, Pod Kaštelom 1, 51000 Rijeka</derivirana_varijabla>
  </DomainObject.Predmet.ProtustrankaFormatedWithAdress>
  <DomainObject.Predmet.ProtustrankaFormatedWithAdressOIB>
    <izvorni_sadrzaj> Mehdi Maloku, OIB 23459810655, Pod Kaštelom 1, 51000 Rijeka</izvorni_sadrzaj>
    <derivirana_varijabla naziv="DomainObject.Predmet.ProtustrankaFormatedWithAdressOIB_1"> Mehdi Maloku, OIB 23459810655, Pod Kaštelom 1, 51000 Rijeka</derivirana_varijabla>
  </DomainObject.Predmet.ProtustrankaFormatedWithAdressOIB>
  <DomainObject.Predmet.ProtustrankaWithAdress>
    <izvorni_sadrzaj>Mehdi Maloku Pod Kaštelom 1, 51000 Rijeka</izvorni_sadrzaj>
    <derivirana_varijabla naziv="DomainObject.Predmet.ProtustrankaWithAdress_1">Mehdi Maloku Pod Kaštelom 1, 51000 Rijeka</derivirana_varijabla>
  </DomainObject.Predmet.ProtustrankaWithAdress>
  <DomainObject.Predmet.ProtustrankaWithAdressOIB>
    <izvorni_sadrzaj>Mehdi Maloku, OIB 23459810655, Pod Kaštelom 1, 51000 Rijeka</izvorni_sadrzaj>
    <derivirana_varijabla naziv="DomainObject.Predmet.ProtustrankaWithAdressOIB_1">Mehdi Maloku, OIB 23459810655, Pod Kaštelom 1, 51000 Rijeka</derivirana_varijabla>
  </DomainObject.Predmet.ProtustrankaWithAdressOIB>
  <DomainObject.Predmet.ProtustrankaNazivFormated>
    <izvorni_sadrzaj>Mehdi Maloku</izvorni_sadrzaj>
    <derivirana_varijabla naziv="DomainObject.Predmet.ProtustrankaNazivFormated_1">Mehdi Maloku</derivirana_varijabla>
  </DomainObject.Predmet.ProtustrankaNazivFormated>
  <DomainObject.Predmet.ProtustrankaNazivFormatedOIB>
    <izvorni_sadrzaj>Mehdi Maloku, OIB 23459810655</izvorni_sadrzaj>
    <derivirana_varijabla naziv="DomainObject.Predmet.ProtustrankaNazivFormatedOIB_1">Mehdi Maloku, OIB 23459810655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12</izvorni_sadrzaj>
    <derivirana_varijabla naziv="DomainObject.Predmet.Referada.Oznaka_1">12</derivirana_varijabla>
  </DomainObject.Predmet.Referada.Oznaka>
  <DomainObject.Predmet.Referada.Prostorija.Naziv>
    <izvorni_sadrzaj>soba 20/I</izvorni_sadrzaj>
    <derivirana_varijabla naziv="DomainObject.Predmet.Referada.Prostorija.Naziv_1">soba 20/I</derivirana_varijabla>
  </DomainObject.Predmet.Referada.Prostorija.Naziv>
  <DomainObject.Predmet.Referada.Prostorija.Oznaka>
    <izvorni_sadrzaj>soba 20/I</izvorni_sadrzaj>
    <derivirana_varijabla naziv="DomainObject.Predmet.Referada.Prostorija.Oznaka_1">soba 20/I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Marko Maljevac</izvorni_sadrzaj>
    <derivirana_varijabla naziv="DomainObject.Predmet.Referada.Sudac_1">Marko Maljevac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Okrožno sodišče v Kopru</izvorni_sadrzaj>
    <derivirana_varijabla naziv="DomainObject.Predmet.StrankaFormated_1">  Okrožno sodišče v Kopru</derivirana_varijabla>
  </DomainObject.Predmet.StrankaFormated>
  <DomainObject.Predmet.StrankaFormatedOIB>
    <izvorni_sadrzaj>  Okrožno sodišče v Kopru</izvorni_sadrzaj>
    <derivirana_varijabla naziv="DomainObject.Predmet.StrankaFormatedOIB_1">  Okrožno sodišče v Kopru</derivirana_varijabla>
  </DomainObject.Predmet.StrankaFormatedOIB>
  <DomainObject.Predmet.StrankaFormatedWithAdress>
    <izvorni_sadrzaj> Okrožno sodišče v Kopru, Ferrarska ulica 9, 9000 Koper</izvorni_sadrzaj>
    <derivirana_varijabla naziv="DomainObject.Predmet.StrankaFormatedWithAdress_1"> Okrožno sodišče v Kopru, Ferrarska ulica 9, 9000 Koper</derivirana_varijabla>
  </DomainObject.Predmet.StrankaFormatedWithAdress>
  <DomainObject.Predmet.StrankaFormatedWithAdressOIB>
    <izvorni_sadrzaj> Okrožno sodišče v Kopru, Ferrarska ulica 9, 9000 Koper</izvorni_sadrzaj>
    <derivirana_varijabla naziv="DomainObject.Predmet.StrankaFormatedWithAdressOIB_1"> Okrožno sodišče v Kopru, Ferrarska ulica 9, 9000 Koper</derivirana_varijabla>
  </DomainObject.Predmet.StrankaFormatedWithAdressOIB>
  <DomainObject.Predmet.StrankaWithAdress>
    <izvorni_sadrzaj>Okrožno sodišče v Kopru Ferrarska ulica 9,9000 Koper</izvorni_sadrzaj>
    <derivirana_varijabla naziv="DomainObject.Predmet.StrankaWithAdress_1">Okrožno sodišče v Kopru Ferrarska ulica 9,9000 Koper</derivirana_varijabla>
  </DomainObject.Predmet.StrankaWithAdress>
  <DomainObject.Predmet.StrankaWithAdressOIB>
    <izvorni_sadrzaj>Okrožno sodišče v Kopru, Ferrarska ulica 9,9000 Koper</izvorni_sadrzaj>
    <derivirana_varijabla naziv="DomainObject.Predmet.StrankaWithAdressOIB_1">Okrožno sodišče v Kopru, Ferrarska ulica 9,9000 Koper</derivirana_varijabla>
  </DomainObject.Predmet.StrankaWithAdressOIB>
  <DomainObject.Predmet.StrankaNazivFormated>
    <izvorni_sadrzaj>Okrožno sodišče v Kopru</izvorni_sadrzaj>
    <derivirana_varijabla naziv="DomainObject.Predmet.StrankaNazivFormated_1">Okrožno sodišče v Kopru</derivirana_varijabla>
  </DomainObject.Predmet.StrankaNazivFormated>
  <DomainObject.Predmet.StrankaNazivFormatedOIB>
    <izvorni_sadrzaj>Okrožno sodišče v Kopru</izvorni_sadrzaj>
    <derivirana_varijabla naziv="DomainObject.Predmet.StrankaNazivFormatedOIB_1">Okrožno sodišče v Kopru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Žrtava fašizma 7</izvorni_sadrzaj>
    <derivirana_varijabla naziv="DomainObject.Predmet.Sud.Adresa.UlicaIKBR_1">Žrtava fašizma 7</derivirana_varijabla>
  </DomainObject.Predmet.Sud.Adresa.UlicaIKBR>
  <DomainObject.Predmet.Sud.Naziv>
    <izvorni_sadrzaj>Općinski sud u Rijeci</izvorni_sadrzaj>
    <derivirana_varijabla naziv="DomainObject.Predmet.Sud.Naziv_1">Općinski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Kaznena pisarnica</izvorni_sadrzaj>
    <derivirana_varijabla naziv="DomainObject.Predmet.UstrojstvenaJedinicaVodi.Naziv_1">Kaznena pisarnica</derivirana_varijabla>
  </DomainObject.Predmet.UstrojstvenaJedinicaVodi.Naziv>
  <DomainObject.Predmet.UstrojstvenaJedinicaVodi.Oznaka>
    <izvorni_sadrzaj>sp-kp</izvorni_sadrzaj>
    <derivirana_varijabla naziv="DomainObject.Predmet.UstrojstvenaJedinicaVodi.Oznaka_1">sp-kp</derivirana_varijabla>
  </DomainObject.Predmet.UstrojstvenaJedinicaVodi.Oznaka>
  <DomainObject.Predmet.UstrojstvenaJedinicaVodi.Prostorija.Naziv>
    <izvorni_sadrzaj>soba 16/III</izvorni_sadrzaj>
    <derivirana_varijabla naziv="DomainObject.Predmet.UstrojstvenaJedinicaVodi.Prostorija.Naziv_1">soba 16/III</derivirana_varijabla>
  </DomainObject.Predmet.UstrojstvenaJedinicaVodi.Prostorija.Naziv>
  <DomainObject.Predmet.UstrojstvenaJedinicaVodi.Prostorija.Oznaka>
    <izvorni_sadrzaj>soba 16/III</izvorni_sadrzaj>
    <derivirana_varijabla naziv="DomainObject.Predmet.UstrojstvenaJedinicaVodi.Prostorija.Oznaka_1">soba 16/III</derivirana_varijabla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Optužnica - 1 opt. 1 djelo</izvorni_sadrzaj>
    <derivirana_varijabla naziv="DomainObject.Predmet.VrstaSpora.Naziv_1">Optužnica - 1 opt. 1 djelo</derivirana_varijabla>
  </DomainObject.Predmet.VrstaSpora.Naziv>
  <DomainObject.Predmet.Zapisnicar>
    <izvorni_sadrzaj>Višnja Anić</izvorni_sadrzaj>
    <derivirana_varijabla naziv="DomainObject.Predmet.Zapisnicar_1">Višnja Anić</derivirana_varijabla>
  </DomainObject.Predmet.Zapisnicar>
  <DomainObject.Predmet.StrankaListFormated>
    <izvorni_sadrzaj>
      <item>Okrožno sodišče v Kopru</item>
    </izvorni_sadrzaj>
    <derivirana_varijabla naziv="DomainObject.Predmet.StrankaListFormated_1">
      <item>Okrožno sodišče v Kopru</item>
    </derivirana_varijabla>
  </DomainObject.Predmet.StrankaListFormated>
  <DomainObject.Predmet.StrankaListFormatedOIB>
    <izvorni_sadrzaj>
      <item>Okrožno sodišče v Kopru</item>
    </izvorni_sadrzaj>
    <derivirana_varijabla naziv="DomainObject.Predmet.StrankaListFormatedOIB_1">
      <item>Okrožno sodišče v Kopru</item>
    </derivirana_varijabla>
  </DomainObject.Predmet.StrankaListFormatedOIB>
  <DomainObject.Predmet.StrankaListFormatedWithAdress>
    <izvorni_sadrzaj>
      <item>Okrožno sodišče v Kopru, Ferrarska ulica 9, 9000 Koper</item>
    </izvorni_sadrzaj>
    <derivirana_varijabla naziv="DomainObject.Predmet.StrankaListFormatedWithAdress_1">
      <item>Okrožno sodišče v Kopru, Ferrarska ulica 9, 9000 Koper</item>
    </derivirana_varijabla>
  </DomainObject.Predmet.StrankaListFormatedWithAdress>
  <DomainObject.Predmet.StrankaListFormatedWithAdressOIB>
    <izvorni_sadrzaj>
      <item>Okrožno sodišče v Kopru, Ferrarska ulica 9, 9000 Koper</item>
    </izvorni_sadrzaj>
    <derivirana_varijabla naziv="DomainObject.Predmet.StrankaListFormatedWithAdressOIB_1">
      <item>Okrožno sodišče v Kopru, Ferrarska ulica 9, 9000 Koper</item>
    </derivirana_varijabla>
  </DomainObject.Predmet.StrankaListFormatedWithAdressOIB>
  <DomainObject.Predmet.StrankaListNazivFormated>
    <izvorni_sadrzaj>
      <item>Okrožno sodišče v Kopru</item>
    </izvorni_sadrzaj>
    <derivirana_varijabla naziv="DomainObject.Predmet.StrankaListNazivFormated_1">
      <item>Okrožno sodišče v Kopru</item>
    </derivirana_varijabla>
  </DomainObject.Predmet.StrankaListNazivFormated>
  <DomainObject.Predmet.StrankaListNazivFormatedOIB>
    <izvorni_sadrzaj>
      <item>Okrožno sodišče v Kopru</item>
    </izvorni_sadrzaj>
    <derivirana_varijabla naziv="DomainObject.Predmet.StrankaListNazivFormatedOIB_1">
      <item>Okrožno sodišče v Kopru</item>
    </derivirana_varijabla>
  </DomainObject.Predmet.StrankaListNazivFormatedOIB>
  <DomainObject.Predmet.ProtuStrankaListFormated>
    <izvorni_sadrzaj>
      <item>Mehdi Maloku</item>
    </izvorni_sadrzaj>
    <derivirana_varijabla naziv="DomainObject.Predmet.ProtuStrankaListFormated_1">
      <item>Mehdi Maloku</item>
    </derivirana_varijabla>
  </DomainObject.Predmet.ProtuStrankaListFormated>
  <DomainObject.Predmet.ProtuStrankaListFormatedOIB>
    <izvorni_sadrzaj>
      <item>Mehdi Maloku, OIB 23459810655</item>
    </izvorni_sadrzaj>
    <derivirana_varijabla naziv="DomainObject.Predmet.ProtuStrankaListFormatedOIB_1">
      <item>Mehdi Maloku, OIB 23459810655</item>
    </derivirana_varijabla>
  </DomainObject.Predmet.ProtuStrankaListFormatedOIB>
  <DomainObject.Predmet.ProtuStrankaListFormatedWithAdress>
    <izvorni_sadrzaj>
      <item>Mehdi Maloku, Pod Kaštelom 1, 51000 Rijeka</item>
    </izvorni_sadrzaj>
    <derivirana_varijabla naziv="DomainObject.Predmet.ProtuStrankaListFormatedWithAdress_1">
      <item>Mehdi Maloku, Pod Kaštelom 1, 51000 Rijeka</item>
    </derivirana_varijabla>
  </DomainObject.Predmet.ProtuStrankaListFormatedWithAdress>
  <DomainObject.Predmet.ProtuStrankaListFormatedWithAdressOIB>
    <izvorni_sadrzaj>
      <item>Mehdi Maloku, OIB 23459810655, Pod Kaštelom 1, 51000 Rijeka</item>
    </izvorni_sadrzaj>
    <derivirana_varijabla naziv="DomainObject.Predmet.ProtuStrankaListFormatedWithAdressOIB_1">
      <item>Mehdi Maloku, OIB 23459810655, Pod Kaštelom 1, 51000 Rijeka</item>
    </derivirana_varijabla>
  </DomainObject.Predmet.ProtuStrankaListFormatedWithAdressOIB>
  <DomainObject.Predmet.ProtuStrankaListNazivFormated>
    <izvorni_sadrzaj>
      <item>Mehdi Maloku</item>
    </izvorni_sadrzaj>
    <derivirana_varijabla naziv="DomainObject.Predmet.ProtuStrankaListNazivFormated_1">
      <item>Mehdi Maloku</item>
    </derivirana_varijabla>
  </DomainObject.Predmet.ProtuStrankaListNazivFormated>
  <DomainObject.Predmet.ProtuStrankaListNazivFormatedOIB>
    <izvorni_sadrzaj>
      <item>Mehdi Maloku, OIB 23459810655</item>
    </izvorni_sadrzaj>
    <derivirana_varijabla naziv="DomainObject.Predmet.ProtuStrankaListNazivFormatedOIB_1">
      <item>Mehdi Maloku, OIB 23459810655</item>
    </derivirana_varijabla>
  </DomainObject.Predmet.ProtuStrankaListNazivFormatedOIB>
  <DomainObject.Predmet.OstaliListFormated>
    <izvorni_sadrzaj>
      <item>Ministarstvo pravosuđa RH Uprava za europske poslove, međunarodnu i pravosudnu suradnju</item>
    </izvorni_sadrzaj>
    <derivirana_varijabla naziv="DomainObject.Predmet.OstaliListFormated_1">
      <item>Ministarstvo pravosuđa RH Uprava za europske poslove, međunarodnu i pravosudnu suradnju</item>
    </derivirana_varijabla>
  </DomainObject.Predmet.OstaliListFormated>
  <DomainObject.Predmet.OstaliListFormatedOIB>
    <izvorni_sadrzaj>
      <item>Ministarstvo pravosuđa RH Uprava za europske poslove, međunarodnu i pravosudnu suradnju</item>
    </izvorni_sadrzaj>
    <derivirana_varijabla naziv="DomainObject.Predmet.OstaliListFormatedOIB_1">
      <item>Ministarstvo pravosuđa RH Uprava za europske poslove, međunarodnu i pravosudnu suradnju</item>
    </derivirana_varijabla>
  </DomainObject.Predmet.OstaliListFormatedOIB>
  <DomainObject.Predmet.OstaliListFormatedWithAdress>
    <izvorni_sadrzaj>
      <item>Ministarstvo pravosuđa RH Uprava za europske poslove, međunarodnu i pravosudnu suradnju, Ulica grada Vukovara 49, 10000 Zagreb</item>
    </izvorni_sadrzaj>
    <derivirana_varijabla naziv="DomainObject.Predmet.OstaliListFormatedWithAdress_1">
      <item>Ministarstvo pravosuđa RH Uprava za europske poslove, međunarodnu i pravosudnu suradnju, Ulica grada Vukovara 49, 10000 Zagreb</item>
    </derivirana_varijabla>
  </DomainObject.Predmet.OstaliListFormatedWithAdress>
  <DomainObject.Predmet.OstaliListFormatedWithAdressOIB>
    <izvorni_sadrzaj>
      <item>Ministarstvo pravosuđa RH Uprava za europske poslove, međunarodnu i pravosudnu suradnju, Ulica grada Vukovara 49, 10000 Zagreb</item>
    </izvorni_sadrzaj>
    <derivirana_varijabla naziv="DomainObject.Predmet.OstaliListFormatedWithAdressOIB_1">
      <item>Ministarstvo pravosuđa RH Uprava za europske poslove, međunarodnu i pravosudnu suradnju, Ulica grada Vukovara 49, 10000 Zagreb</item>
    </derivirana_varijabla>
  </DomainObject.Predmet.OstaliListFormatedWithAdressOIB>
  <DomainObject.Predmet.OstaliListNazivFormated>
    <izvorni_sadrzaj>
      <item>Ministarstvo pravosuđa RH Uprava za europske poslove, međunarodnu i pravosudnu suradnju</item>
    </izvorni_sadrzaj>
    <derivirana_varijabla naziv="DomainObject.Predmet.OstaliListNazivFormated_1">
      <item>Ministarstvo pravosuđa RH Uprava za europske poslove, međunarodnu i pravosudnu suradnju</item>
    </derivirana_varijabla>
  </DomainObject.Predmet.OstaliListNazivFormated>
  <DomainObject.Predmet.OstaliListNazivFormatedOIB>
    <izvorni_sadrzaj>
      <item>Ministarstvo pravosuđa RH Uprava za europske poslove, međunarodnu i pravosudnu suradnju</item>
    </izvorni_sadrzaj>
    <derivirana_varijabla naziv="DomainObject.Predmet.OstaliListNazivFormatedOIB_1">
      <item>Ministarstvo pravosuđa RH Uprava za europske poslove, međunarodnu i pravosudnu suradnju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Datum>
    <izvorni_sadrzaj>22. veljače 2018.</izvorni_sadrzaj>
    <derivirana_varijabla naziv="DomainObject.Datum_1">22. veljače 2018.</derivirana_varijabla>
  </DomainObject.Datum>
  <DomainObject.PoslovniBrojDokumenta>
    <izvorni_sadrzaj>Kv-eu-1/2018-3</izvorni_sadrzaj>
    <derivirana_varijabla naziv="DomainObject.PoslovniBrojDokumenta_1">Kv-eu-1/2018-3</derivirana_varijabla>
  </DomainObject.PoslovniBrojDokumenta>
  <DomainObject.Predmet.StrankaIDrugi>
    <izvorni_sadrzaj>Okrožno sodišče v Kopru</izvorni_sadrzaj>
    <derivirana_varijabla naziv="DomainObject.Predmet.StrankaIDrugi_1">Okrožno sodišče v Kopru</derivirana_varijabla>
  </DomainObject.Predmet.StrankaIDrugi>
  <DomainObject.Predmet.ProtustrankaIDrugi>
    <izvorni_sadrzaj>Mehdi Maloku</izvorni_sadrzaj>
    <derivirana_varijabla naziv="DomainObject.Predmet.ProtustrankaIDrugi_1">Mehdi Maloku</derivirana_varijabla>
  </DomainObject.Predmet.ProtustrankaIDrugi>
  <DomainObject.Predmet.StrankaIDrugiAdressOIB>
    <izvorni_sadrzaj>Okrožno sodišče v Kopru, Ferrarska ulica 9, 9000 Koper</izvorni_sadrzaj>
    <derivirana_varijabla naziv="DomainObject.Predmet.StrankaIDrugiAdressOIB_1">Okrožno sodišče v Kopru, Ferrarska ulica 9, 9000 Koper</derivirana_varijabla>
  </DomainObject.Predmet.StrankaIDrugiAdressOIB>
  <DomainObject.Predmet.ProtustrankaIDrugiAdressOIB>
    <izvorni_sadrzaj>Mehdi Maloku, OIB 23459810655, Pod Kaštelom 1, 51000 Rijeka</izvorni_sadrzaj>
    <derivirana_varijabla naziv="DomainObject.Predmet.ProtustrankaIDrugiAdressOIB_1">Mehdi Maloku, OIB 23459810655, Pod Kaštelom 1,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Mehdi Maloku</item>
      <item>Okrožno sodišče v Kopru</item>
      <item>Ministarstvo pravosuđa RH Uprava za europske poslove, međunarodnu i pravosudnu suradnju</item>
    </izvorni_sadrzaj>
    <derivirana_varijabla naziv="DomainObject.Predmet.SudioniciListNaziv_1">
      <item>Mehdi Maloku</item>
      <item>Okrožno sodišče v Kopru</item>
      <item>Ministarstvo pravosuđa RH Uprava za europske poslove, međunarodnu i pravosudnu suradnju</item>
    </derivirana_varijabla>
  </DomainObject.Predmet.SudioniciListNaziv>
  <DomainObject.Predmet.SudioniciListAdressOIB>
    <izvorni_sadrzaj>
      <item>Mehdi Maloku, OIB 23459810655, Pod Kaštelom 1,51000 Rijeka</item>
      <item>Okrožno sodišče v Kopru, Ferrarska ulica 9,9000 Koper</item>
      <item>Ministarstvo pravosuđa RH Uprava za europske poslove, međunarodnu i pravosudnu suradnju, Ulica grada Vukovara 49,10000 Zagreb</item>
    </izvorni_sadrzaj>
    <derivirana_varijabla naziv="DomainObject.Predmet.SudioniciListAdressOIB_1">
      <item>Mehdi Maloku, OIB 23459810655, Pod Kaštelom 1,51000 Rijeka</item>
      <item>Okrožno sodišče v Kopru, Ferrarska ulica 9,9000 Koper</item>
      <item>Ministarstvo pravosuđa RH Uprava za europske poslove, međunarodnu i pravosudnu suradnju, Ulica grada Vukovara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23459810655</item>
      <item>, OIB null</item>
      <item>, OIB null</item>
    </izvorni_sadrzaj>
    <derivirana_varijabla naziv="DomainObject.Predmet.SudioniciListNazivOIB_1">
      <item>, OIB 23459810655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239</properties:Words>
  <properties:Characters>1363</properties:Characters>
  <properties:Lines>11</properties:Lines>
  <properties:Paragraphs>3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1599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2026-07-08T07:57:00Z</dcterms:created>
  <dc:creator>Marko Maljevac</dc:creator>
  <cp:lastModifiedBy>Melita Mrakovčić</cp:lastModifiedBy>
  <cp:lastPrinted>2023-12-01T13:27:00Z</cp:lastPrinted>
  <dcterms:modified xmlns:xsi="http://www.w3.org/2001/XMLSchema-instance" xsi:type="dcterms:W3CDTF">2026-07-08T08:01:00Z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Kv-eu 1-18 M. Maloku - očitovanje.docx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