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97372" w:rsidR="00297372" w:rsidP="003645E2" w:rsidRDefault="00297372" w14:paraId="07106BD1" w14:textId="77777777">
      <w:pPr>
        <w:spacing w:after="0" w:line="240" w:lineRule="auto"/>
        <w15:collapsed w:val="false"/>
        <w:rPr>
          <w:rFonts w:ascii="Times New Roman" w:hAnsi="Times New Roman" w:eastAsia="Times New Roman" w:cs="Times New Roman"/>
          <w:sz w:val="20"/>
          <w:szCs w:val="20"/>
          <w:lang w:eastAsia="hr-HR"/>
        </w:rPr>
      </w:pPr>
    </w:p>
    <w:p w:rsidRPr="00297372" w:rsidR="00297372" w:rsidP="003645E2" w:rsidRDefault="003645E2" w14:paraId="1C04E29B" w14:textId="1A588DA7">
      <w:pPr>
        <w:spacing w:after="0" w:line="240" w:lineRule="auto"/>
        <w:rPr>
          <w:rFonts w:ascii="Times New Roman" w:hAnsi="Times New Roman" w:eastAsia="Times New Roman" w:cs="Times New Roman"/>
          <w:b/>
          <w:sz w:val="28"/>
          <w:szCs w:val="20"/>
          <w:lang w:eastAsia="hr-HR"/>
        </w:rPr>
      </w:pPr>
      <w:r>
        <w:rPr>
          <w:rFonts w:ascii="Times New Roman" w:hAnsi="Times New Roman" w:eastAsia="Times New Roman" w:cs="Times New Roman"/>
          <w:sz w:val="20"/>
          <w:szCs w:val="20"/>
          <w:lang w:eastAsia="hr-HR"/>
        </w:rPr>
        <w:t xml:space="preserve">                                        </w:t>
      </w:r>
      <w:r w:rsidRPr="00297372" w:rsidR="00297372">
        <w:rPr>
          <w:rFonts w:ascii="Times New Roman" w:hAnsi="Times New Roman" w:eastAsia="Times New Roman" w:cs="Times New Roman"/>
          <w:sz w:val="20"/>
          <w:szCs w:val="20"/>
          <w:lang w:eastAsia="hr-HR"/>
        </w:rPr>
        <w:object w:dxaOrig="885" w:dyaOrig="1110" w14:anchorId="7B771F74">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4.45pt;height:55.7pt" id="_x0000_i1025" fillcolor="window" o:ole="">
            <v:imagedata o:title="" r:id="rId7"/>
          </v:shape>
          <o:OLEObject Type="Embed" ProgID="Word.Picture.8" ShapeID="_x0000_i1025" DrawAspect="Content" ObjectID="_1847950110" r:id="rId8"/>
        </w:object>
      </w:r>
    </w:p>
    <w:tbl>
      <w:tblPr>
        <w:tblW w:w="0" w:type="auto"/>
        <w:tblLayout w:type="fixed"/>
        <w:tblLook w:firstRow="0" w:lastRow="0" w:firstColumn="0" w:lastColumn="0" w:noHBand="0" w:noVBand="0" w:val="0000"/>
      </w:tblPr>
      <w:tblGrid>
        <w:gridCol w:w="5211"/>
        <w:gridCol w:w="4497"/>
      </w:tblGrid>
      <w:tr w:rsidRPr="00297372" w:rsidR="00297372" w:rsidTr="002C3FC6" w14:paraId="7A73A4BF" w14:textId="77777777">
        <w:tc>
          <w:tcPr>
            <w:tcW w:w="5211" w:type="dxa"/>
          </w:tcPr>
          <w:p w:rsidRPr="00297372" w:rsidR="00297372" w:rsidP="003645E2" w:rsidRDefault="00297372" w14:paraId="02761833" w14:textId="77777777">
            <w:pPr>
              <w:tabs>
                <w:tab w:val="left" w:pos="708"/>
                <w:tab w:val="center" w:pos="4153"/>
                <w:tab w:val="right" w:pos="8306"/>
              </w:tabs>
              <w:spacing w:after="0" w:line="240" w:lineRule="auto"/>
              <w:jc w:val="center"/>
              <w:rPr>
                <w:rFonts w:ascii="Arial" w:hAnsi="Arial" w:eastAsia="Times New Roman" w:cs="Arial"/>
                <w:sz w:val="24"/>
                <w:szCs w:val="24"/>
                <w:lang w:eastAsia="hr-HR"/>
              </w:rPr>
            </w:pPr>
            <w:r w:rsidRPr="00297372">
              <w:rPr>
                <w:rFonts w:ascii="Arial" w:hAnsi="Arial" w:eastAsia="Times New Roman" w:cs="Arial"/>
                <w:sz w:val="24"/>
                <w:szCs w:val="24"/>
                <w:lang w:eastAsia="hr-HR"/>
              </w:rPr>
              <w:t>Republika Hrvatska</w:t>
            </w:r>
          </w:p>
        </w:tc>
        <w:tc>
          <w:tcPr>
            <w:tcW w:w="4497" w:type="dxa"/>
          </w:tcPr>
          <w:p w:rsidRPr="00297372" w:rsidR="00297372" w:rsidP="003645E2" w:rsidRDefault="00297372" w14:paraId="078AFF5F" w14:textId="77777777">
            <w:pPr>
              <w:spacing w:after="0" w:line="240" w:lineRule="auto"/>
              <w:jc w:val="right"/>
              <w:rPr>
                <w:rFonts w:ascii="Arial" w:hAnsi="Arial" w:eastAsia="Times New Roman" w:cs="Arial"/>
                <w:sz w:val="24"/>
                <w:szCs w:val="24"/>
                <w:lang w:eastAsia="hr-HR"/>
              </w:rPr>
            </w:pPr>
          </w:p>
        </w:tc>
      </w:tr>
      <w:tr w:rsidRPr="00297372" w:rsidR="00297372" w:rsidTr="002C3FC6" w14:paraId="461EDD96" w14:textId="77777777">
        <w:tc>
          <w:tcPr>
            <w:tcW w:w="5211" w:type="dxa"/>
          </w:tcPr>
          <w:p w:rsidR="003645E2" w:rsidP="003645E2" w:rsidRDefault="00297372" w14:paraId="569B1540" w14:textId="77777777">
            <w:pPr>
              <w:tabs>
                <w:tab w:val="left" w:pos="708"/>
                <w:tab w:val="center" w:pos="4153"/>
                <w:tab w:val="right" w:pos="8306"/>
              </w:tabs>
              <w:spacing w:after="0" w:line="240" w:lineRule="auto"/>
              <w:jc w:val="center"/>
              <w:rPr>
                <w:rFonts w:ascii="Arial" w:hAnsi="Arial" w:eastAsia="Times New Roman" w:cs="Arial"/>
                <w:sz w:val="24"/>
                <w:szCs w:val="24"/>
                <w:lang w:eastAsia="hr-HR"/>
              </w:rPr>
            </w:pPr>
            <w:r w:rsidRPr="00297372">
              <w:rPr>
                <w:rFonts w:ascii="Arial" w:hAnsi="Arial" w:eastAsia="Times New Roman" w:cs="Arial"/>
                <w:sz w:val="24"/>
                <w:szCs w:val="24"/>
                <w:lang w:eastAsia="hr-HR"/>
              </w:rPr>
              <w:t>Visoki prekršajni sud Republike Hrvatske</w:t>
            </w:r>
          </w:p>
          <w:p w:rsidRPr="00297372" w:rsidR="00297372" w:rsidP="003645E2" w:rsidRDefault="003645E2" w14:paraId="41841DED" w14:textId="7413220E">
            <w:pPr>
              <w:tabs>
                <w:tab w:val="left" w:pos="708"/>
                <w:tab w:val="center" w:pos="4153"/>
                <w:tab w:val="right" w:pos="8306"/>
              </w:tabs>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Zagreb</w:t>
            </w:r>
          </w:p>
        </w:tc>
        <w:tc>
          <w:tcPr>
            <w:tcW w:w="4497" w:type="dxa"/>
          </w:tcPr>
          <w:p w:rsidR="003645E2" w:rsidP="003645E2" w:rsidRDefault="00297372" w14:paraId="4EEEF518" w14:textId="77777777">
            <w:pPr>
              <w:spacing w:after="0" w:line="240" w:lineRule="auto"/>
              <w:rPr>
                <w:rFonts w:ascii="Arial" w:hAnsi="Arial" w:eastAsia="Times New Roman" w:cs="Arial"/>
                <w:sz w:val="24"/>
                <w:szCs w:val="24"/>
                <w:lang w:eastAsia="hr-HR"/>
              </w:rPr>
            </w:pPr>
            <w:r w:rsidRPr="00297372">
              <w:rPr>
                <w:rFonts w:ascii="Arial" w:hAnsi="Arial" w:eastAsia="Times New Roman" w:cs="Arial"/>
                <w:sz w:val="24"/>
                <w:szCs w:val="24"/>
                <w:lang w:eastAsia="hr-HR"/>
              </w:rPr>
              <w:t xml:space="preserve">                               </w:t>
            </w:r>
          </w:p>
          <w:p w:rsidR="003645E2" w:rsidP="003645E2" w:rsidRDefault="003645E2" w14:paraId="1224F400" w14:textId="77777777">
            <w:pPr>
              <w:spacing w:after="0" w:line="240" w:lineRule="auto"/>
              <w:rPr>
                <w:rFonts w:ascii="Arial" w:hAnsi="Arial" w:eastAsia="Times New Roman" w:cs="Arial"/>
                <w:sz w:val="24"/>
                <w:szCs w:val="24"/>
                <w:lang w:eastAsia="hr-HR"/>
              </w:rPr>
            </w:pPr>
          </w:p>
          <w:p w:rsidR="003645E2" w:rsidP="003645E2" w:rsidRDefault="003645E2" w14:paraId="2EB16B68" w14:textId="77777777">
            <w:pPr>
              <w:spacing w:after="0" w:line="240" w:lineRule="auto"/>
              <w:rPr>
                <w:rFonts w:ascii="Arial" w:hAnsi="Arial" w:eastAsia="Times New Roman" w:cs="Arial"/>
                <w:sz w:val="24"/>
                <w:szCs w:val="24"/>
                <w:lang w:eastAsia="hr-HR"/>
              </w:rPr>
            </w:pPr>
          </w:p>
          <w:p w:rsidRPr="00297372" w:rsidR="00297372" w:rsidP="003645E2" w:rsidRDefault="003645E2" w14:paraId="047CE30B" w14:textId="30E40D4B">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 xml:space="preserve">                         Broj: </w:t>
            </w:r>
            <w:proofErr w:type="spellStart"/>
            <w:r w:rsidRPr="00297372" w:rsidR="00297372">
              <w:rPr>
                <w:rFonts w:ascii="Arial" w:hAnsi="Arial" w:eastAsia="Times New Roman" w:cs="Arial"/>
                <w:sz w:val="24"/>
                <w:szCs w:val="24"/>
                <w:lang w:eastAsia="hr-HR"/>
              </w:rPr>
              <w:t>Ppž</w:t>
            </w:r>
            <w:proofErr w:type="spellEnd"/>
            <w:r w:rsidRPr="00297372" w:rsidR="00297372">
              <w:rPr>
                <w:rFonts w:ascii="Arial" w:hAnsi="Arial" w:eastAsia="Times New Roman" w:cs="Arial"/>
                <w:sz w:val="24"/>
                <w:szCs w:val="24"/>
                <w:lang w:eastAsia="hr-HR"/>
              </w:rPr>
              <w:t>-</w:t>
            </w:r>
            <w:r w:rsidR="00F71D8C">
              <w:rPr>
                <w:rFonts w:ascii="Arial" w:hAnsi="Arial" w:eastAsia="Times New Roman" w:cs="Arial"/>
                <w:sz w:val="24"/>
                <w:szCs w:val="24"/>
                <w:lang w:eastAsia="hr-HR"/>
              </w:rPr>
              <w:t>8320</w:t>
            </w:r>
            <w:r w:rsidRPr="00297372" w:rsidR="00297372">
              <w:rPr>
                <w:rFonts w:ascii="Arial" w:hAnsi="Arial" w:eastAsia="Times New Roman" w:cs="Arial"/>
                <w:sz w:val="24"/>
                <w:szCs w:val="24"/>
                <w:lang w:eastAsia="hr-HR"/>
              </w:rPr>
              <w:t>/202</w:t>
            </w:r>
            <w:r w:rsidR="00F71D8C">
              <w:rPr>
                <w:rFonts w:ascii="Arial" w:hAnsi="Arial" w:eastAsia="Times New Roman" w:cs="Arial"/>
                <w:sz w:val="24"/>
                <w:szCs w:val="24"/>
                <w:lang w:eastAsia="hr-HR"/>
              </w:rPr>
              <w:t>5</w:t>
            </w:r>
          </w:p>
        </w:tc>
      </w:tr>
      <w:tr w:rsidRPr="00297372" w:rsidR="00297372" w:rsidTr="002C3FC6" w14:paraId="088BA974" w14:textId="77777777">
        <w:tc>
          <w:tcPr>
            <w:tcW w:w="5211" w:type="dxa"/>
          </w:tcPr>
          <w:p w:rsidRPr="00297372" w:rsidR="00297372" w:rsidP="003645E2" w:rsidRDefault="00297372" w14:paraId="29278D00" w14:textId="1D0E5EC3">
            <w:pPr>
              <w:tabs>
                <w:tab w:val="left" w:pos="708"/>
                <w:tab w:val="center" w:pos="4153"/>
                <w:tab w:val="right" w:pos="8306"/>
              </w:tabs>
              <w:spacing w:after="0" w:line="240" w:lineRule="auto"/>
              <w:jc w:val="center"/>
              <w:rPr>
                <w:rFonts w:ascii="Arial" w:hAnsi="Arial" w:eastAsia="Times New Roman" w:cs="Arial"/>
                <w:sz w:val="24"/>
                <w:szCs w:val="24"/>
                <w:lang w:eastAsia="hr-HR"/>
              </w:rPr>
            </w:pPr>
          </w:p>
        </w:tc>
        <w:tc>
          <w:tcPr>
            <w:tcW w:w="4497" w:type="dxa"/>
          </w:tcPr>
          <w:p w:rsidRPr="00297372" w:rsidR="00297372" w:rsidP="003645E2" w:rsidRDefault="00297372" w14:paraId="6D58F3BE" w14:textId="77777777">
            <w:pPr>
              <w:spacing w:after="0" w:line="240" w:lineRule="auto"/>
              <w:rPr>
                <w:rFonts w:ascii="Arial" w:hAnsi="Arial" w:eastAsia="Times New Roman" w:cs="Arial"/>
                <w:b/>
                <w:sz w:val="24"/>
                <w:szCs w:val="24"/>
                <w:lang w:eastAsia="hr-HR"/>
              </w:rPr>
            </w:pPr>
          </w:p>
        </w:tc>
      </w:tr>
    </w:tbl>
    <w:p w:rsidRPr="00297372" w:rsidR="00297372" w:rsidP="003645E2" w:rsidRDefault="00297372" w14:paraId="5A8A7922" w14:textId="77777777">
      <w:pPr>
        <w:spacing w:after="0" w:line="240" w:lineRule="auto"/>
        <w:jc w:val="center"/>
        <w:rPr>
          <w:rFonts w:ascii="Arial" w:hAnsi="Arial" w:eastAsia="Times New Roman" w:cs="Arial"/>
          <w:sz w:val="24"/>
          <w:szCs w:val="24"/>
          <w:lang w:eastAsia="hr-HR"/>
        </w:rPr>
      </w:pPr>
      <w:bookmarkStart w:name="_Hlk235600639" w:id="0"/>
      <w:r w:rsidRPr="00297372">
        <w:rPr>
          <w:rFonts w:ascii="Arial" w:hAnsi="Arial" w:eastAsia="Times New Roman" w:cs="Arial"/>
          <w:sz w:val="24"/>
          <w:szCs w:val="24"/>
          <w:lang w:eastAsia="hr-HR"/>
        </w:rPr>
        <w:t>U  I M E  R E P U B L I K E  H R V A T S K E</w:t>
      </w:r>
    </w:p>
    <w:p w:rsidRPr="00297372" w:rsidR="00297372" w:rsidP="003645E2" w:rsidRDefault="00297372" w14:paraId="0D55E3D2" w14:textId="77777777">
      <w:pPr>
        <w:spacing w:after="0" w:line="240" w:lineRule="auto"/>
        <w:jc w:val="center"/>
        <w:rPr>
          <w:rFonts w:ascii="Arial" w:hAnsi="Arial" w:eastAsia="Times New Roman" w:cs="Arial"/>
          <w:sz w:val="24"/>
          <w:szCs w:val="24"/>
          <w:lang w:eastAsia="hr-HR"/>
        </w:rPr>
      </w:pPr>
    </w:p>
    <w:p w:rsidRPr="00297372" w:rsidR="00297372" w:rsidP="003645E2" w:rsidRDefault="00297372" w14:paraId="3311BA4B" w14:textId="77777777">
      <w:pPr>
        <w:keepNext/>
        <w:spacing w:after="0" w:line="240" w:lineRule="auto"/>
        <w:jc w:val="center"/>
        <w:outlineLvl w:val="1"/>
        <w:rPr>
          <w:rFonts w:ascii="Arial" w:hAnsi="Arial" w:eastAsia="Times New Roman" w:cs="Arial"/>
          <w:sz w:val="24"/>
          <w:szCs w:val="24"/>
          <w:lang w:eastAsia="hr-HR"/>
        </w:rPr>
      </w:pPr>
      <w:r w:rsidRPr="00297372">
        <w:rPr>
          <w:rFonts w:ascii="Arial" w:hAnsi="Arial" w:eastAsia="Times New Roman" w:cs="Arial"/>
          <w:sz w:val="24"/>
          <w:szCs w:val="24"/>
          <w:lang w:eastAsia="hr-HR"/>
        </w:rPr>
        <w:t>R J E Š E N J E</w:t>
      </w:r>
    </w:p>
    <w:p w:rsidRPr="00297372" w:rsidR="00297372" w:rsidP="003645E2" w:rsidRDefault="00297372" w14:paraId="4A24A244" w14:textId="77777777">
      <w:pPr>
        <w:spacing w:after="0" w:line="240" w:lineRule="auto"/>
        <w:rPr>
          <w:rFonts w:ascii="Arial" w:hAnsi="Arial" w:eastAsia="Times New Roman" w:cs="Arial"/>
          <w:b/>
          <w:sz w:val="24"/>
          <w:szCs w:val="24"/>
          <w:lang w:eastAsia="hr-HR"/>
        </w:rPr>
      </w:pPr>
    </w:p>
    <w:p w:rsidRPr="00297372" w:rsidR="00297372" w:rsidP="003645E2" w:rsidRDefault="00297372" w14:paraId="7A71EE6E" w14:textId="26FBCEDD">
      <w:pPr>
        <w:spacing w:after="0" w:line="240" w:lineRule="auto"/>
        <w:jc w:val="both"/>
        <w:rPr>
          <w:rFonts w:ascii="Arial" w:hAnsi="Arial" w:eastAsia="Times New Roman" w:cs="Arial"/>
          <w:b/>
          <w:sz w:val="24"/>
          <w:szCs w:val="24"/>
          <w:lang w:eastAsia="hr-HR"/>
        </w:rPr>
      </w:pPr>
      <w:r w:rsidRPr="00297372">
        <w:rPr>
          <w:rFonts w:ascii="Arial" w:hAnsi="Arial" w:eastAsia="Times New Roman" w:cs="Arial"/>
          <w:sz w:val="24"/>
          <w:szCs w:val="24"/>
          <w:lang w:eastAsia="hr-HR"/>
        </w:rPr>
        <w:t xml:space="preserve">Visoki prekršajni sud Republike Hrvatske u vijeću sastavljenom od sudaca ovog suda: </w:t>
      </w:r>
      <w:r w:rsidR="00235B3A">
        <w:rPr>
          <w:rFonts w:ascii="Arial" w:hAnsi="Arial" w:eastAsia="Times New Roman" w:cs="Arial"/>
          <w:sz w:val="24"/>
          <w:szCs w:val="24"/>
          <w:lang w:eastAsia="hr-HR"/>
        </w:rPr>
        <w:t>Karmen No</w:t>
      </w:r>
      <w:r w:rsidR="005932E7">
        <w:rPr>
          <w:rFonts w:ascii="Arial" w:hAnsi="Arial" w:eastAsia="Times New Roman" w:cs="Arial"/>
          <w:sz w:val="24"/>
          <w:szCs w:val="24"/>
          <w:lang w:eastAsia="hr-HR"/>
        </w:rPr>
        <w:t>vak-</w:t>
      </w:r>
      <w:r w:rsidR="00F71D8C">
        <w:rPr>
          <w:rFonts w:ascii="Arial" w:hAnsi="Arial" w:eastAsia="Times New Roman" w:cs="Arial"/>
          <w:sz w:val="24"/>
          <w:szCs w:val="24"/>
          <w:lang w:eastAsia="hr-HR"/>
        </w:rPr>
        <w:t>Hrgović</w:t>
      </w:r>
      <w:r w:rsidR="005932E7">
        <w:rPr>
          <w:rFonts w:ascii="Arial" w:hAnsi="Arial" w:eastAsia="Times New Roman" w:cs="Arial"/>
          <w:sz w:val="24"/>
          <w:szCs w:val="24"/>
          <w:lang w:eastAsia="hr-HR"/>
        </w:rPr>
        <w:t xml:space="preserve"> </w:t>
      </w:r>
      <w:r w:rsidRPr="00297372">
        <w:rPr>
          <w:rFonts w:ascii="Arial" w:hAnsi="Arial" w:eastAsia="Times New Roman" w:cs="Arial"/>
          <w:sz w:val="24"/>
          <w:szCs w:val="24"/>
          <w:lang w:eastAsia="hr-HR"/>
        </w:rPr>
        <w:t xml:space="preserve">kao predsjednice vijeća, te </w:t>
      </w:r>
      <w:r w:rsidR="005932E7">
        <w:rPr>
          <w:rFonts w:ascii="Arial" w:hAnsi="Arial" w:eastAsia="Times New Roman" w:cs="Arial"/>
          <w:sz w:val="24"/>
          <w:szCs w:val="24"/>
          <w:lang w:eastAsia="hr-HR"/>
        </w:rPr>
        <w:t xml:space="preserve">Nediljka Bobana </w:t>
      </w:r>
      <w:r w:rsidRPr="00297372">
        <w:rPr>
          <w:rFonts w:ascii="Arial" w:hAnsi="Arial" w:eastAsia="Times New Roman" w:cs="Arial"/>
          <w:sz w:val="24"/>
          <w:szCs w:val="24"/>
          <w:lang w:eastAsia="hr-HR"/>
        </w:rPr>
        <w:t xml:space="preserve">i Davorka </w:t>
      </w:r>
      <w:proofErr w:type="spellStart"/>
      <w:r w:rsidRPr="00297372">
        <w:rPr>
          <w:rFonts w:ascii="Arial" w:hAnsi="Arial" w:eastAsia="Times New Roman" w:cs="Arial"/>
          <w:sz w:val="24"/>
          <w:szCs w:val="24"/>
          <w:lang w:eastAsia="hr-HR"/>
        </w:rPr>
        <w:t>Kučana</w:t>
      </w:r>
      <w:proofErr w:type="spellEnd"/>
      <w:r w:rsidRPr="00297372">
        <w:rPr>
          <w:rFonts w:ascii="Arial" w:hAnsi="Arial" w:eastAsia="Times New Roman" w:cs="Arial"/>
          <w:sz w:val="24"/>
          <w:szCs w:val="24"/>
          <w:lang w:eastAsia="hr-HR"/>
        </w:rPr>
        <w:t xml:space="preserve">, kao članova vijeća, uz sudjelovanje </w:t>
      </w:r>
      <w:r w:rsidR="00F71D8C">
        <w:rPr>
          <w:rFonts w:ascii="Arial" w:hAnsi="Arial" w:eastAsia="Times New Roman" w:cs="Arial"/>
          <w:sz w:val="24"/>
          <w:szCs w:val="24"/>
          <w:lang w:eastAsia="hr-HR"/>
        </w:rPr>
        <w:t xml:space="preserve">više </w:t>
      </w:r>
      <w:r w:rsidRPr="00297372">
        <w:rPr>
          <w:rFonts w:ascii="Arial" w:hAnsi="Arial" w:eastAsia="Times New Roman" w:cs="Arial"/>
          <w:sz w:val="24"/>
          <w:szCs w:val="24"/>
          <w:lang w:eastAsia="hr-HR"/>
        </w:rPr>
        <w:t>sudske savjetnice</w:t>
      </w:r>
      <w:r w:rsidR="005932E7">
        <w:rPr>
          <w:rFonts w:ascii="Arial" w:hAnsi="Arial" w:eastAsia="Times New Roman" w:cs="Arial"/>
          <w:sz w:val="24"/>
          <w:szCs w:val="24"/>
          <w:lang w:eastAsia="hr-HR"/>
        </w:rPr>
        <w:t xml:space="preserve"> Mirne </w:t>
      </w:r>
      <w:proofErr w:type="spellStart"/>
      <w:r w:rsidR="005932E7">
        <w:rPr>
          <w:rFonts w:ascii="Arial" w:hAnsi="Arial" w:eastAsia="Times New Roman" w:cs="Arial"/>
          <w:sz w:val="24"/>
          <w:szCs w:val="24"/>
          <w:lang w:eastAsia="hr-HR"/>
        </w:rPr>
        <w:t>Prišlin</w:t>
      </w:r>
      <w:proofErr w:type="spellEnd"/>
      <w:r w:rsidRPr="00297372">
        <w:rPr>
          <w:rFonts w:ascii="Arial" w:hAnsi="Arial" w:eastAsia="Times New Roman" w:cs="Arial"/>
          <w:sz w:val="24"/>
          <w:szCs w:val="24"/>
          <w:lang w:eastAsia="hr-HR"/>
        </w:rPr>
        <w:t xml:space="preserve">, kao zapisničarke, u postupku odlučivanja o zahtjevu za dosudu naknade za trošak branitelja, </w:t>
      </w:r>
      <w:r>
        <w:rPr>
          <w:rFonts w:ascii="Arial" w:hAnsi="Arial" w:eastAsia="Times New Roman" w:cs="Arial"/>
          <w:sz w:val="24"/>
          <w:szCs w:val="24"/>
          <w:lang w:eastAsia="hr-HR"/>
        </w:rPr>
        <w:t>rješavajući o žalbi</w:t>
      </w:r>
      <w:r w:rsidR="00F71D8C">
        <w:rPr>
          <w:rFonts w:ascii="Arial" w:hAnsi="Arial" w:eastAsia="Times New Roman" w:cs="Arial"/>
          <w:sz w:val="24"/>
          <w:szCs w:val="24"/>
          <w:lang w:eastAsia="hr-HR"/>
        </w:rPr>
        <w:t xml:space="preserve"> Damira </w:t>
      </w:r>
      <w:proofErr w:type="spellStart"/>
      <w:r w:rsidR="00F71D8C">
        <w:rPr>
          <w:rFonts w:ascii="Arial" w:hAnsi="Arial" w:eastAsia="Times New Roman" w:cs="Arial"/>
          <w:sz w:val="24"/>
          <w:szCs w:val="24"/>
          <w:lang w:eastAsia="hr-HR"/>
        </w:rPr>
        <w:t>Mehanovića</w:t>
      </w:r>
      <w:proofErr w:type="spellEnd"/>
      <w:r w:rsidRPr="00297372">
        <w:rPr>
          <w:rFonts w:ascii="Arial" w:hAnsi="Arial" w:eastAsia="Times New Roman" w:cs="Arial"/>
          <w:sz w:val="24"/>
          <w:szCs w:val="24"/>
          <w:lang w:eastAsia="hr-HR"/>
        </w:rPr>
        <w:t>, podnijetoj po branitelj</w:t>
      </w:r>
      <w:r>
        <w:rPr>
          <w:rFonts w:ascii="Arial" w:hAnsi="Arial" w:eastAsia="Times New Roman" w:cs="Arial"/>
          <w:sz w:val="24"/>
          <w:szCs w:val="24"/>
          <w:lang w:eastAsia="hr-HR"/>
        </w:rPr>
        <w:t>u</w:t>
      </w:r>
      <w:r w:rsidR="00F71D8C">
        <w:rPr>
          <w:rFonts w:ascii="Arial" w:hAnsi="Arial" w:eastAsia="Times New Roman" w:cs="Arial"/>
          <w:sz w:val="24"/>
          <w:szCs w:val="24"/>
          <w:lang w:eastAsia="hr-HR"/>
        </w:rPr>
        <w:t xml:space="preserve"> Ivanu Primorcu</w:t>
      </w:r>
      <w:r w:rsidRPr="00297372">
        <w:rPr>
          <w:rFonts w:ascii="Arial" w:hAnsi="Arial" w:eastAsia="Times New Roman" w:cs="Arial"/>
          <w:sz w:val="24"/>
          <w:szCs w:val="24"/>
          <w:lang w:eastAsia="hr-HR"/>
        </w:rPr>
        <w:t>, odvjetniku u</w:t>
      </w:r>
      <w:r w:rsidR="00F71D8C">
        <w:rPr>
          <w:rFonts w:ascii="Arial" w:hAnsi="Arial" w:eastAsia="Times New Roman" w:cs="Arial"/>
          <w:sz w:val="24"/>
          <w:szCs w:val="24"/>
          <w:lang w:eastAsia="hr-HR"/>
        </w:rPr>
        <w:t xml:space="preserve"> Rijeci</w:t>
      </w:r>
      <w:r w:rsidRPr="00297372">
        <w:rPr>
          <w:rFonts w:ascii="Arial" w:hAnsi="Arial" w:eastAsia="Times New Roman" w:cs="Arial"/>
          <w:sz w:val="24"/>
          <w:szCs w:val="24"/>
          <w:lang w:eastAsia="hr-HR"/>
        </w:rPr>
        <w:t>, protiv rješenja Općinskog suda u</w:t>
      </w:r>
      <w:r w:rsidR="00F71D8C">
        <w:rPr>
          <w:rFonts w:ascii="Arial" w:hAnsi="Arial" w:eastAsia="Times New Roman" w:cs="Arial"/>
          <w:sz w:val="24"/>
          <w:szCs w:val="24"/>
          <w:lang w:eastAsia="hr-HR"/>
        </w:rPr>
        <w:t xml:space="preserve"> Rijeci</w:t>
      </w:r>
      <w:r w:rsidRPr="00297372">
        <w:rPr>
          <w:rFonts w:ascii="Arial" w:hAnsi="Arial" w:eastAsia="Times New Roman" w:cs="Arial"/>
          <w:sz w:val="24"/>
          <w:szCs w:val="24"/>
          <w:lang w:eastAsia="hr-HR"/>
        </w:rPr>
        <w:t xml:space="preserve">, poslovni broj: </w:t>
      </w:r>
      <w:r w:rsidR="005932E7">
        <w:rPr>
          <w:rFonts w:ascii="Arial" w:hAnsi="Arial" w:eastAsia="Times New Roman" w:cs="Arial"/>
          <w:sz w:val="24"/>
          <w:szCs w:val="24"/>
          <w:lang w:eastAsia="hr-HR"/>
        </w:rPr>
        <w:t xml:space="preserve"> </w:t>
      </w:r>
      <w:proofErr w:type="spellStart"/>
      <w:r w:rsidR="005932E7">
        <w:rPr>
          <w:rFonts w:ascii="Arial" w:hAnsi="Arial" w:eastAsia="Times New Roman" w:cs="Arial"/>
          <w:sz w:val="24"/>
          <w:szCs w:val="24"/>
          <w:lang w:eastAsia="hr-HR"/>
        </w:rPr>
        <w:t>Pp</w:t>
      </w:r>
      <w:proofErr w:type="spellEnd"/>
      <w:r w:rsidR="005932E7">
        <w:rPr>
          <w:rFonts w:ascii="Arial" w:hAnsi="Arial" w:eastAsia="Times New Roman" w:cs="Arial"/>
          <w:sz w:val="24"/>
          <w:szCs w:val="24"/>
          <w:lang w:eastAsia="hr-HR"/>
        </w:rPr>
        <w:t>-1</w:t>
      </w:r>
      <w:r w:rsidR="00F71D8C">
        <w:rPr>
          <w:rFonts w:ascii="Arial" w:hAnsi="Arial" w:eastAsia="Times New Roman" w:cs="Arial"/>
          <w:sz w:val="24"/>
          <w:szCs w:val="24"/>
          <w:lang w:eastAsia="hr-HR"/>
        </w:rPr>
        <w:t>853</w:t>
      </w:r>
      <w:r w:rsidR="005932E7">
        <w:rPr>
          <w:rFonts w:ascii="Arial" w:hAnsi="Arial" w:eastAsia="Times New Roman" w:cs="Arial"/>
          <w:sz w:val="24"/>
          <w:szCs w:val="24"/>
          <w:lang w:eastAsia="hr-HR"/>
        </w:rPr>
        <w:t>/2023</w:t>
      </w:r>
      <w:r>
        <w:rPr>
          <w:rFonts w:ascii="Arial" w:hAnsi="Arial" w:eastAsia="Times New Roman" w:cs="Arial"/>
          <w:sz w:val="24"/>
          <w:szCs w:val="24"/>
          <w:lang w:eastAsia="hr-HR"/>
        </w:rPr>
        <w:t>,</w:t>
      </w:r>
      <w:r w:rsidRPr="00297372">
        <w:rPr>
          <w:rFonts w:ascii="Arial" w:hAnsi="Arial" w:eastAsia="Times New Roman" w:cs="Arial"/>
          <w:sz w:val="24"/>
          <w:szCs w:val="24"/>
          <w:lang w:eastAsia="hr-HR"/>
        </w:rPr>
        <w:t xml:space="preserve"> od </w:t>
      </w:r>
      <w:r w:rsidR="00F71D8C">
        <w:rPr>
          <w:rFonts w:ascii="Arial" w:hAnsi="Arial" w:eastAsia="Times New Roman" w:cs="Arial"/>
          <w:sz w:val="24"/>
          <w:szCs w:val="24"/>
          <w:lang w:eastAsia="hr-HR"/>
        </w:rPr>
        <w:t>4</w:t>
      </w:r>
      <w:r w:rsidRPr="00297372">
        <w:rPr>
          <w:rFonts w:ascii="Arial" w:hAnsi="Arial" w:eastAsia="Times New Roman" w:cs="Arial"/>
          <w:sz w:val="24"/>
          <w:szCs w:val="24"/>
          <w:lang w:eastAsia="hr-HR"/>
        </w:rPr>
        <w:t xml:space="preserve">. </w:t>
      </w:r>
      <w:r w:rsidR="00F71D8C">
        <w:rPr>
          <w:rFonts w:ascii="Arial" w:hAnsi="Arial" w:eastAsia="Times New Roman" w:cs="Arial"/>
          <w:sz w:val="24"/>
          <w:szCs w:val="24"/>
          <w:lang w:eastAsia="hr-HR"/>
        </w:rPr>
        <w:t xml:space="preserve">srpnja </w:t>
      </w:r>
      <w:r w:rsidR="005932E7">
        <w:rPr>
          <w:rFonts w:ascii="Arial" w:hAnsi="Arial" w:eastAsia="Times New Roman" w:cs="Arial"/>
          <w:sz w:val="24"/>
          <w:szCs w:val="24"/>
          <w:lang w:eastAsia="hr-HR"/>
        </w:rPr>
        <w:t>202</w:t>
      </w:r>
      <w:r w:rsidR="00F71D8C">
        <w:rPr>
          <w:rFonts w:ascii="Arial" w:hAnsi="Arial" w:eastAsia="Times New Roman" w:cs="Arial"/>
          <w:sz w:val="24"/>
          <w:szCs w:val="24"/>
          <w:lang w:eastAsia="hr-HR"/>
        </w:rPr>
        <w:t>5</w:t>
      </w:r>
      <w:r w:rsidRPr="00297372">
        <w:rPr>
          <w:rFonts w:ascii="Arial" w:hAnsi="Arial" w:eastAsia="Times New Roman" w:cs="Arial"/>
          <w:sz w:val="24"/>
          <w:szCs w:val="24"/>
          <w:lang w:eastAsia="hr-HR"/>
        </w:rPr>
        <w:t>.</w:t>
      </w:r>
      <w:r w:rsidR="005932E7">
        <w:rPr>
          <w:rFonts w:ascii="Arial" w:hAnsi="Arial" w:eastAsia="Times New Roman" w:cs="Arial"/>
          <w:sz w:val="24"/>
          <w:szCs w:val="24"/>
          <w:lang w:eastAsia="hr-HR"/>
        </w:rPr>
        <w:t xml:space="preserve">, na sjednici vijeća održanoj </w:t>
      </w:r>
      <w:r w:rsidR="0055195E">
        <w:rPr>
          <w:rFonts w:ascii="Arial" w:hAnsi="Arial" w:eastAsia="Times New Roman" w:cs="Arial"/>
          <w:sz w:val="24"/>
          <w:szCs w:val="24"/>
          <w:lang w:eastAsia="hr-HR"/>
        </w:rPr>
        <w:t>22. srpnja 2026.</w:t>
      </w:r>
    </w:p>
    <w:p w:rsidRPr="00297372" w:rsidR="00297372" w:rsidP="003645E2" w:rsidRDefault="00297372" w14:paraId="7FD4E918"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25FF36BB" w14:textId="77777777">
      <w:pPr>
        <w:spacing w:after="0" w:line="240" w:lineRule="auto"/>
        <w:jc w:val="center"/>
        <w:rPr>
          <w:rFonts w:ascii="Arial" w:hAnsi="Arial" w:eastAsia="Times New Roman" w:cs="Arial"/>
          <w:sz w:val="24"/>
          <w:szCs w:val="24"/>
          <w:lang w:eastAsia="hr-HR"/>
        </w:rPr>
      </w:pPr>
      <w:r w:rsidRPr="00297372">
        <w:rPr>
          <w:rFonts w:ascii="Arial" w:hAnsi="Arial" w:eastAsia="Times New Roman" w:cs="Arial"/>
          <w:sz w:val="24"/>
          <w:szCs w:val="24"/>
          <w:lang w:eastAsia="hr-HR"/>
        </w:rPr>
        <w:t>r i j e š i o   j e :</w:t>
      </w:r>
    </w:p>
    <w:p w:rsidRPr="00297372" w:rsidR="00297372" w:rsidP="003645E2" w:rsidRDefault="00297372" w14:paraId="4AE364E5" w14:textId="77777777">
      <w:pPr>
        <w:spacing w:after="0" w:line="240" w:lineRule="auto"/>
        <w:jc w:val="center"/>
        <w:rPr>
          <w:rFonts w:ascii="Arial" w:hAnsi="Arial" w:eastAsia="Times New Roman" w:cs="Arial"/>
          <w:sz w:val="24"/>
          <w:szCs w:val="24"/>
          <w:lang w:eastAsia="hr-HR"/>
        </w:rPr>
      </w:pPr>
    </w:p>
    <w:p w:rsidR="00760173" w:rsidP="003645E2" w:rsidRDefault="00320D27" w14:paraId="10A2918A" w14:textId="452DCEE2">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I. </w:t>
      </w:r>
      <w:r w:rsidR="00F71D8C">
        <w:rPr>
          <w:rFonts w:ascii="Arial" w:hAnsi="Arial" w:eastAsia="Times New Roman" w:cs="Arial"/>
          <w:sz w:val="24"/>
          <w:szCs w:val="24"/>
          <w:lang w:eastAsia="hr-HR"/>
        </w:rPr>
        <w:t>Djelomičnim</w:t>
      </w:r>
      <w:r w:rsidR="009276D8">
        <w:rPr>
          <w:rFonts w:ascii="Arial" w:hAnsi="Arial" w:eastAsia="Times New Roman" w:cs="Arial"/>
          <w:sz w:val="24"/>
          <w:szCs w:val="24"/>
          <w:lang w:eastAsia="hr-HR"/>
        </w:rPr>
        <w:t xml:space="preserve"> </w:t>
      </w:r>
      <w:r w:rsidR="00F71D8C">
        <w:rPr>
          <w:rFonts w:ascii="Arial" w:hAnsi="Arial" w:eastAsia="Times New Roman" w:cs="Arial"/>
          <w:sz w:val="24"/>
          <w:szCs w:val="24"/>
          <w:lang w:eastAsia="hr-HR"/>
        </w:rPr>
        <w:t>p</w:t>
      </w:r>
      <w:r w:rsidRPr="00297372" w:rsidR="00297372">
        <w:rPr>
          <w:rFonts w:ascii="Arial" w:hAnsi="Arial" w:eastAsia="Times New Roman" w:cs="Arial"/>
          <w:sz w:val="24"/>
          <w:szCs w:val="24"/>
          <w:lang w:eastAsia="hr-HR"/>
        </w:rPr>
        <w:t xml:space="preserve">rihvaćanjem žalbe </w:t>
      </w:r>
      <w:r w:rsidR="00F71D8C">
        <w:rPr>
          <w:rFonts w:ascii="Arial" w:hAnsi="Arial" w:eastAsia="Times New Roman" w:cs="Arial"/>
          <w:sz w:val="24"/>
          <w:szCs w:val="24"/>
          <w:lang w:eastAsia="hr-HR"/>
        </w:rPr>
        <w:t xml:space="preserve">Damira </w:t>
      </w:r>
      <w:proofErr w:type="spellStart"/>
      <w:r w:rsidR="00F71D8C">
        <w:rPr>
          <w:rFonts w:ascii="Arial" w:hAnsi="Arial" w:eastAsia="Times New Roman" w:cs="Arial"/>
          <w:sz w:val="24"/>
          <w:szCs w:val="24"/>
          <w:lang w:eastAsia="hr-HR"/>
        </w:rPr>
        <w:t>Mehanovića</w:t>
      </w:r>
      <w:proofErr w:type="spellEnd"/>
      <w:r w:rsidR="00F71D8C">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 xml:space="preserve">preinačuje se prvostupanjsko rješenje </w:t>
      </w:r>
      <w:r w:rsidR="005932E7">
        <w:rPr>
          <w:rFonts w:ascii="Arial" w:hAnsi="Arial" w:eastAsia="Times New Roman" w:cs="Arial"/>
          <w:sz w:val="24"/>
          <w:szCs w:val="24"/>
          <w:lang w:eastAsia="hr-HR"/>
        </w:rPr>
        <w:t xml:space="preserve">od </w:t>
      </w:r>
      <w:r w:rsidR="00F71D8C">
        <w:rPr>
          <w:rFonts w:ascii="Arial" w:hAnsi="Arial" w:eastAsia="Times New Roman" w:cs="Arial"/>
          <w:sz w:val="24"/>
          <w:szCs w:val="24"/>
          <w:lang w:eastAsia="hr-HR"/>
        </w:rPr>
        <w:t>4</w:t>
      </w:r>
      <w:r w:rsidR="00297372">
        <w:rPr>
          <w:rFonts w:ascii="Arial" w:hAnsi="Arial" w:eastAsia="Times New Roman" w:cs="Arial"/>
          <w:sz w:val="24"/>
          <w:szCs w:val="24"/>
          <w:lang w:eastAsia="hr-HR"/>
        </w:rPr>
        <w:t xml:space="preserve">. </w:t>
      </w:r>
      <w:r w:rsidR="00F71D8C">
        <w:rPr>
          <w:rFonts w:ascii="Arial" w:hAnsi="Arial" w:eastAsia="Times New Roman" w:cs="Arial"/>
          <w:sz w:val="24"/>
          <w:szCs w:val="24"/>
          <w:lang w:eastAsia="hr-HR"/>
        </w:rPr>
        <w:t xml:space="preserve">srpnja </w:t>
      </w:r>
      <w:r w:rsidR="005932E7">
        <w:rPr>
          <w:rFonts w:ascii="Arial" w:hAnsi="Arial" w:eastAsia="Times New Roman" w:cs="Arial"/>
          <w:sz w:val="24"/>
          <w:szCs w:val="24"/>
          <w:lang w:eastAsia="hr-HR"/>
        </w:rPr>
        <w:t>202</w:t>
      </w:r>
      <w:r w:rsidR="00F71D8C">
        <w:rPr>
          <w:rFonts w:ascii="Arial" w:hAnsi="Arial" w:eastAsia="Times New Roman" w:cs="Arial"/>
          <w:sz w:val="24"/>
          <w:szCs w:val="24"/>
          <w:lang w:eastAsia="hr-HR"/>
        </w:rPr>
        <w:t>5</w:t>
      </w:r>
      <w:r w:rsidRPr="00297372" w:rsidR="00297372">
        <w:rPr>
          <w:rFonts w:ascii="Arial" w:hAnsi="Arial" w:eastAsia="Times New Roman" w:cs="Arial"/>
          <w:sz w:val="24"/>
          <w:szCs w:val="24"/>
          <w:lang w:eastAsia="hr-HR"/>
        </w:rPr>
        <w:t>., te se žalitelj</w:t>
      </w:r>
      <w:r w:rsidR="00F71D8C">
        <w:rPr>
          <w:rFonts w:ascii="Arial" w:hAnsi="Arial" w:eastAsia="Times New Roman" w:cs="Arial"/>
          <w:sz w:val="24"/>
          <w:szCs w:val="24"/>
          <w:lang w:eastAsia="hr-HR"/>
        </w:rPr>
        <w:t xml:space="preserve">u Damiru </w:t>
      </w:r>
      <w:proofErr w:type="spellStart"/>
      <w:r w:rsidR="00F71D8C">
        <w:rPr>
          <w:rFonts w:ascii="Arial" w:hAnsi="Arial" w:eastAsia="Times New Roman" w:cs="Arial"/>
          <w:sz w:val="24"/>
          <w:szCs w:val="24"/>
          <w:lang w:eastAsia="hr-HR"/>
        </w:rPr>
        <w:t>Mehanoviću</w:t>
      </w:r>
      <w:proofErr w:type="spellEnd"/>
      <w:r w:rsidR="005932E7">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 xml:space="preserve">dosuđuje daljnji iznos od </w:t>
      </w:r>
      <w:r w:rsidRPr="00320D27">
        <w:rPr>
          <w:rFonts w:ascii="Arial" w:hAnsi="Arial" w:eastAsia="Times New Roman" w:cs="Arial"/>
          <w:sz w:val="24"/>
          <w:szCs w:val="24"/>
          <w:lang w:eastAsia="hr-HR"/>
        </w:rPr>
        <w:t>125</w:t>
      </w:r>
      <w:r w:rsidRPr="00320D27" w:rsidR="00297372">
        <w:rPr>
          <w:rFonts w:ascii="Arial" w:hAnsi="Arial" w:eastAsia="Times New Roman" w:cs="Arial"/>
          <w:sz w:val="24"/>
          <w:szCs w:val="24"/>
          <w:lang w:eastAsia="hr-HR"/>
        </w:rPr>
        <w:t xml:space="preserve">,00 </w:t>
      </w:r>
      <w:r w:rsidRPr="009276D8" w:rsidR="00FC21EF">
        <w:rPr>
          <w:rFonts w:ascii="Arial" w:hAnsi="Arial" w:eastAsia="Times New Roman" w:cs="Arial"/>
          <w:sz w:val="24"/>
          <w:szCs w:val="24"/>
          <w:lang w:eastAsia="hr-HR"/>
        </w:rPr>
        <w:t>(</w:t>
      </w:r>
      <w:proofErr w:type="spellStart"/>
      <w:r>
        <w:rPr>
          <w:rFonts w:ascii="Arial" w:hAnsi="Arial" w:eastAsia="Times New Roman" w:cs="Arial"/>
          <w:sz w:val="24"/>
          <w:szCs w:val="24"/>
          <w:lang w:eastAsia="hr-HR"/>
        </w:rPr>
        <w:t>stodvadesetpet</w:t>
      </w:r>
      <w:proofErr w:type="spellEnd"/>
      <w:r w:rsidR="00FC21EF">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 xml:space="preserve">EUR-a koji se ima isplatiti iz proračunskih </w:t>
      </w:r>
      <w:r w:rsidR="00760173">
        <w:rPr>
          <w:rFonts w:ascii="Arial" w:hAnsi="Arial" w:eastAsia="Times New Roman" w:cs="Arial"/>
          <w:sz w:val="24"/>
          <w:szCs w:val="24"/>
          <w:lang w:eastAsia="hr-HR"/>
        </w:rPr>
        <w:t>sredstava prvostupanjskog suda.</w:t>
      </w:r>
    </w:p>
    <w:p w:rsidR="00320D27" w:rsidP="003645E2" w:rsidRDefault="00320D27" w14:paraId="571E90D5" w14:textId="77777777">
      <w:pPr>
        <w:spacing w:after="0" w:line="240" w:lineRule="auto"/>
        <w:jc w:val="both"/>
        <w:rPr>
          <w:rFonts w:ascii="Arial" w:hAnsi="Arial" w:eastAsia="Times New Roman" w:cs="Arial"/>
          <w:sz w:val="24"/>
          <w:szCs w:val="24"/>
          <w:lang w:eastAsia="hr-HR"/>
        </w:rPr>
      </w:pPr>
    </w:p>
    <w:p w:rsidRPr="00320D27" w:rsidR="00320D27" w:rsidP="003645E2" w:rsidRDefault="00320D27" w14:paraId="3B89B020" w14:textId="77777777">
      <w:pPr>
        <w:spacing w:after="0" w:line="240" w:lineRule="auto"/>
        <w:jc w:val="both"/>
        <w:rPr>
          <w:rFonts w:ascii="Arial" w:hAnsi="Arial" w:eastAsia="Times New Roman" w:cs="Arial"/>
          <w:sz w:val="24"/>
          <w:szCs w:val="24"/>
          <w:lang w:eastAsia="hr-HR"/>
        </w:rPr>
      </w:pPr>
      <w:r w:rsidRPr="00320D27">
        <w:rPr>
          <w:rFonts w:ascii="Arial" w:hAnsi="Arial" w:eastAsia="Times New Roman" w:cs="Arial"/>
          <w:sz w:val="24"/>
          <w:szCs w:val="24"/>
          <w:lang w:eastAsia="hr-HR"/>
        </w:rPr>
        <w:t xml:space="preserve">II. U </w:t>
      </w:r>
      <w:proofErr w:type="spellStart"/>
      <w:r w:rsidRPr="00320D27">
        <w:rPr>
          <w:rFonts w:ascii="Arial" w:hAnsi="Arial" w:eastAsia="Times New Roman" w:cs="Arial"/>
          <w:sz w:val="24"/>
          <w:szCs w:val="24"/>
          <w:lang w:eastAsia="hr-HR"/>
        </w:rPr>
        <w:t>nepobijanom</w:t>
      </w:r>
      <w:proofErr w:type="spellEnd"/>
      <w:r w:rsidRPr="00320D27">
        <w:rPr>
          <w:rFonts w:ascii="Arial" w:hAnsi="Arial" w:eastAsia="Times New Roman" w:cs="Arial"/>
          <w:sz w:val="24"/>
          <w:szCs w:val="24"/>
          <w:lang w:eastAsia="hr-HR"/>
        </w:rPr>
        <w:t xml:space="preserve"> dijelu prvostupanjsko rješenje ostalo je neizmijenjeno, a prvostupanjski sud će donijeti posebno rješenje o zahtjevu branitelja okrivljenika za dosudu troškova sastava žalbe protiv pobijanog rješenja.</w:t>
      </w:r>
    </w:p>
    <w:bookmarkEnd w:id="0"/>
    <w:p w:rsidRPr="00297372" w:rsidR="00297372" w:rsidP="003645E2" w:rsidRDefault="00297372" w14:paraId="532FFD4D"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7315562D" w14:textId="77777777">
      <w:pPr>
        <w:spacing w:after="0" w:line="240" w:lineRule="auto"/>
        <w:jc w:val="center"/>
        <w:rPr>
          <w:rFonts w:ascii="Arial" w:hAnsi="Arial" w:eastAsia="Times New Roman" w:cs="Arial"/>
          <w:sz w:val="24"/>
          <w:szCs w:val="24"/>
          <w:lang w:eastAsia="hr-HR"/>
        </w:rPr>
      </w:pPr>
      <w:r w:rsidRPr="00297372">
        <w:rPr>
          <w:rFonts w:ascii="Arial" w:hAnsi="Arial" w:eastAsia="Times New Roman" w:cs="Arial"/>
          <w:sz w:val="24"/>
          <w:szCs w:val="24"/>
          <w:lang w:eastAsia="hr-HR"/>
        </w:rPr>
        <w:t>Obrazloženje</w:t>
      </w:r>
    </w:p>
    <w:p w:rsidRPr="00297372" w:rsidR="00297372" w:rsidP="003645E2" w:rsidRDefault="00297372" w14:paraId="1497E912" w14:textId="77777777">
      <w:pPr>
        <w:spacing w:after="0" w:line="240" w:lineRule="auto"/>
        <w:jc w:val="both"/>
        <w:rPr>
          <w:rFonts w:ascii="Arial" w:hAnsi="Arial" w:eastAsia="Times New Roman" w:cs="Arial"/>
          <w:b/>
          <w:sz w:val="24"/>
          <w:szCs w:val="24"/>
          <w:lang w:eastAsia="hr-HR"/>
        </w:rPr>
      </w:pPr>
    </w:p>
    <w:p w:rsidRPr="00297372" w:rsidR="00297372" w:rsidP="003645E2" w:rsidRDefault="003645E2" w14:paraId="22D52099" w14:textId="550123B3">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1. </w:t>
      </w:r>
      <w:r w:rsidRPr="00297372" w:rsidR="00297372">
        <w:rPr>
          <w:rFonts w:ascii="Arial" w:hAnsi="Arial" w:eastAsia="Times New Roman" w:cs="Arial"/>
          <w:sz w:val="24"/>
          <w:szCs w:val="24"/>
          <w:lang w:eastAsia="hr-HR"/>
        </w:rPr>
        <w:t>Rješenjem Općinskog suda u</w:t>
      </w:r>
      <w:r w:rsidR="00F71D8C">
        <w:rPr>
          <w:rFonts w:ascii="Arial" w:hAnsi="Arial" w:eastAsia="Times New Roman" w:cs="Arial"/>
          <w:sz w:val="24"/>
          <w:szCs w:val="24"/>
          <w:lang w:eastAsia="hr-HR"/>
        </w:rPr>
        <w:t xml:space="preserve"> Rijeci</w:t>
      </w:r>
      <w:r w:rsidRPr="00297372" w:rsidR="00297372">
        <w:rPr>
          <w:rFonts w:ascii="Arial" w:hAnsi="Arial" w:eastAsia="Times New Roman" w:cs="Arial"/>
          <w:sz w:val="24"/>
          <w:szCs w:val="24"/>
          <w:lang w:eastAsia="hr-HR"/>
        </w:rPr>
        <w:t>, broj:</w:t>
      </w:r>
      <w:r w:rsidR="005932E7">
        <w:rPr>
          <w:rFonts w:ascii="Arial" w:hAnsi="Arial" w:eastAsia="Times New Roman" w:cs="Arial"/>
          <w:sz w:val="24"/>
          <w:szCs w:val="24"/>
          <w:lang w:eastAsia="hr-HR"/>
        </w:rPr>
        <w:t xml:space="preserve">  </w:t>
      </w:r>
      <w:proofErr w:type="spellStart"/>
      <w:r w:rsidR="005932E7">
        <w:rPr>
          <w:rFonts w:ascii="Arial" w:hAnsi="Arial" w:eastAsia="Times New Roman" w:cs="Arial"/>
          <w:sz w:val="24"/>
          <w:szCs w:val="24"/>
          <w:lang w:eastAsia="hr-HR"/>
        </w:rPr>
        <w:t>Pp</w:t>
      </w:r>
      <w:proofErr w:type="spellEnd"/>
      <w:r w:rsidR="005932E7">
        <w:rPr>
          <w:rFonts w:ascii="Arial" w:hAnsi="Arial" w:eastAsia="Times New Roman" w:cs="Arial"/>
          <w:sz w:val="24"/>
          <w:szCs w:val="24"/>
          <w:lang w:eastAsia="hr-HR"/>
        </w:rPr>
        <w:t>-1</w:t>
      </w:r>
      <w:r w:rsidR="00F71D8C">
        <w:rPr>
          <w:rFonts w:ascii="Arial" w:hAnsi="Arial" w:eastAsia="Times New Roman" w:cs="Arial"/>
          <w:sz w:val="24"/>
          <w:szCs w:val="24"/>
          <w:lang w:eastAsia="hr-HR"/>
        </w:rPr>
        <w:t>853</w:t>
      </w:r>
      <w:r w:rsidR="005932E7">
        <w:rPr>
          <w:rFonts w:ascii="Arial" w:hAnsi="Arial" w:eastAsia="Times New Roman" w:cs="Arial"/>
          <w:sz w:val="24"/>
          <w:szCs w:val="24"/>
          <w:lang w:eastAsia="hr-HR"/>
        </w:rPr>
        <w:t>/2023</w:t>
      </w:r>
      <w:r w:rsidR="005F7625">
        <w:rPr>
          <w:rFonts w:ascii="Arial" w:hAnsi="Arial" w:eastAsia="Times New Roman" w:cs="Arial"/>
          <w:sz w:val="24"/>
          <w:szCs w:val="24"/>
          <w:lang w:eastAsia="hr-HR"/>
        </w:rPr>
        <w:t>,</w:t>
      </w:r>
      <w:r w:rsidRPr="00297372" w:rsidR="005F7625">
        <w:rPr>
          <w:rFonts w:ascii="Arial" w:hAnsi="Arial" w:eastAsia="Times New Roman" w:cs="Arial"/>
          <w:sz w:val="24"/>
          <w:szCs w:val="24"/>
          <w:lang w:eastAsia="hr-HR"/>
        </w:rPr>
        <w:t xml:space="preserve"> od </w:t>
      </w:r>
      <w:r w:rsidR="00F71D8C">
        <w:rPr>
          <w:rFonts w:ascii="Arial" w:hAnsi="Arial" w:eastAsia="Times New Roman" w:cs="Arial"/>
          <w:sz w:val="24"/>
          <w:szCs w:val="24"/>
          <w:lang w:eastAsia="hr-HR"/>
        </w:rPr>
        <w:t>4</w:t>
      </w:r>
      <w:r w:rsidRPr="00297372" w:rsidR="005F7625">
        <w:rPr>
          <w:rFonts w:ascii="Arial" w:hAnsi="Arial" w:eastAsia="Times New Roman" w:cs="Arial"/>
          <w:sz w:val="24"/>
          <w:szCs w:val="24"/>
          <w:lang w:eastAsia="hr-HR"/>
        </w:rPr>
        <w:t xml:space="preserve">. </w:t>
      </w:r>
      <w:r w:rsidR="00F71D8C">
        <w:rPr>
          <w:rFonts w:ascii="Arial" w:hAnsi="Arial" w:eastAsia="Times New Roman" w:cs="Arial"/>
          <w:sz w:val="24"/>
          <w:szCs w:val="24"/>
          <w:lang w:eastAsia="hr-HR"/>
        </w:rPr>
        <w:t xml:space="preserve">srpnja </w:t>
      </w:r>
      <w:r w:rsidR="005932E7">
        <w:rPr>
          <w:rFonts w:ascii="Arial" w:hAnsi="Arial" w:eastAsia="Times New Roman" w:cs="Arial"/>
          <w:sz w:val="24"/>
          <w:szCs w:val="24"/>
          <w:lang w:eastAsia="hr-HR"/>
        </w:rPr>
        <w:t>202</w:t>
      </w:r>
      <w:r w:rsidR="00F71D8C">
        <w:rPr>
          <w:rFonts w:ascii="Arial" w:hAnsi="Arial" w:eastAsia="Times New Roman" w:cs="Arial"/>
          <w:sz w:val="24"/>
          <w:szCs w:val="24"/>
          <w:lang w:eastAsia="hr-HR"/>
        </w:rPr>
        <w:t>5</w:t>
      </w:r>
      <w:r w:rsidRPr="00297372" w:rsidR="005F7625">
        <w:rPr>
          <w:rFonts w:ascii="Arial" w:hAnsi="Arial" w:eastAsia="Times New Roman" w:cs="Arial"/>
          <w:sz w:val="24"/>
          <w:szCs w:val="24"/>
          <w:lang w:eastAsia="hr-HR"/>
        </w:rPr>
        <w:t>.</w:t>
      </w:r>
      <w:r w:rsidRPr="00297372" w:rsidR="00297372">
        <w:rPr>
          <w:rFonts w:ascii="Arial" w:hAnsi="Arial" w:eastAsia="Times New Roman" w:cs="Arial"/>
          <w:sz w:val="24"/>
          <w:szCs w:val="24"/>
          <w:lang w:eastAsia="hr-HR"/>
        </w:rPr>
        <w:t xml:space="preserve">, prihvaćen je djelomično zahtjev </w:t>
      </w:r>
      <w:r w:rsidR="00F71D8C">
        <w:rPr>
          <w:rFonts w:ascii="Arial" w:hAnsi="Arial" w:eastAsia="Times New Roman" w:cs="Arial"/>
          <w:sz w:val="24"/>
          <w:szCs w:val="24"/>
          <w:lang w:eastAsia="hr-HR"/>
        </w:rPr>
        <w:t xml:space="preserve">Damira </w:t>
      </w:r>
      <w:proofErr w:type="spellStart"/>
      <w:r w:rsidR="00F71D8C">
        <w:rPr>
          <w:rFonts w:ascii="Arial" w:hAnsi="Arial" w:eastAsia="Times New Roman" w:cs="Arial"/>
          <w:sz w:val="24"/>
          <w:szCs w:val="24"/>
          <w:lang w:eastAsia="hr-HR"/>
        </w:rPr>
        <w:t>Mehanovića</w:t>
      </w:r>
      <w:proofErr w:type="spellEnd"/>
      <w:r w:rsidR="00F71D8C">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za dosudu naknade za trošak obrane po branitelju</w:t>
      </w:r>
      <w:r w:rsidR="00F71D8C">
        <w:rPr>
          <w:rFonts w:ascii="Arial" w:hAnsi="Arial" w:eastAsia="Times New Roman" w:cs="Arial"/>
          <w:sz w:val="24"/>
          <w:szCs w:val="24"/>
          <w:lang w:eastAsia="hr-HR"/>
        </w:rPr>
        <w:t xml:space="preserve"> Ivanu Primorcu</w:t>
      </w:r>
      <w:r w:rsidR="005F7625">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 xml:space="preserve">u iznosu od </w:t>
      </w:r>
      <w:r w:rsidR="00F71D8C">
        <w:rPr>
          <w:rFonts w:ascii="Arial" w:hAnsi="Arial" w:eastAsia="Times New Roman" w:cs="Arial"/>
          <w:sz w:val="24"/>
          <w:szCs w:val="24"/>
          <w:lang w:eastAsia="hr-HR"/>
        </w:rPr>
        <w:t xml:space="preserve">312,50 </w:t>
      </w:r>
      <w:r w:rsidRPr="00297372" w:rsidR="00297372">
        <w:rPr>
          <w:rFonts w:ascii="Arial" w:hAnsi="Arial" w:eastAsia="Times New Roman" w:cs="Arial"/>
          <w:sz w:val="24"/>
          <w:szCs w:val="24"/>
          <w:lang w:eastAsia="hr-HR"/>
        </w:rPr>
        <w:t>EUR-a, dok je preostali dio zahtjeva koji je bio po</w:t>
      </w:r>
      <w:r w:rsidR="005F7625">
        <w:rPr>
          <w:rFonts w:ascii="Arial" w:hAnsi="Arial" w:eastAsia="Times New Roman" w:cs="Arial"/>
          <w:sz w:val="24"/>
          <w:szCs w:val="24"/>
          <w:lang w:eastAsia="hr-HR"/>
        </w:rPr>
        <w:t xml:space="preserve">stavljen u iznosu od </w:t>
      </w:r>
      <w:r w:rsidR="00F71D8C">
        <w:rPr>
          <w:rFonts w:ascii="Arial" w:hAnsi="Arial" w:eastAsia="Times New Roman" w:cs="Arial"/>
          <w:sz w:val="24"/>
          <w:szCs w:val="24"/>
          <w:lang w:eastAsia="hr-HR"/>
        </w:rPr>
        <w:t xml:space="preserve">500,00 </w:t>
      </w:r>
      <w:r w:rsidRPr="00297372" w:rsidR="00297372">
        <w:rPr>
          <w:rFonts w:ascii="Arial" w:hAnsi="Arial" w:eastAsia="Times New Roman" w:cs="Arial"/>
          <w:sz w:val="24"/>
          <w:szCs w:val="24"/>
          <w:lang w:eastAsia="hr-HR"/>
        </w:rPr>
        <w:t xml:space="preserve">EUR-a, odbijen kao neosnovan. </w:t>
      </w:r>
    </w:p>
    <w:p w:rsidRPr="00297372" w:rsidR="00297372" w:rsidP="003645E2" w:rsidRDefault="00297372" w14:paraId="655044E1" w14:textId="77777777">
      <w:pPr>
        <w:spacing w:after="0" w:line="240" w:lineRule="auto"/>
        <w:rPr>
          <w:rFonts w:ascii="Times New Roman" w:hAnsi="Times New Roman" w:eastAsia="Times New Roman" w:cs="Times New Roman"/>
          <w:sz w:val="20"/>
          <w:szCs w:val="20"/>
          <w:lang w:eastAsia="hr-HR"/>
        </w:rPr>
      </w:pPr>
    </w:p>
    <w:p w:rsidRPr="00297372" w:rsidR="00297372" w:rsidP="003645E2" w:rsidRDefault="003645E2" w14:paraId="536F4786" w14:textId="0FE04385">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 2. </w:t>
      </w:r>
      <w:r w:rsidRPr="00297372" w:rsidR="00297372">
        <w:rPr>
          <w:rFonts w:ascii="Arial" w:hAnsi="Arial" w:eastAsia="Times New Roman" w:cs="Arial"/>
          <w:sz w:val="24"/>
          <w:szCs w:val="24"/>
          <w:lang w:eastAsia="hr-HR"/>
        </w:rPr>
        <w:t xml:space="preserve">Protiv prvostupanjskog rješenja, </w:t>
      </w:r>
      <w:r w:rsidR="00FF16DF">
        <w:rPr>
          <w:rFonts w:ascii="Arial" w:hAnsi="Arial" w:eastAsia="Times New Roman" w:cs="Arial"/>
          <w:sz w:val="24"/>
          <w:szCs w:val="24"/>
          <w:lang w:eastAsia="hr-HR"/>
        </w:rPr>
        <w:t xml:space="preserve">Damir </w:t>
      </w:r>
      <w:proofErr w:type="spellStart"/>
      <w:r w:rsidR="00FF16DF">
        <w:rPr>
          <w:rFonts w:ascii="Arial" w:hAnsi="Arial" w:eastAsia="Times New Roman" w:cs="Arial"/>
          <w:sz w:val="24"/>
          <w:szCs w:val="24"/>
          <w:lang w:eastAsia="hr-HR"/>
        </w:rPr>
        <w:t>Mehanović</w:t>
      </w:r>
      <w:proofErr w:type="spellEnd"/>
      <w:r w:rsidR="00FF16DF">
        <w:rPr>
          <w:rFonts w:ascii="Arial" w:hAnsi="Arial" w:eastAsia="Times New Roman" w:cs="Arial"/>
          <w:sz w:val="24"/>
          <w:szCs w:val="24"/>
          <w:lang w:eastAsia="hr-HR"/>
        </w:rPr>
        <w:t xml:space="preserve"> </w:t>
      </w:r>
      <w:r w:rsidRPr="00297372" w:rsidR="00297372">
        <w:rPr>
          <w:rFonts w:ascii="Arial" w:hAnsi="Arial" w:eastAsia="Times New Roman" w:cs="Arial"/>
          <w:sz w:val="24"/>
          <w:szCs w:val="24"/>
          <w:lang w:eastAsia="hr-HR"/>
        </w:rPr>
        <w:t>je pr</w:t>
      </w:r>
      <w:r w:rsidR="005932E7">
        <w:rPr>
          <w:rFonts w:ascii="Arial" w:hAnsi="Arial" w:eastAsia="Times New Roman" w:cs="Arial"/>
          <w:sz w:val="24"/>
          <w:szCs w:val="24"/>
          <w:lang w:eastAsia="hr-HR"/>
        </w:rPr>
        <w:t>avodobno putem branitelja podni</w:t>
      </w:r>
      <w:r w:rsidR="00FF16DF">
        <w:rPr>
          <w:rFonts w:ascii="Arial" w:hAnsi="Arial" w:eastAsia="Times New Roman" w:cs="Arial"/>
          <w:sz w:val="24"/>
          <w:szCs w:val="24"/>
          <w:lang w:eastAsia="hr-HR"/>
        </w:rPr>
        <w:t>o</w:t>
      </w:r>
      <w:r w:rsidRPr="00297372" w:rsidR="00297372">
        <w:rPr>
          <w:rFonts w:ascii="Arial" w:hAnsi="Arial" w:eastAsia="Times New Roman" w:cs="Arial"/>
          <w:sz w:val="24"/>
          <w:szCs w:val="24"/>
          <w:lang w:eastAsia="hr-HR"/>
        </w:rPr>
        <w:t xml:space="preserve"> žalbu, </w:t>
      </w:r>
      <w:r w:rsidR="005932E7">
        <w:rPr>
          <w:rFonts w:ascii="Arial" w:hAnsi="Arial" w:eastAsia="Times New Roman" w:cs="Arial"/>
          <w:sz w:val="24"/>
          <w:szCs w:val="24"/>
          <w:lang w:eastAsia="hr-HR"/>
        </w:rPr>
        <w:t xml:space="preserve">u djelu u kojem se odbija zahtjev za naknadu troška kao neosnovan. Navodi se kako je prvostupanjski sud odbio priznati nagradu branitelju za </w:t>
      </w:r>
      <w:r w:rsidR="00FF16DF">
        <w:rPr>
          <w:rFonts w:ascii="Arial" w:hAnsi="Arial" w:eastAsia="Times New Roman" w:cs="Arial"/>
          <w:sz w:val="24"/>
          <w:szCs w:val="24"/>
          <w:lang w:eastAsia="hr-HR"/>
        </w:rPr>
        <w:t xml:space="preserve">raspravu 18. srpnja 2024. i podnesak od 27. svibnja 2025. U odnosu na raspravu navodi se kako je okrivljeniku trebalo priznati trošak temeljem Tbr.4.4.Tarife, a u odnosu na podnesak radi se o podnesku koji je bio nužan jer presuda okrivljeniku nije dostavljena skoro godinu dana. </w:t>
      </w:r>
    </w:p>
    <w:p w:rsidRPr="00297372" w:rsidR="00297372" w:rsidP="00FA7B16" w:rsidRDefault="00297372" w14:paraId="7F23333B" w14:textId="77777777">
      <w:pPr>
        <w:spacing w:after="0" w:line="240" w:lineRule="auto"/>
        <w:jc w:val="both"/>
        <w:rPr>
          <w:rFonts w:ascii="Arial" w:hAnsi="Arial" w:eastAsia="Times New Roman" w:cs="Arial"/>
          <w:sz w:val="24"/>
          <w:szCs w:val="24"/>
          <w:lang w:eastAsia="hr-HR"/>
        </w:rPr>
      </w:pPr>
    </w:p>
    <w:p w:rsidRPr="00297372" w:rsidR="00297372" w:rsidP="003645E2" w:rsidRDefault="00941490" w14:paraId="04715CD7" w14:textId="4CC40713">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3</w:t>
      </w:r>
      <w:r w:rsidRPr="00297372" w:rsidR="00297372">
        <w:rPr>
          <w:rFonts w:ascii="Arial" w:hAnsi="Arial" w:eastAsia="Times New Roman" w:cs="Arial"/>
          <w:sz w:val="24"/>
          <w:szCs w:val="24"/>
          <w:lang w:eastAsia="hr-HR"/>
        </w:rPr>
        <w:t xml:space="preserve">.  Žalba je </w:t>
      </w:r>
      <w:r w:rsidR="00F71D8C">
        <w:rPr>
          <w:rFonts w:ascii="Arial" w:hAnsi="Arial" w:eastAsia="Times New Roman" w:cs="Arial"/>
          <w:sz w:val="24"/>
          <w:szCs w:val="24"/>
          <w:lang w:eastAsia="hr-HR"/>
        </w:rPr>
        <w:t xml:space="preserve">djelomično </w:t>
      </w:r>
      <w:r w:rsidRPr="00297372" w:rsidR="00297372">
        <w:rPr>
          <w:rFonts w:ascii="Arial" w:hAnsi="Arial" w:eastAsia="Times New Roman" w:cs="Arial"/>
          <w:sz w:val="24"/>
          <w:szCs w:val="24"/>
          <w:lang w:eastAsia="hr-HR"/>
        </w:rPr>
        <w:t>osnovana.</w:t>
      </w:r>
    </w:p>
    <w:p w:rsidRPr="00297372" w:rsidR="00297372" w:rsidP="003645E2" w:rsidRDefault="00297372" w14:paraId="0C036812" w14:textId="77777777">
      <w:pPr>
        <w:spacing w:after="0" w:line="240" w:lineRule="auto"/>
        <w:jc w:val="both"/>
        <w:rPr>
          <w:rFonts w:ascii="Arial" w:hAnsi="Arial" w:eastAsia="Times New Roman" w:cs="Arial"/>
          <w:sz w:val="24"/>
          <w:szCs w:val="24"/>
          <w:lang w:eastAsia="hr-HR"/>
        </w:rPr>
      </w:pPr>
    </w:p>
    <w:p w:rsidR="009276D8" w:rsidP="003645E2" w:rsidRDefault="00FF16DF" w14:paraId="300E4632" w14:textId="1C6063F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lastRenderedPageBreak/>
        <w:t>4</w:t>
      </w:r>
      <w:r w:rsidR="009276D8">
        <w:rPr>
          <w:rFonts w:ascii="Arial" w:hAnsi="Arial" w:eastAsia="Times New Roman" w:cs="Arial"/>
          <w:sz w:val="24"/>
          <w:szCs w:val="24"/>
          <w:lang w:eastAsia="hr-HR"/>
        </w:rPr>
        <w:t xml:space="preserve">. U odnosu na </w:t>
      </w:r>
      <w:r>
        <w:rPr>
          <w:rFonts w:ascii="Arial" w:hAnsi="Arial" w:eastAsia="Times New Roman" w:cs="Arial"/>
          <w:sz w:val="24"/>
          <w:szCs w:val="24"/>
          <w:lang w:eastAsia="hr-HR"/>
        </w:rPr>
        <w:t xml:space="preserve">raspravu 18. srpnja 2024. okrivljenik je na navedeno uredno pozvan putem oglasne ploče, na isto je prema raspravnom zapisniku pristupila zamjenica branitelja Sara Vuković, koja je ispričala nedolazak okrivljenika zbog bolesti te je ročište odgođeno </w:t>
      </w:r>
      <w:r w:rsidR="009276D8">
        <w:rPr>
          <w:rFonts w:ascii="Arial" w:hAnsi="Arial" w:eastAsia="Times New Roman" w:cs="Arial"/>
          <w:sz w:val="24"/>
          <w:szCs w:val="24"/>
          <w:lang w:eastAsia="hr-HR"/>
        </w:rPr>
        <w:t>te je u pravu žalitelj kada navodi da je navedenu radnju trebalo priznati</w:t>
      </w:r>
      <w:r>
        <w:rPr>
          <w:rFonts w:ascii="Arial" w:hAnsi="Arial" w:eastAsia="Times New Roman" w:cs="Arial"/>
          <w:sz w:val="24"/>
          <w:szCs w:val="24"/>
          <w:lang w:eastAsia="hr-HR"/>
        </w:rPr>
        <w:t xml:space="preserve"> temeljem Tbr.4.4. Tarife</w:t>
      </w:r>
      <w:r w:rsidR="009276D8">
        <w:rPr>
          <w:rFonts w:ascii="Arial" w:hAnsi="Arial" w:eastAsia="Times New Roman" w:cs="Arial"/>
          <w:sz w:val="24"/>
          <w:szCs w:val="24"/>
          <w:lang w:eastAsia="hr-HR"/>
        </w:rPr>
        <w:t>.</w:t>
      </w:r>
    </w:p>
    <w:p w:rsidR="00941490" w:rsidP="003645E2" w:rsidRDefault="00941490" w14:paraId="2EA7B765" w14:textId="77777777">
      <w:pPr>
        <w:spacing w:after="0" w:line="240" w:lineRule="auto"/>
        <w:jc w:val="both"/>
        <w:rPr>
          <w:rFonts w:ascii="Arial" w:hAnsi="Arial" w:eastAsia="Times New Roman" w:cs="Arial"/>
          <w:sz w:val="24"/>
          <w:szCs w:val="24"/>
          <w:lang w:eastAsia="hr-HR"/>
        </w:rPr>
      </w:pPr>
    </w:p>
    <w:p w:rsidRPr="009276D8" w:rsidR="00E935CF" w:rsidP="003645E2" w:rsidRDefault="00320D27" w14:paraId="73335F40" w14:textId="3D28F5C1">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5</w:t>
      </w:r>
      <w:r w:rsidRPr="009276D8" w:rsidR="00941490">
        <w:rPr>
          <w:rFonts w:ascii="Arial" w:hAnsi="Arial" w:eastAsia="Times New Roman" w:cs="Arial"/>
          <w:sz w:val="24"/>
          <w:szCs w:val="24"/>
          <w:lang w:eastAsia="hr-HR"/>
        </w:rPr>
        <w:t xml:space="preserve">.  </w:t>
      </w:r>
      <w:r w:rsidRPr="009276D8" w:rsidR="00E935CF">
        <w:rPr>
          <w:rFonts w:ascii="Arial" w:hAnsi="Arial" w:eastAsia="Times New Roman" w:cs="Arial"/>
          <w:sz w:val="24"/>
          <w:szCs w:val="24"/>
          <w:lang w:eastAsia="hr-HR"/>
        </w:rPr>
        <w:t xml:space="preserve">Nadalje, u </w:t>
      </w:r>
      <w:r w:rsidR="00FF16DF">
        <w:rPr>
          <w:rFonts w:ascii="Arial" w:hAnsi="Arial" w:eastAsia="Times New Roman" w:cs="Arial"/>
          <w:sz w:val="24"/>
          <w:szCs w:val="24"/>
          <w:lang w:eastAsia="hr-HR"/>
        </w:rPr>
        <w:t xml:space="preserve">odnosu na podnesak od 27. svibnja 2025. kojim se traži dostava presude za okrivljenika, uvidom u spis vidljivo je kako je presuda okrivljenika uredno dostavljena putem oglasne ploče  4. listopada 2024. , nakon dvije neuredne dostave okrivljeniku putem pošte, pa stoga nije u pravu žalitelj kako presuda nije dostavljena okrivljeniku skoro godinu dana, pa tako ni navedeni podnesak, a kako je pravilno ocijenio prvostupanjski sud nije bio nužan. </w:t>
      </w:r>
    </w:p>
    <w:p w:rsidRPr="00297372" w:rsidR="00297372" w:rsidP="003645E2" w:rsidRDefault="00297372" w14:paraId="14DA17FC" w14:textId="77777777">
      <w:pPr>
        <w:spacing w:after="0" w:line="240" w:lineRule="auto"/>
        <w:ind w:firstLine="708"/>
        <w:jc w:val="both"/>
        <w:rPr>
          <w:rFonts w:ascii="Arial" w:hAnsi="Arial" w:eastAsia="Times New Roman" w:cs="Arial"/>
          <w:sz w:val="24"/>
          <w:szCs w:val="20"/>
          <w:lang w:eastAsia="hr-HR"/>
        </w:rPr>
      </w:pPr>
    </w:p>
    <w:p w:rsidRPr="00297372" w:rsidR="00297372" w:rsidP="003645E2" w:rsidRDefault="00320D27" w14:paraId="0DD6CA3C" w14:textId="3A298A5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6</w:t>
      </w:r>
      <w:r w:rsidRPr="00297372" w:rsidR="00297372">
        <w:rPr>
          <w:rFonts w:ascii="Arial" w:hAnsi="Arial" w:eastAsia="Times New Roman" w:cs="Arial"/>
          <w:sz w:val="24"/>
          <w:szCs w:val="24"/>
          <w:lang w:eastAsia="hr-HR"/>
        </w:rPr>
        <w:t>.  Stoga žalitelju pripada tražena naknada za:</w:t>
      </w:r>
    </w:p>
    <w:p w:rsidR="009276D8" w:rsidP="003645E2" w:rsidRDefault="009276D8" w14:paraId="506CDCF5" w14:textId="0D8EAFD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 pristup na </w:t>
      </w:r>
      <w:r w:rsidR="00FF16DF">
        <w:rPr>
          <w:rFonts w:ascii="Arial" w:hAnsi="Arial" w:eastAsia="Times New Roman" w:cs="Arial"/>
          <w:sz w:val="24"/>
          <w:szCs w:val="24"/>
          <w:lang w:eastAsia="hr-HR"/>
        </w:rPr>
        <w:t xml:space="preserve">raspravu dana 18. srpnja 2024. </w:t>
      </w:r>
      <w:proofErr w:type="spellStart"/>
      <w:r>
        <w:rPr>
          <w:rFonts w:ascii="Arial" w:hAnsi="Arial" w:eastAsia="Times New Roman" w:cs="Arial"/>
          <w:sz w:val="24"/>
          <w:szCs w:val="24"/>
          <w:lang w:eastAsia="hr-HR"/>
        </w:rPr>
        <w:t>Tbr</w:t>
      </w:r>
      <w:proofErr w:type="spellEnd"/>
      <w:r>
        <w:rPr>
          <w:rFonts w:ascii="Arial" w:hAnsi="Arial" w:eastAsia="Times New Roman" w:cs="Arial"/>
          <w:sz w:val="24"/>
          <w:szCs w:val="24"/>
          <w:lang w:eastAsia="hr-HR"/>
        </w:rPr>
        <w:t xml:space="preserve"> 4. toč.4. u vezi Tbr.4. toč.1. alineja 7. Tarife 50, 00 bodova</w:t>
      </w:r>
      <w:r w:rsidRPr="00297372">
        <w:rPr>
          <w:rFonts w:ascii="Arial" w:hAnsi="Arial" w:eastAsia="Times New Roman" w:cs="Arial"/>
          <w:sz w:val="24"/>
          <w:szCs w:val="24"/>
          <w:lang w:eastAsia="hr-HR"/>
        </w:rPr>
        <w:t xml:space="preserve">(vrijednost boda 2,00 EUR-a, </w:t>
      </w:r>
      <w:proofErr w:type="spellStart"/>
      <w:r w:rsidRPr="00297372">
        <w:rPr>
          <w:rFonts w:ascii="Arial" w:hAnsi="Arial" w:eastAsia="Times New Roman" w:cs="Arial"/>
          <w:sz w:val="24"/>
          <w:szCs w:val="24"/>
          <w:lang w:eastAsia="hr-HR"/>
        </w:rPr>
        <w:t>Tbr</w:t>
      </w:r>
      <w:proofErr w:type="spellEnd"/>
      <w:r w:rsidRPr="00297372">
        <w:rPr>
          <w:rFonts w:ascii="Arial" w:hAnsi="Arial" w:eastAsia="Times New Roman" w:cs="Arial"/>
          <w:sz w:val="24"/>
          <w:szCs w:val="24"/>
          <w:lang w:eastAsia="hr-HR"/>
        </w:rPr>
        <w:t>. 54.)</w:t>
      </w:r>
      <w:r>
        <w:rPr>
          <w:rFonts w:ascii="Arial" w:hAnsi="Arial" w:eastAsia="Times New Roman" w:cs="Arial"/>
          <w:sz w:val="24"/>
          <w:szCs w:val="24"/>
          <w:lang w:eastAsia="hr-HR"/>
        </w:rPr>
        <w:t>, odnosno 100,00 eura</w:t>
      </w:r>
      <w:r w:rsidR="00320D27">
        <w:rPr>
          <w:rFonts w:ascii="Arial" w:hAnsi="Arial" w:eastAsia="Times New Roman" w:cs="Arial"/>
          <w:sz w:val="24"/>
          <w:szCs w:val="24"/>
          <w:lang w:eastAsia="hr-HR"/>
        </w:rPr>
        <w:t>, uvećano za 25% PDV-a, odnosno 125, 00 EUR</w:t>
      </w:r>
    </w:p>
    <w:p w:rsidRPr="00297372" w:rsidR="00320D27" w:rsidP="003645E2" w:rsidRDefault="00320D27" w14:paraId="118BF94F" w14:textId="77777777">
      <w:pPr>
        <w:spacing w:before="100" w:beforeAutospacing="true" w:after="100" w:afterAutospacing="true"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7</w:t>
      </w:r>
      <w:r w:rsidRPr="00297372">
        <w:rPr>
          <w:rFonts w:ascii="Arial" w:hAnsi="Arial" w:eastAsia="Times New Roman" w:cs="Arial"/>
          <w:sz w:val="24"/>
          <w:szCs w:val="24"/>
          <w:lang w:eastAsia="hr-HR"/>
        </w:rPr>
        <w:t xml:space="preserve">.  </w:t>
      </w:r>
      <w:r w:rsidRPr="001B2EEE">
        <w:rPr>
          <w:rFonts w:ascii="Arial" w:hAnsi="Arial" w:eastAsia="Times New Roman" w:cs="Arial"/>
          <w:sz w:val="24"/>
          <w:szCs w:val="24"/>
          <w:lang w:eastAsia="hr-HR"/>
        </w:rPr>
        <w:t>Slijedom navedenog trebalo je prihvaćanjem žalbe okrivljenika preinačiti pobijano rješenje, kao u izreci, a prvostupanjski sud će donijeti posebno rješenje o zahtjevu okrivljenika za dosudu troškova sastava žalbe protiv pobijanog rješenja.</w:t>
      </w:r>
      <w:r w:rsidRPr="001B2EEE">
        <w:rPr>
          <w:rFonts w:ascii="Arial" w:hAnsi="Arial" w:eastAsia="Times New Roman" w:cs="Arial"/>
          <w:sz w:val="24"/>
          <w:szCs w:val="24"/>
          <w:lang w:eastAsia="hr-HR"/>
        </w:rPr>
        <w:tab/>
      </w:r>
    </w:p>
    <w:p w:rsidRPr="00297372" w:rsidR="00297372" w:rsidP="003645E2" w:rsidRDefault="00297372" w14:paraId="2D454978" w14:textId="77777777">
      <w:pPr>
        <w:spacing w:after="0" w:line="240" w:lineRule="auto"/>
        <w:ind w:firstLine="720"/>
        <w:jc w:val="both"/>
        <w:rPr>
          <w:rFonts w:ascii="Arial" w:hAnsi="Arial" w:eastAsia="Times New Roman" w:cs="Arial"/>
          <w:sz w:val="24"/>
          <w:szCs w:val="24"/>
          <w:lang w:eastAsia="hr-HR"/>
        </w:rPr>
      </w:pPr>
      <w:r w:rsidRPr="00297372">
        <w:rPr>
          <w:rFonts w:ascii="Arial" w:hAnsi="Arial" w:eastAsia="Times New Roman" w:cs="Arial"/>
          <w:sz w:val="24"/>
          <w:szCs w:val="24"/>
          <w:lang w:eastAsia="hr-HR"/>
        </w:rPr>
        <w:tab/>
      </w:r>
      <w:r w:rsidRPr="00297372">
        <w:rPr>
          <w:rFonts w:ascii="Arial" w:hAnsi="Arial" w:eastAsia="Times New Roman" w:cs="Arial"/>
          <w:sz w:val="20"/>
          <w:szCs w:val="20"/>
          <w:lang w:eastAsia="hr-HR"/>
        </w:rPr>
        <w:tab/>
      </w:r>
    </w:p>
    <w:p w:rsidR="00297372" w:rsidP="00FA7B16" w:rsidRDefault="00182023" w14:paraId="2F62E6B8" w14:textId="6CA78616">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 xml:space="preserve">U Zagrebu </w:t>
      </w:r>
      <w:r w:rsidR="0055195E">
        <w:rPr>
          <w:rFonts w:ascii="Arial" w:hAnsi="Arial" w:eastAsia="Times New Roman" w:cs="Arial"/>
          <w:sz w:val="24"/>
          <w:szCs w:val="24"/>
          <w:lang w:eastAsia="hr-HR"/>
        </w:rPr>
        <w:t>22. srpnja 2026.</w:t>
      </w:r>
    </w:p>
    <w:p w:rsidR="00FA7B16" w:rsidP="00FA7B16" w:rsidRDefault="00FA7B16" w14:paraId="71CFDF71" w14:textId="77777777">
      <w:pPr>
        <w:spacing w:after="0" w:line="240" w:lineRule="auto"/>
        <w:jc w:val="center"/>
        <w:rPr>
          <w:rFonts w:ascii="Arial" w:hAnsi="Arial" w:eastAsia="Times New Roman" w:cs="Arial"/>
          <w:sz w:val="24"/>
          <w:szCs w:val="24"/>
          <w:lang w:eastAsia="hr-HR"/>
        </w:rPr>
      </w:pPr>
    </w:p>
    <w:p w:rsidRPr="00297372" w:rsidR="00FA7B16" w:rsidP="00FA7B16" w:rsidRDefault="00FA7B16" w14:paraId="6C19A7CD" w14:textId="77777777">
      <w:pPr>
        <w:spacing w:after="0" w:line="240" w:lineRule="auto"/>
        <w:jc w:val="center"/>
        <w:rPr>
          <w:rFonts w:ascii="Arial" w:hAnsi="Arial" w:eastAsia="Times New Roman" w:cs="Arial"/>
          <w:sz w:val="24"/>
          <w:szCs w:val="24"/>
          <w:lang w:eastAsia="hr-HR"/>
        </w:rPr>
      </w:pPr>
    </w:p>
    <w:tbl>
      <w:tblPr>
        <w:tblW w:w="0" w:type="auto"/>
        <w:tblLook w:firstRow="1" w:lastRow="1" w:firstColumn="1" w:lastColumn="1" w:noHBand="0" w:noVBand="0" w:val="01E0"/>
      </w:tblPr>
      <w:tblGrid>
        <w:gridCol w:w="3139"/>
        <w:gridCol w:w="2356"/>
        <w:gridCol w:w="3791"/>
      </w:tblGrid>
      <w:tr w:rsidRPr="00C9119B" w:rsidR="005960DA" w:rsidTr="00FA7B16" w14:paraId="751B20D2" w14:textId="77777777">
        <w:tc>
          <w:tcPr>
            <w:tcW w:w="3139" w:type="dxa"/>
          </w:tcPr>
          <w:p w:rsidRPr="00C9119B" w:rsidR="005960DA" w:rsidP="00FA7B16" w:rsidRDefault="005960DA" w14:paraId="0039DAB1" w14:textId="59179D99">
            <w:pPr>
              <w:spacing w:after="0" w:line="240" w:lineRule="auto"/>
              <w:jc w:val="both"/>
              <w:rPr>
                <w:rFonts w:ascii="Arial" w:hAnsi="Arial" w:cs="Arial"/>
                <w:sz w:val="24"/>
                <w:szCs w:val="24"/>
              </w:rPr>
            </w:pPr>
            <w:r w:rsidRPr="00C9119B">
              <w:rPr>
                <w:rFonts w:ascii="Arial" w:hAnsi="Arial" w:cs="Arial"/>
                <w:sz w:val="24"/>
                <w:szCs w:val="24"/>
              </w:rPr>
              <w:t>Zapisničarka:</w:t>
            </w:r>
          </w:p>
        </w:tc>
        <w:tc>
          <w:tcPr>
            <w:tcW w:w="2356" w:type="dxa"/>
          </w:tcPr>
          <w:p w:rsidRPr="00C9119B" w:rsidR="005960DA" w:rsidP="00FA7B16" w:rsidRDefault="005960DA" w14:paraId="46877478" w14:textId="77777777">
            <w:pPr>
              <w:spacing w:after="0" w:line="240" w:lineRule="auto"/>
              <w:jc w:val="both"/>
              <w:rPr>
                <w:rFonts w:ascii="Arial" w:hAnsi="Arial" w:cs="Arial"/>
                <w:sz w:val="24"/>
                <w:szCs w:val="24"/>
              </w:rPr>
            </w:pPr>
          </w:p>
        </w:tc>
        <w:tc>
          <w:tcPr>
            <w:tcW w:w="3791" w:type="dxa"/>
          </w:tcPr>
          <w:p w:rsidRPr="00C9119B" w:rsidR="005960DA" w:rsidP="00FA7B16" w:rsidRDefault="005960DA" w14:paraId="558BF3F7" w14:textId="77777777">
            <w:pPr>
              <w:spacing w:after="0" w:line="240" w:lineRule="auto"/>
              <w:jc w:val="both"/>
              <w:rPr>
                <w:rFonts w:ascii="Arial" w:hAnsi="Arial" w:cs="Arial"/>
                <w:sz w:val="24"/>
                <w:szCs w:val="24"/>
              </w:rPr>
            </w:pPr>
            <w:r w:rsidRPr="00C9119B">
              <w:rPr>
                <w:rFonts w:ascii="Arial" w:hAnsi="Arial" w:cs="Arial"/>
                <w:sz w:val="24"/>
                <w:szCs w:val="24"/>
              </w:rPr>
              <w:t>Predsjedni</w:t>
            </w:r>
            <w:r>
              <w:rPr>
                <w:rFonts w:ascii="Arial" w:hAnsi="Arial" w:cs="Arial"/>
                <w:sz w:val="24"/>
                <w:szCs w:val="24"/>
              </w:rPr>
              <w:t>ca</w:t>
            </w:r>
            <w:r w:rsidRPr="00C9119B">
              <w:rPr>
                <w:rFonts w:ascii="Arial" w:hAnsi="Arial" w:cs="Arial"/>
                <w:sz w:val="24"/>
                <w:szCs w:val="24"/>
              </w:rPr>
              <w:t xml:space="preserve"> vijeća:</w:t>
            </w:r>
          </w:p>
        </w:tc>
      </w:tr>
      <w:tr w:rsidRPr="00C9119B" w:rsidR="005960DA" w:rsidTr="00FA7B16" w14:paraId="6709D797" w14:textId="77777777">
        <w:tc>
          <w:tcPr>
            <w:tcW w:w="3139" w:type="dxa"/>
          </w:tcPr>
          <w:p w:rsidRPr="00C9119B" w:rsidR="005960DA" w:rsidP="00FA7B16" w:rsidRDefault="005960DA" w14:paraId="2CC70D2E" w14:textId="77777777">
            <w:pPr>
              <w:spacing w:after="0" w:line="240" w:lineRule="auto"/>
              <w:jc w:val="both"/>
              <w:rPr>
                <w:rFonts w:ascii="Arial" w:hAnsi="Arial" w:cs="Arial"/>
                <w:sz w:val="24"/>
                <w:szCs w:val="24"/>
              </w:rPr>
            </w:pPr>
          </w:p>
        </w:tc>
        <w:tc>
          <w:tcPr>
            <w:tcW w:w="2356" w:type="dxa"/>
          </w:tcPr>
          <w:p w:rsidRPr="00C9119B" w:rsidR="005960DA" w:rsidP="00FA7B16" w:rsidRDefault="005960DA" w14:paraId="6B515EF9" w14:textId="77777777">
            <w:pPr>
              <w:spacing w:after="0" w:line="240" w:lineRule="auto"/>
              <w:jc w:val="both"/>
              <w:rPr>
                <w:rFonts w:ascii="Arial" w:hAnsi="Arial" w:cs="Arial"/>
                <w:sz w:val="24"/>
                <w:szCs w:val="24"/>
              </w:rPr>
            </w:pPr>
          </w:p>
        </w:tc>
        <w:tc>
          <w:tcPr>
            <w:tcW w:w="3791" w:type="dxa"/>
          </w:tcPr>
          <w:p w:rsidRPr="00C9119B" w:rsidR="005960DA" w:rsidP="00FA7B16" w:rsidRDefault="005960DA" w14:paraId="2BB55851" w14:textId="77777777">
            <w:pPr>
              <w:spacing w:after="0" w:line="240" w:lineRule="auto"/>
              <w:jc w:val="both"/>
              <w:rPr>
                <w:rFonts w:ascii="Arial" w:hAnsi="Arial" w:cs="Arial"/>
                <w:sz w:val="24"/>
                <w:szCs w:val="24"/>
              </w:rPr>
            </w:pPr>
          </w:p>
        </w:tc>
      </w:tr>
      <w:tr w:rsidRPr="00C9119B" w:rsidR="005960DA" w:rsidTr="00FA7B16" w14:paraId="2AD9A0F7" w14:textId="77777777">
        <w:tc>
          <w:tcPr>
            <w:tcW w:w="3139" w:type="dxa"/>
          </w:tcPr>
          <w:p w:rsidRPr="00C9119B" w:rsidR="005960DA" w:rsidP="00FA7B16" w:rsidRDefault="005960DA" w14:paraId="7FA0B696" w14:textId="77777777">
            <w:pPr>
              <w:spacing w:after="0" w:line="240" w:lineRule="auto"/>
              <w:jc w:val="both"/>
              <w:rPr>
                <w:rFonts w:ascii="Arial" w:hAnsi="Arial" w:cs="Arial"/>
                <w:sz w:val="24"/>
                <w:szCs w:val="24"/>
              </w:rPr>
            </w:pPr>
            <w:r>
              <w:rPr>
                <w:rFonts w:ascii="Arial" w:hAnsi="Arial" w:cs="Arial"/>
                <w:sz w:val="24"/>
                <w:szCs w:val="24"/>
              </w:rPr>
              <w:t xml:space="preserve">Mirna </w:t>
            </w:r>
            <w:proofErr w:type="spellStart"/>
            <w:r>
              <w:rPr>
                <w:rFonts w:ascii="Arial" w:hAnsi="Arial" w:cs="Arial"/>
                <w:sz w:val="24"/>
                <w:szCs w:val="24"/>
              </w:rPr>
              <w:t>Prišlin</w:t>
            </w:r>
            <w:proofErr w:type="spellEnd"/>
            <w:r w:rsidRPr="00C9119B">
              <w:rPr>
                <w:rFonts w:ascii="Arial" w:hAnsi="Arial" w:cs="Arial"/>
                <w:sz w:val="24"/>
                <w:szCs w:val="24"/>
              </w:rPr>
              <w:t>, v.r.</w:t>
            </w:r>
          </w:p>
        </w:tc>
        <w:tc>
          <w:tcPr>
            <w:tcW w:w="2356" w:type="dxa"/>
          </w:tcPr>
          <w:p w:rsidRPr="00C9119B" w:rsidR="005960DA" w:rsidP="00FA7B16" w:rsidRDefault="005960DA" w14:paraId="53898690" w14:textId="77777777">
            <w:pPr>
              <w:spacing w:after="0" w:line="240" w:lineRule="auto"/>
              <w:jc w:val="both"/>
              <w:rPr>
                <w:rFonts w:ascii="Arial" w:hAnsi="Arial" w:cs="Arial"/>
                <w:sz w:val="24"/>
                <w:szCs w:val="24"/>
              </w:rPr>
            </w:pPr>
          </w:p>
        </w:tc>
        <w:tc>
          <w:tcPr>
            <w:tcW w:w="3791" w:type="dxa"/>
          </w:tcPr>
          <w:p w:rsidRPr="00C9119B" w:rsidR="005960DA" w:rsidP="00FA7B16" w:rsidRDefault="005960DA" w14:paraId="5DFC15B5" w14:textId="77777777">
            <w:pPr>
              <w:spacing w:after="0" w:line="240" w:lineRule="auto"/>
              <w:jc w:val="both"/>
              <w:rPr>
                <w:rFonts w:ascii="Arial" w:hAnsi="Arial" w:cs="Arial"/>
                <w:sz w:val="24"/>
                <w:szCs w:val="24"/>
              </w:rPr>
            </w:pPr>
            <w:r w:rsidRPr="00340944">
              <w:rPr>
                <w:rFonts w:ascii="Arial" w:hAnsi="Arial" w:cs="Arial"/>
                <w:sz w:val="24"/>
                <w:szCs w:val="24"/>
              </w:rPr>
              <w:t>Karmen Novak-Hrgović</w:t>
            </w:r>
            <w:r w:rsidRPr="00C9119B">
              <w:rPr>
                <w:rFonts w:ascii="Arial" w:hAnsi="Arial" w:cs="Arial"/>
                <w:sz w:val="24"/>
                <w:szCs w:val="24"/>
              </w:rPr>
              <w:t>, v. r.</w:t>
            </w:r>
          </w:p>
        </w:tc>
      </w:tr>
    </w:tbl>
    <w:p w:rsidR="00297372" w:rsidP="003645E2" w:rsidRDefault="00297372" w14:paraId="0E9A4EED" w14:textId="77777777">
      <w:pPr>
        <w:spacing w:after="0" w:line="240" w:lineRule="auto"/>
        <w:ind w:left="6480"/>
        <w:jc w:val="both"/>
        <w:rPr>
          <w:rFonts w:ascii="Arial" w:hAnsi="Arial" w:eastAsia="Times New Roman" w:cs="Arial"/>
          <w:b/>
          <w:sz w:val="24"/>
          <w:szCs w:val="24"/>
          <w:lang w:eastAsia="hr-HR"/>
        </w:rPr>
      </w:pPr>
    </w:p>
    <w:p w:rsidRPr="00297372" w:rsidR="00FA7B16" w:rsidP="003645E2" w:rsidRDefault="00FA7B16" w14:paraId="2F475B22" w14:textId="77777777">
      <w:pPr>
        <w:spacing w:after="0" w:line="240" w:lineRule="auto"/>
        <w:ind w:left="6480"/>
        <w:jc w:val="both"/>
        <w:rPr>
          <w:rFonts w:ascii="Arial" w:hAnsi="Arial" w:eastAsia="Times New Roman" w:cs="Arial"/>
          <w:b/>
          <w:sz w:val="24"/>
          <w:szCs w:val="24"/>
          <w:lang w:eastAsia="hr-HR"/>
        </w:rPr>
      </w:pPr>
      <w:bookmarkStart w:name="_GoBack" w:id="1"/>
      <w:bookmarkEnd w:id="1"/>
    </w:p>
    <w:p w:rsidRPr="00297372" w:rsidR="00297372" w:rsidP="003645E2" w:rsidRDefault="00297372" w14:paraId="50D2A1F4" w14:textId="7E445619">
      <w:pPr>
        <w:spacing w:after="0" w:line="240" w:lineRule="auto"/>
        <w:ind w:firstLine="720"/>
        <w:jc w:val="both"/>
        <w:rPr>
          <w:rFonts w:ascii="Arial" w:hAnsi="Arial" w:eastAsia="Times New Roman" w:cs="Arial"/>
          <w:sz w:val="24"/>
          <w:szCs w:val="24"/>
          <w:lang w:eastAsia="hr-HR"/>
        </w:rPr>
      </w:pPr>
      <w:r w:rsidRPr="00297372">
        <w:rPr>
          <w:rFonts w:ascii="Arial" w:hAnsi="Arial" w:eastAsia="Times New Roman" w:cs="Arial"/>
          <w:sz w:val="24"/>
          <w:szCs w:val="24"/>
          <w:lang w:eastAsia="hr-HR"/>
        </w:rPr>
        <w:t>Rješenje se dostavlja Općinskom sudu u</w:t>
      </w:r>
      <w:r w:rsidR="00320D27">
        <w:rPr>
          <w:rFonts w:ascii="Arial" w:hAnsi="Arial" w:eastAsia="Times New Roman" w:cs="Arial"/>
          <w:sz w:val="24"/>
          <w:szCs w:val="24"/>
          <w:lang w:eastAsia="hr-HR"/>
        </w:rPr>
        <w:t xml:space="preserve"> Rijeci</w:t>
      </w:r>
      <w:r w:rsidRPr="00297372">
        <w:rPr>
          <w:rFonts w:ascii="Arial" w:hAnsi="Arial" w:eastAsia="Times New Roman" w:cs="Arial"/>
          <w:sz w:val="24"/>
          <w:szCs w:val="24"/>
          <w:lang w:eastAsia="hr-HR"/>
        </w:rPr>
        <w:t xml:space="preserve">, u 4 </w:t>
      </w:r>
      <w:proofErr w:type="spellStart"/>
      <w:r w:rsidRPr="00297372">
        <w:rPr>
          <w:rFonts w:ascii="Arial" w:hAnsi="Arial" w:eastAsia="Times New Roman" w:cs="Arial"/>
          <w:sz w:val="24"/>
          <w:szCs w:val="24"/>
          <w:lang w:eastAsia="hr-HR"/>
        </w:rPr>
        <w:t>otpravka</w:t>
      </w:r>
      <w:proofErr w:type="spellEnd"/>
      <w:r w:rsidRPr="00297372">
        <w:rPr>
          <w:rFonts w:ascii="Arial" w:hAnsi="Arial" w:eastAsia="Times New Roman" w:cs="Arial"/>
          <w:sz w:val="24"/>
          <w:szCs w:val="24"/>
          <w:lang w:eastAsia="hr-HR"/>
        </w:rPr>
        <w:t>: za spis, okrivljenika i branitelja.</w:t>
      </w:r>
    </w:p>
    <w:p w:rsidRPr="00297372" w:rsidR="00297372" w:rsidP="003645E2" w:rsidRDefault="00297372" w14:paraId="3B9BEEE6" w14:textId="77777777">
      <w:pPr>
        <w:spacing w:after="0" w:line="240" w:lineRule="auto"/>
        <w:ind w:firstLine="720"/>
        <w:jc w:val="both"/>
        <w:rPr>
          <w:rFonts w:ascii="Arial" w:hAnsi="Arial" w:eastAsia="Times New Roman" w:cs="Arial"/>
          <w:sz w:val="24"/>
          <w:szCs w:val="24"/>
          <w:lang w:eastAsia="hr-HR"/>
        </w:rPr>
      </w:pPr>
    </w:p>
    <w:p w:rsidRPr="00297372" w:rsidR="00297372" w:rsidP="003645E2" w:rsidRDefault="00297372" w14:paraId="6828BE8D" w14:textId="77777777">
      <w:pPr>
        <w:keepNext/>
        <w:spacing w:after="0" w:line="240" w:lineRule="auto"/>
        <w:ind w:left="2880" w:firstLine="720"/>
        <w:jc w:val="both"/>
        <w:outlineLvl w:val="0"/>
        <w:rPr>
          <w:rFonts w:ascii="Arial" w:hAnsi="Arial" w:eastAsia="Times New Roman" w:cs="Arial"/>
          <w:sz w:val="24"/>
          <w:szCs w:val="24"/>
          <w:lang w:eastAsia="hr-HR"/>
        </w:rPr>
      </w:pPr>
      <w:r w:rsidRPr="00297372">
        <w:rPr>
          <w:rFonts w:ascii="Arial" w:hAnsi="Arial" w:eastAsia="Times New Roman" w:cs="Arial"/>
          <w:sz w:val="24"/>
          <w:szCs w:val="24"/>
          <w:lang w:eastAsia="hr-HR"/>
        </w:rPr>
        <w:t xml:space="preserve">Za točnost </w:t>
      </w:r>
      <w:proofErr w:type="spellStart"/>
      <w:r w:rsidRPr="00297372">
        <w:rPr>
          <w:rFonts w:ascii="Arial" w:hAnsi="Arial" w:eastAsia="Times New Roman" w:cs="Arial"/>
          <w:sz w:val="24"/>
          <w:szCs w:val="24"/>
          <w:lang w:eastAsia="hr-HR"/>
        </w:rPr>
        <w:t>otpravka</w:t>
      </w:r>
      <w:proofErr w:type="spellEnd"/>
      <w:r w:rsidRPr="00297372">
        <w:rPr>
          <w:rFonts w:ascii="Arial" w:hAnsi="Arial" w:eastAsia="Times New Roman" w:cs="Arial"/>
          <w:sz w:val="24"/>
          <w:szCs w:val="24"/>
          <w:lang w:eastAsia="hr-HR"/>
        </w:rPr>
        <w:t xml:space="preserve"> – ovlašteni službenik</w:t>
      </w:r>
    </w:p>
    <w:p w:rsidRPr="00297372" w:rsidR="00297372" w:rsidP="003645E2" w:rsidRDefault="00297372" w14:paraId="7E230E9F" w14:textId="77777777">
      <w:pPr>
        <w:spacing w:after="0" w:line="240" w:lineRule="auto"/>
        <w:jc w:val="both"/>
        <w:rPr>
          <w:rFonts w:ascii="Arial" w:hAnsi="Arial" w:eastAsia="Times New Roman" w:cs="Arial"/>
          <w:sz w:val="24"/>
          <w:szCs w:val="24"/>
          <w:lang w:eastAsia="hr-HR"/>
        </w:rPr>
      </w:pP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t xml:space="preserve">           </w:t>
      </w:r>
      <w:r w:rsidRPr="00297372">
        <w:rPr>
          <w:rFonts w:ascii="Arial" w:hAnsi="Arial" w:eastAsia="Times New Roman" w:cs="Arial"/>
          <w:sz w:val="24"/>
          <w:szCs w:val="24"/>
          <w:lang w:eastAsia="hr-HR"/>
        </w:rPr>
        <w:t>Upraviteljica  zajedničke sudske pisarnice:</w:t>
      </w:r>
    </w:p>
    <w:p w:rsidRPr="00297372" w:rsidR="00297372" w:rsidP="003645E2" w:rsidRDefault="00297372" w14:paraId="21F4DD14"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49D210B9" w14:textId="77777777">
      <w:pPr>
        <w:spacing w:after="0" w:line="240" w:lineRule="auto"/>
        <w:jc w:val="both"/>
        <w:rPr>
          <w:rFonts w:ascii="Arial" w:hAnsi="Arial" w:eastAsia="Times New Roman" w:cs="Arial"/>
          <w:sz w:val="24"/>
          <w:szCs w:val="24"/>
          <w:lang w:eastAsia="hr-HR"/>
        </w:rPr>
      </w:pP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r>
      <w:r w:rsidRPr="00297372">
        <w:rPr>
          <w:rFonts w:ascii="Arial" w:hAnsi="Arial" w:eastAsia="Times New Roman" w:cs="Arial"/>
          <w:b/>
          <w:sz w:val="24"/>
          <w:szCs w:val="24"/>
          <w:lang w:eastAsia="hr-HR"/>
        </w:rPr>
        <w:tab/>
        <w:t xml:space="preserve">                                </w:t>
      </w:r>
      <w:r w:rsidRPr="00297372">
        <w:rPr>
          <w:rFonts w:ascii="Arial" w:hAnsi="Arial" w:eastAsia="Times New Roman" w:cs="Arial"/>
          <w:sz w:val="24"/>
          <w:szCs w:val="24"/>
          <w:lang w:eastAsia="hr-HR"/>
        </w:rPr>
        <w:t>Edita Vrkljan</w:t>
      </w:r>
    </w:p>
    <w:p w:rsidRPr="00297372" w:rsidR="00297372" w:rsidP="003645E2" w:rsidRDefault="00297372" w14:paraId="1AD8557D"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78544C70"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55054F16"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47B7D622"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729EB9B4"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4E47290C" w14:textId="77777777">
      <w:pPr>
        <w:spacing w:after="0" w:line="240" w:lineRule="auto"/>
        <w:jc w:val="both"/>
        <w:rPr>
          <w:rFonts w:ascii="Arial" w:hAnsi="Arial" w:eastAsia="Times New Roman" w:cs="Arial"/>
          <w:sz w:val="24"/>
          <w:szCs w:val="24"/>
          <w:lang w:eastAsia="hr-HR"/>
        </w:rPr>
      </w:pPr>
    </w:p>
    <w:p w:rsidRPr="00297372" w:rsidR="00297372" w:rsidP="003645E2" w:rsidRDefault="00297372" w14:paraId="1AFE988A" w14:textId="77777777">
      <w:pPr>
        <w:spacing w:after="0" w:line="240" w:lineRule="auto"/>
        <w:rPr>
          <w:rFonts w:ascii="Times New Roman" w:hAnsi="Times New Roman" w:eastAsia="Times New Roman" w:cs="Times New Roman"/>
          <w:sz w:val="20"/>
          <w:szCs w:val="20"/>
          <w:lang w:eastAsia="hr-HR"/>
        </w:rPr>
      </w:pPr>
    </w:p>
    <w:p w:rsidR="000E425A" w:rsidP="003645E2" w:rsidRDefault="000E425A" w14:paraId="342E9E2E" w14:textId="77777777">
      <w:pPr>
        <w:spacing w:line="240" w:lineRule="auto"/>
      </w:pPr>
    </w:p>
    <w:sectPr w:rsidR="000E425A" w:rsidSect="003645E2">
      <w:headerReference w:type="default" r:id="rId9"/>
      <w:footerReference w:type="default" r:id="rId10"/>
      <w:pgSz w:w="11906" w:h="16838" w:code="9"/>
      <w:pgMar w:top="1418" w:right="1418" w:bottom="1418" w:left="1418" w:header="851"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368D1" w:rsidRDefault="005368D1" w14:paraId="33CCC510" w14:textId="77777777">
      <w:pPr>
        <w:spacing w:after="0" w:line="240" w:lineRule="auto"/>
      </w:pPr>
      <w:r>
        <w:separator/>
      </w:r>
    </w:p>
  </w:endnote>
  <w:endnote w:type="continuationSeparator" w:id="0">
    <w:p w:rsidR="005368D1" w:rsidRDefault="005368D1" w14:paraId="07B4632C"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64349173"/>
      <w:docPartObj>
        <w:docPartGallery w:val="Page Numbers (Bottom of Page)"/>
        <w:docPartUnique/>
      </w:docPartObj>
    </w:sdtPr>
    <w:sdtEndPr/>
    <w:sdtContent>
      <w:p w:rsidR="003645E2" w:rsidRDefault="003645E2" w14:paraId="5A614414" w14:textId="4E5876ED">
        <w:pPr>
          <w:pStyle w:val="Podnoje"/>
          <w:jc w:val="center"/>
        </w:pPr>
        <w:r>
          <w:fldChar w:fldCharType="begin"/>
        </w:r>
        <w:r>
          <w:instrText>PAGE   \* MERGEFORMAT</w:instrText>
        </w:r>
        <w:r>
          <w:fldChar w:fldCharType="separate"/>
        </w:r>
        <w:r w:rsidR="00FA7B16">
          <w:rPr>
            <w:noProof/>
          </w:rPr>
          <w:t>2</w:t>
        </w:r>
        <w:r>
          <w:fldChar w:fldCharType="end"/>
        </w:r>
      </w:p>
    </w:sdtContent>
  </w:sdt>
  <w:p w:rsidR="003645E2" w:rsidRDefault="003645E2" w14:paraId="3900C586"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368D1" w:rsidRDefault="005368D1" w14:paraId="5C277C84" w14:textId="77777777">
      <w:pPr>
        <w:spacing w:after="0" w:line="240" w:lineRule="auto"/>
      </w:pPr>
      <w:r>
        <w:separator/>
      </w:r>
    </w:p>
  </w:footnote>
  <w:footnote w:type="continuationSeparator" w:id="0">
    <w:p w:rsidR="005368D1" w:rsidRDefault="005368D1" w14:paraId="56D38FC0"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74095615"/>
      <w:docPartObj>
        <w:docPartGallery w:val="Page Numbers (Top of Page)"/>
        <w:docPartUnique/>
      </w:docPartObj>
    </w:sdtPr>
    <w:sdtEndPr>
      <w:rPr>
        <w:rFonts w:ascii="Arial" w:hAnsi="Arial" w:cs="Arial"/>
        <w:sz w:val="24"/>
        <w:szCs w:val="24"/>
      </w:rPr>
    </w:sdtEndPr>
    <w:sdtContent>
      <w:p w:rsidRPr="003645E2" w:rsidR="003645E2" w:rsidRDefault="003645E2" w14:paraId="252505EF" w14:textId="6AB8C9A2">
        <w:pPr>
          <w:pStyle w:val="Zaglavlje"/>
          <w:jc w:val="center"/>
          <w:rPr>
            <w:rFonts w:ascii="Arial" w:hAnsi="Arial" w:cs="Arial"/>
            <w:sz w:val="24"/>
            <w:szCs w:val="24"/>
          </w:rPr>
        </w:pPr>
        <w:r w:rsidRPr="003645E2">
          <w:rPr>
            <w:rFonts w:ascii="Arial" w:hAnsi="Arial" w:cs="Arial"/>
            <w:sz w:val="24"/>
            <w:szCs w:val="24"/>
          </w:rPr>
          <w:fldChar w:fldCharType="begin"/>
        </w:r>
        <w:r w:rsidRPr="003645E2">
          <w:rPr>
            <w:rFonts w:ascii="Arial" w:hAnsi="Arial" w:cs="Arial"/>
            <w:sz w:val="24"/>
            <w:szCs w:val="24"/>
          </w:rPr>
          <w:instrText>PAGE   \* MERGEFORMAT</w:instrText>
        </w:r>
        <w:r w:rsidRPr="003645E2">
          <w:rPr>
            <w:rFonts w:ascii="Arial" w:hAnsi="Arial" w:cs="Arial"/>
            <w:sz w:val="24"/>
            <w:szCs w:val="24"/>
          </w:rPr>
          <w:fldChar w:fldCharType="separate"/>
        </w:r>
        <w:r w:rsidR="00FA7B16">
          <w:rPr>
            <w:rFonts w:ascii="Arial" w:hAnsi="Arial" w:cs="Arial"/>
            <w:noProof/>
            <w:sz w:val="24"/>
            <w:szCs w:val="24"/>
          </w:rPr>
          <w:t>2</w:t>
        </w:r>
        <w:r w:rsidRPr="003645E2">
          <w:rPr>
            <w:rFonts w:ascii="Arial" w:hAnsi="Arial" w:cs="Arial"/>
            <w:sz w:val="24"/>
            <w:szCs w:val="24"/>
          </w:rPr>
          <w:fldChar w:fldCharType="end"/>
        </w:r>
      </w:p>
    </w:sdtContent>
  </w:sdt>
  <w:p w:rsidR="003645E2" w:rsidRDefault="003645E2" w14:paraId="0B49A1AC" w14:textId="1EFBD47E">
    <w:pPr>
      <w:pStyle w:val="Zaglavlje"/>
      <w:rPr>
        <w:rFonts w:ascii="Arial" w:hAnsi="Arial" w:cs="Arial"/>
        <w:sz w:val="24"/>
        <w:szCs w:val="24"/>
      </w:rPr>
    </w:pPr>
    <w:r w:rsidRPr="003645E2">
      <w:rPr>
        <w:rFonts w:ascii="Arial" w:hAnsi="Arial" w:cs="Arial"/>
        <w:sz w:val="24"/>
        <w:szCs w:val="24"/>
      </w:rPr>
      <w:tab/>
    </w:r>
    <w:r w:rsidRPr="003645E2">
      <w:rPr>
        <w:rFonts w:ascii="Arial" w:hAnsi="Arial" w:cs="Arial"/>
        <w:sz w:val="24"/>
        <w:szCs w:val="24"/>
      </w:rPr>
      <w:tab/>
      <w:t xml:space="preserve">Broj: </w:t>
    </w:r>
    <w:proofErr w:type="spellStart"/>
    <w:r w:rsidRPr="003645E2">
      <w:rPr>
        <w:rFonts w:ascii="Arial" w:hAnsi="Arial" w:cs="Arial"/>
        <w:sz w:val="24"/>
        <w:szCs w:val="24"/>
      </w:rPr>
      <w:t>Ppž</w:t>
    </w:r>
    <w:proofErr w:type="spellEnd"/>
    <w:r w:rsidRPr="003645E2">
      <w:rPr>
        <w:rFonts w:ascii="Arial" w:hAnsi="Arial" w:cs="Arial"/>
        <w:sz w:val="24"/>
        <w:szCs w:val="24"/>
      </w:rPr>
      <w:t>-8320/2025</w:t>
    </w:r>
  </w:p>
  <w:p w:rsidRPr="003645E2" w:rsidR="00FA7B16" w:rsidRDefault="00FA7B16" w14:paraId="3358B1BE" w14:textId="77777777">
    <w:pPr>
      <w:pStyle w:val="Zaglavlje"/>
      <w:rPr>
        <w:rFonts w:ascii="Arial" w:hAnsi="Arial" w:cs="Arial"/>
        <w:sz w:val="24"/>
        <w:szCs w:val="24"/>
      </w:rPr>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372"/>
    <w:rsid w:val="000302F3"/>
    <w:rsid w:val="000E19B0"/>
    <w:rsid w:val="000E425A"/>
    <w:rsid w:val="00182023"/>
    <w:rsid w:val="001C7F6E"/>
    <w:rsid w:val="002025F4"/>
    <w:rsid w:val="00235B3A"/>
    <w:rsid w:val="00283554"/>
    <w:rsid w:val="00297372"/>
    <w:rsid w:val="002B5E07"/>
    <w:rsid w:val="002E0F94"/>
    <w:rsid w:val="00320D27"/>
    <w:rsid w:val="003645E2"/>
    <w:rsid w:val="00510103"/>
    <w:rsid w:val="005368D1"/>
    <w:rsid w:val="0055195E"/>
    <w:rsid w:val="005932E7"/>
    <w:rsid w:val="005960DA"/>
    <w:rsid w:val="005C047D"/>
    <w:rsid w:val="005F7625"/>
    <w:rsid w:val="00641E92"/>
    <w:rsid w:val="006C0B12"/>
    <w:rsid w:val="00760173"/>
    <w:rsid w:val="007D65F9"/>
    <w:rsid w:val="009276D8"/>
    <w:rsid w:val="00941490"/>
    <w:rsid w:val="00944209"/>
    <w:rsid w:val="00A049CB"/>
    <w:rsid w:val="00A638E1"/>
    <w:rsid w:val="00AF09E0"/>
    <w:rsid w:val="00B20A15"/>
    <w:rsid w:val="00C52859"/>
    <w:rsid w:val="00D56A56"/>
    <w:rsid w:val="00DF6EF9"/>
    <w:rsid w:val="00E935CF"/>
    <w:rsid w:val="00EC2C07"/>
    <w:rsid w:val="00F2678E"/>
    <w:rsid w:val="00F71D8C"/>
    <w:rsid w:val="00F83C2F"/>
    <w:rsid w:val="00FA7B16"/>
    <w:rsid w:val="00FC21EF"/>
    <w:rsid w:val="00FF16D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7C118A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297372"/>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297372"/>
  </w:style>
  <w:style w:type="paragraph" w:styleId="Odlomakpopisa">
    <w:name w:val="List Paragraph"/>
    <w:basedOn w:val="Normal"/>
    <w:uiPriority w:val="34"/>
    <w:qFormat/>
    <w:rsid w:val="00760173"/>
    <w:pPr>
      <w:ind w:left="720"/>
      <w:contextualSpacing/>
    </w:pPr>
  </w:style>
  <w:style w:type="paragraph" w:styleId="Podnoje">
    <w:name w:val="footer"/>
    <w:basedOn w:val="Normal"/>
    <w:link w:val="PodnojeChar"/>
    <w:uiPriority w:val="99"/>
    <w:unhideWhenUsed/>
    <w:rsid w:val="003645E2"/>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3645E2"/>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unhideWhenUsed/>
    <w:rsid w:val="00297372"/>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297372"/>
  </w:style>
  <w:style w:styleId="Odlomakpopisa" w:type="paragraph">
    <w:name w:val="List Paragraph"/>
    <w:basedOn w:val="Normal"/>
    <w:uiPriority w:val="34"/>
    <w:qFormat/>
    <w:rsid w:val="00760173"/>
    <w:pPr>
      <w:ind w:left="720"/>
      <w:contextualSpacing/>
    </w:pPr>
  </w:style>
  <w:style w:styleId="Podnoje" w:type="paragraph">
    <w:name w:val="footer"/>
    <w:basedOn w:val="Normal"/>
    <w:link w:val="PodnojeChar"/>
    <w:uiPriority w:val="99"/>
    <w:unhideWhenUsed/>
    <w:rsid w:val="003645E2"/>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3645E2"/>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theme/theme1.xml" Type="http://schemas.openxmlformats.org/officeDocument/2006/relationships/theme" Id="rId12"/><Relationship Target="stylesWithEffects.xml" Type="http://schemas.microsoft.com/office/2007/relationships/stylesWithEffects" Id="rId2"/><Relationship Target="styles.xml" Type="http://schemas.openxmlformats.org/officeDocument/2006/relationships/styles"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footer1.xml" Type="http://schemas.openxmlformats.org/officeDocument/2006/relationships/footer"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Pravosuđa Republike Hrvatske</properties:Company>
  <properties:Pages>2</properties:Pages>
  <properties:Words>593</properties:Words>
  <properties:Characters>3385</properties:Characters>
  <properties:Lines>28</properties:Lines>
  <properties:Paragraphs>7</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3971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2026-07-24T11:02:00Z</dcterms:created>
  <dc:creator>Karmen Novak Hrgović</dc:creator>
  <cp:lastModifiedBy>Marica Ančić</cp:lastModifiedBy>
  <dcterms:modified xmlns:xsi="http://www.w3.org/2001/XMLSchema-instance" xsi:type="dcterms:W3CDTF">2026-08-11T08:42:00Z</dcterms:modified>
  <cp:revision>4</cp:revision>
</cp:coreProperties>
</file>