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A13C3" w:rsidR="00BA13C3" w:rsidP="00BA13C3" w:rsidRDefault="00BA13C3" w14:paraId="8450579" w14:textId="8450579">
      <w:pPr>
        <w15:collapsed w:val="false"/>
        <w:rPr>
          <w:rFonts w:ascii="Arial" w:hAnsi="Arial" w:eastAsia="Times New Roman" w:cs="Times New Roman"/>
          <w:sz w:val="22"/>
          <w:lang w:val="en-GB" w:eastAsia="hr-HR"/>
        </w:rPr>
      </w:pPr>
      <w:bookmarkStart w:name="_GoBack" w:id="0"/>
      <w:bookmarkEnd w:id="0"/>
      <w:r w:rsidRPr="00BA13C3">
        <w:rPr>
          <w:rFonts w:ascii="Arial" w:hAnsi="Arial" w:eastAsia="Times New Roman" w:cs="Times New Roman"/>
          <w:sz w:val="22"/>
          <w:lang w:val="en-GB" w:eastAsia="hr-HR"/>
        </w:rPr>
        <w:t xml:space="preserve">          </w:t>
      </w:r>
      <w:r w:rsidRPr="00BA13C3">
        <w:rPr>
          <w:rFonts w:ascii="Arial" w:hAnsi="Arial" w:eastAsia="Times New Roman" w:cs="Times New Roman"/>
          <w:noProof/>
          <w:sz w:val="22"/>
          <w:lang w:eastAsia="hr-HR" w:bidi="he-IL"/>
        </w:rPr>
        <w:drawing>
          <wp:inline distT="0" distB="0" distL="0" distR="0">
            <wp:extent cx="560705" cy="72517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BA13C3" w:rsidR="00BA13C3" w:rsidP="00BA13C3" w:rsidRDefault="00BA13C3">
      <w:pPr>
        <w:tabs>
          <w:tab w:val="center" w:pos="4536"/>
          <w:tab w:val="right" w:pos="9072"/>
        </w:tabs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 xml:space="preserve">REPUBLIKA HRVATSKA </w:t>
      </w:r>
    </w:p>
    <w:p w:rsidRPr="00BA13C3" w:rsidR="00BA13C3" w:rsidP="00BA13C3" w:rsidRDefault="00BA13C3">
      <w:pPr>
        <w:tabs>
          <w:tab w:val="center" w:pos="4536"/>
          <w:tab w:val="right" w:pos="9072"/>
        </w:tabs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>Trgovački sud u Zagrebu</w:t>
      </w:r>
    </w:p>
    <w:p w:rsidRPr="00BA13C3" w:rsidR="00BA13C3" w:rsidP="00BA13C3" w:rsidRDefault="00BA13C3">
      <w:pPr>
        <w:tabs>
          <w:tab w:val="center" w:pos="4536"/>
          <w:tab w:val="right" w:pos="9072"/>
        </w:tabs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 xml:space="preserve">Zagreb, </w:t>
      </w:r>
      <w:proofErr w:type="spellStart"/>
      <w:r w:rsidRPr="00BA13C3">
        <w:rPr>
          <w:rFonts w:eastAsia="Times New Roman" w:cs="Times New Roman"/>
          <w:sz w:val="22"/>
          <w:lang w:eastAsia="hr-HR"/>
        </w:rPr>
        <w:t>Amruševa</w:t>
      </w:r>
      <w:proofErr w:type="spellEnd"/>
      <w:r w:rsidRPr="00BA13C3">
        <w:rPr>
          <w:rFonts w:eastAsia="Times New Roman" w:cs="Times New Roman"/>
          <w:sz w:val="22"/>
          <w:lang w:eastAsia="hr-HR"/>
        </w:rPr>
        <w:t xml:space="preserve"> 2/II, desno (p.p. 432)</w:t>
      </w:r>
      <w:r w:rsidRPr="00BA13C3">
        <w:rPr>
          <w:rFonts w:eastAsia="Times New Roman" w:cs="Times New Roman"/>
          <w:sz w:val="22"/>
          <w:lang w:eastAsia="hr-HR"/>
        </w:rPr>
        <w:tab/>
        <w:t xml:space="preserve">                                               6.St- </w:t>
      </w:r>
      <w:r w:rsidRPr="00C102EA">
        <w:rPr>
          <w:rFonts w:eastAsia="Times New Roman" w:cs="Times New Roman"/>
          <w:sz w:val="22"/>
          <w:lang w:eastAsia="hr-HR"/>
        </w:rPr>
        <w:t>1191/2019</w:t>
      </w:r>
    </w:p>
    <w:p w:rsidRPr="00BA13C3" w:rsidR="00BA13C3" w:rsidP="00BA13C3" w:rsidRDefault="00BA13C3">
      <w:pPr>
        <w:rPr>
          <w:rFonts w:eastAsia="Times New Roman" w:cs="Times New Roman"/>
          <w:sz w:val="22"/>
          <w:lang w:eastAsia="hr-HR"/>
        </w:rPr>
      </w:pPr>
    </w:p>
    <w:p w:rsidRPr="00BA13C3" w:rsidR="00BA13C3" w:rsidP="00BA13C3" w:rsidRDefault="00BA13C3">
      <w:pPr>
        <w:jc w:val="center"/>
        <w:rPr>
          <w:rFonts w:eastAsia="Times New Roman" w:cs="Times New Roman"/>
          <w:sz w:val="22"/>
          <w:lang w:eastAsia="hr-HR"/>
        </w:rPr>
      </w:pPr>
    </w:p>
    <w:p w:rsidRPr="00BA13C3" w:rsidR="00BA13C3" w:rsidP="00BA13C3" w:rsidRDefault="00BA13C3">
      <w:pPr>
        <w:jc w:val="center"/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>R E P U B L I K A    H R V A T S K A</w:t>
      </w:r>
    </w:p>
    <w:p w:rsidRPr="00BA13C3" w:rsidR="00BA13C3" w:rsidP="00BA13C3" w:rsidRDefault="00BA13C3">
      <w:pPr>
        <w:jc w:val="center"/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>R J E Š E N J E</w:t>
      </w:r>
    </w:p>
    <w:p w:rsidRPr="00BA13C3" w:rsidR="00BA13C3" w:rsidP="00BA13C3" w:rsidRDefault="00BA13C3">
      <w:pPr>
        <w:jc w:val="center"/>
        <w:rPr>
          <w:rFonts w:eastAsia="Times New Roman" w:cs="Times New Roman"/>
          <w:sz w:val="22"/>
          <w:lang w:eastAsia="hr-HR"/>
        </w:rPr>
      </w:pPr>
    </w:p>
    <w:p w:rsidRPr="00BA13C3" w:rsidR="00BA13C3" w:rsidP="00BA13C3" w:rsidRDefault="00BA13C3">
      <w:pPr>
        <w:jc w:val="both"/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ab/>
        <w:t xml:space="preserve">Trgovački sud u Zagrebu po sucu pojedincu  Miljenku Dolenc u pravnoj stvari podnositelja zahtjeva Financijske agencije, za pokretanjem  skraćenog stečajnog postupka nad dužnikom </w:t>
      </w:r>
      <w:r w:rsidRPr="00C102EA">
        <w:rPr>
          <w:rFonts w:eastAsia="Times New Roman" w:cs="Times New Roman"/>
          <w:sz w:val="22"/>
          <w:lang w:eastAsia="hr-HR"/>
        </w:rPr>
        <w:t xml:space="preserve">EKO MEDIA d.o.o., OIB: </w:t>
      </w:r>
      <w:proofErr w:type="spellStart"/>
      <w:r w:rsidRPr="00C102EA">
        <w:rPr>
          <w:rFonts w:eastAsia="Times New Roman" w:cs="Times New Roman"/>
          <w:sz w:val="22"/>
          <w:lang w:eastAsia="hr-HR"/>
        </w:rPr>
        <w:t>54040058240</w:t>
      </w:r>
      <w:proofErr w:type="spellEnd"/>
      <w:r w:rsidRPr="00C102EA">
        <w:rPr>
          <w:rFonts w:eastAsia="Times New Roman" w:cs="Times New Roman"/>
          <w:sz w:val="22"/>
          <w:lang w:eastAsia="hr-HR"/>
        </w:rPr>
        <w:t xml:space="preserve">, </w:t>
      </w:r>
      <w:proofErr w:type="spellStart"/>
      <w:r w:rsidRPr="00C102EA">
        <w:rPr>
          <w:rFonts w:eastAsia="Times New Roman" w:cs="Times New Roman"/>
          <w:sz w:val="22"/>
          <w:lang w:eastAsia="hr-HR"/>
        </w:rPr>
        <w:t>Vrhovčev</w:t>
      </w:r>
      <w:proofErr w:type="spellEnd"/>
      <w:r w:rsidRPr="00C102EA">
        <w:rPr>
          <w:rFonts w:eastAsia="Times New Roman" w:cs="Times New Roman"/>
          <w:sz w:val="22"/>
          <w:lang w:eastAsia="hr-HR"/>
        </w:rPr>
        <w:t xml:space="preserve"> vijenac 44, Zagreb , </w:t>
      </w:r>
      <w:r w:rsidRPr="00BA13C3">
        <w:rPr>
          <w:rFonts w:eastAsia="Times New Roman" w:cs="Times New Roman"/>
          <w:sz w:val="22"/>
          <w:lang w:eastAsia="hr-HR"/>
        </w:rPr>
        <w:t>dana</w:t>
      </w:r>
      <w:r w:rsidR="00667E35">
        <w:rPr>
          <w:rFonts w:eastAsia="Times New Roman" w:cs="Times New Roman"/>
          <w:sz w:val="22"/>
          <w:lang w:eastAsia="hr-HR"/>
        </w:rPr>
        <w:t xml:space="preserve"> </w:t>
      </w:r>
      <w:r w:rsidR="00253E64">
        <w:rPr>
          <w:rFonts w:eastAsia="Times New Roman" w:cs="Times New Roman"/>
          <w:sz w:val="22"/>
          <w:lang w:eastAsia="hr-HR"/>
        </w:rPr>
        <w:t>23.08.2019</w:t>
      </w:r>
    </w:p>
    <w:p w:rsidRPr="00BA13C3" w:rsidR="00BA13C3" w:rsidP="00BA13C3" w:rsidRDefault="00BA13C3">
      <w:pPr>
        <w:jc w:val="center"/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>r i j e š i o    je</w:t>
      </w:r>
    </w:p>
    <w:p w:rsidRPr="00BA13C3" w:rsidR="00BA13C3" w:rsidP="00BA13C3" w:rsidRDefault="00BA13C3">
      <w:pPr>
        <w:jc w:val="center"/>
        <w:rPr>
          <w:rFonts w:eastAsia="Times New Roman" w:cs="Times New Roman"/>
          <w:sz w:val="22"/>
          <w:lang w:eastAsia="hr-HR"/>
        </w:rPr>
      </w:pPr>
    </w:p>
    <w:p w:rsidRPr="00BA13C3" w:rsidR="00BA13C3" w:rsidP="00BA13C3" w:rsidRDefault="00BA13C3">
      <w:pPr>
        <w:ind w:firstLine="720"/>
        <w:jc w:val="both"/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 xml:space="preserve">Pokreće se skraćeni stečajni postupak nad dužnikom </w:t>
      </w:r>
      <w:r w:rsidRPr="00C102EA">
        <w:rPr>
          <w:rFonts w:eastAsia="Times New Roman" w:cs="Times New Roman"/>
          <w:sz w:val="22"/>
          <w:lang w:eastAsia="hr-HR"/>
        </w:rPr>
        <w:t xml:space="preserve">EKO MEDIA d.o.o., OIB: </w:t>
      </w:r>
      <w:proofErr w:type="spellStart"/>
      <w:r w:rsidRPr="00C102EA">
        <w:rPr>
          <w:rFonts w:eastAsia="Times New Roman" w:cs="Times New Roman"/>
          <w:sz w:val="22"/>
          <w:lang w:eastAsia="hr-HR"/>
        </w:rPr>
        <w:t>54040058240</w:t>
      </w:r>
      <w:proofErr w:type="spellEnd"/>
      <w:r w:rsidRPr="00C102EA">
        <w:rPr>
          <w:rFonts w:eastAsia="Times New Roman" w:cs="Times New Roman"/>
          <w:sz w:val="22"/>
          <w:lang w:eastAsia="hr-HR"/>
        </w:rPr>
        <w:t xml:space="preserve">, </w:t>
      </w:r>
      <w:proofErr w:type="spellStart"/>
      <w:r w:rsidRPr="00C102EA">
        <w:rPr>
          <w:rFonts w:eastAsia="Times New Roman" w:cs="Times New Roman"/>
          <w:sz w:val="22"/>
          <w:lang w:eastAsia="hr-HR"/>
        </w:rPr>
        <w:t>Vrhovčev</w:t>
      </w:r>
      <w:proofErr w:type="spellEnd"/>
      <w:r w:rsidRPr="00C102EA">
        <w:rPr>
          <w:rFonts w:eastAsia="Times New Roman" w:cs="Times New Roman"/>
          <w:sz w:val="22"/>
          <w:lang w:eastAsia="hr-HR"/>
        </w:rPr>
        <w:t xml:space="preserve"> vijenac 44, Zagreb</w:t>
      </w:r>
      <w:r w:rsidRPr="00BA13C3">
        <w:rPr>
          <w:rFonts w:eastAsia="Times New Roman" w:cs="Times New Roman"/>
          <w:sz w:val="22"/>
          <w:lang w:eastAsia="hr-HR"/>
        </w:rPr>
        <w:t xml:space="preserve"> </w:t>
      </w:r>
    </w:p>
    <w:p w:rsidRPr="00BA13C3" w:rsidR="00BA13C3" w:rsidP="00BA13C3" w:rsidRDefault="00BA13C3">
      <w:pPr>
        <w:ind w:firstLine="360"/>
        <w:jc w:val="both"/>
        <w:rPr>
          <w:rFonts w:eastAsia="Times New Roman" w:cs="Times New Roman"/>
          <w:sz w:val="22"/>
          <w:lang w:eastAsia="hr-HR"/>
        </w:rPr>
      </w:pPr>
    </w:p>
    <w:p w:rsidRPr="00BA13C3" w:rsidR="00BA13C3" w:rsidP="00BA13C3" w:rsidRDefault="00BA13C3">
      <w:pPr>
        <w:ind w:left="360"/>
        <w:jc w:val="center"/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>Obrazloženje</w:t>
      </w:r>
    </w:p>
    <w:p w:rsidRPr="00BA13C3" w:rsidR="00BA13C3" w:rsidP="00BA13C3" w:rsidRDefault="00BA13C3">
      <w:pPr>
        <w:jc w:val="both"/>
        <w:rPr>
          <w:rFonts w:eastAsia="Times New Roman" w:cs="Times New Roman"/>
          <w:sz w:val="22"/>
          <w:lang w:eastAsia="hr-HR"/>
        </w:rPr>
      </w:pPr>
    </w:p>
    <w:p w:rsidRPr="00BA13C3" w:rsidR="00BA13C3" w:rsidP="00BA13C3" w:rsidRDefault="00BA13C3">
      <w:pPr>
        <w:jc w:val="both"/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ab/>
        <w:t>Zahtjev za provedbu skraćenog stečajnog postupka nad gore navedenom pravnom osobom podnijela je ovome sudu Financijska agencija  (dalje: FINA), temeljem odredbe čl. 429. Stečajnog zakona (NN 71/15, dalje SZ), navodeći da su kod dužnika ispunjeni uvjeti iz čl. 428. SZ-a: da dužnik nema zaposlenih, da nisu ispunjeni uvjeti za pokretanje drugog postupka radi brisanja istog iz sudskog registra te da u Očevidniku redoslijeda osnova za plaćanje (dalje: ORP) dužnik ima evidentirane neizvršene osnove za plaćanje u neprekidnom razdoblju od 120 dana.</w:t>
      </w:r>
    </w:p>
    <w:p w:rsidRPr="00BA13C3" w:rsidR="00BA13C3" w:rsidP="00BA13C3" w:rsidRDefault="00BA13C3">
      <w:pPr>
        <w:jc w:val="both"/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ab/>
        <w:t xml:space="preserve">Uz prijedlog FINA dostavlja podatke za identifikaciju dužnika, brojeve njegovih bankovnih računa; potvrdu Hrvatskog zavoda za mirovinsko osiguranje, uvidom u koju je utvrđeno da dužnik na dan podnošenja ovog prijedloga nema zaposlenih; ORP, uvidom u koji je utvrđeno da dužnik ima evidentirane neizvršene osnove za plaćanje u neprekidnom razdoblju od 120 dana te da ukupni iznos duga evidentiranog na temelju neizvršenih osnova za plaćanje iznosi </w:t>
      </w:r>
      <w:r w:rsidRPr="00C102EA">
        <w:rPr>
          <w:rFonts w:eastAsia="Times New Roman" w:cs="Times New Roman"/>
          <w:sz w:val="22"/>
          <w:lang w:eastAsia="hr-HR"/>
        </w:rPr>
        <w:t xml:space="preserve">968.269,55 </w:t>
      </w:r>
      <w:r w:rsidRPr="00BA13C3">
        <w:rPr>
          <w:rFonts w:eastAsia="Times New Roman" w:cs="Times New Roman"/>
          <w:sz w:val="22"/>
          <w:lang w:eastAsia="hr-HR"/>
        </w:rPr>
        <w:t>kuna na dan</w:t>
      </w:r>
      <w:r w:rsidRPr="00C102EA" w:rsidR="00C102EA">
        <w:rPr>
          <w:rFonts w:eastAsia="Times New Roman" w:cs="Times New Roman"/>
          <w:sz w:val="22"/>
          <w:lang w:eastAsia="hr-HR"/>
        </w:rPr>
        <w:t xml:space="preserve"> </w:t>
      </w:r>
      <w:r w:rsidRPr="00C102EA">
        <w:rPr>
          <w:rFonts w:eastAsia="Times New Roman" w:cs="Times New Roman"/>
          <w:sz w:val="22"/>
          <w:lang w:eastAsia="hr-HR"/>
        </w:rPr>
        <w:t>16.05.2019.</w:t>
      </w:r>
      <w:r w:rsidRPr="00BA13C3">
        <w:rPr>
          <w:rFonts w:eastAsia="Times New Roman" w:cs="Times New Roman"/>
          <w:sz w:val="22"/>
          <w:lang w:eastAsia="hr-HR"/>
        </w:rPr>
        <w:t xml:space="preserve">               .</w:t>
      </w:r>
    </w:p>
    <w:p w:rsidRPr="00BA13C3" w:rsidR="00BA13C3" w:rsidP="00BA13C3" w:rsidRDefault="00BA13C3">
      <w:pPr>
        <w:jc w:val="both"/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ab/>
        <w:t>Uvidom u izvadak iz sudskog registra za dužnika utvrđeno je da nisu ispunjene pretpostavke za pokretanje drugog postupka radi brisanja dužnika iz sudskog registra.</w:t>
      </w:r>
      <w:r w:rsidRPr="00BA13C3">
        <w:rPr>
          <w:rFonts w:eastAsia="Times New Roman" w:cs="Times New Roman"/>
          <w:sz w:val="22"/>
          <w:lang w:eastAsia="hr-HR"/>
        </w:rPr>
        <w:tab/>
      </w:r>
    </w:p>
    <w:p w:rsidRPr="00BA13C3" w:rsidR="00BA13C3" w:rsidP="00BA13C3" w:rsidRDefault="00BA13C3">
      <w:pPr>
        <w:ind w:firstLine="720"/>
        <w:jc w:val="both"/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 xml:space="preserve">Temeljem gore navedenog proizlazi da je udovoljeno uvjetima iz čl. 428. i 429. SZ-a, te je stoga odlučeno kao u izreci ovog rješenja, temeljem odredbe </w:t>
      </w:r>
      <w:proofErr w:type="spellStart"/>
      <w:r w:rsidRPr="00BA13C3">
        <w:rPr>
          <w:rFonts w:eastAsia="Times New Roman" w:cs="Times New Roman"/>
          <w:sz w:val="22"/>
          <w:lang w:eastAsia="hr-HR"/>
        </w:rPr>
        <w:t>čl</w:t>
      </w:r>
      <w:proofErr w:type="spellEnd"/>
      <w:r w:rsidRPr="00BA13C3">
        <w:rPr>
          <w:rFonts w:eastAsia="Times New Roman" w:cs="Times New Roman"/>
          <w:sz w:val="22"/>
          <w:lang w:eastAsia="hr-HR"/>
        </w:rPr>
        <w:t xml:space="preserve"> </w:t>
      </w:r>
      <w:proofErr w:type="spellStart"/>
      <w:r w:rsidRPr="00BA13C3">
        <w:rPr>
          <w:rFonts w:eastAsia="Times New Roman" w:cs="Times New Roman"/>
          <w:sz w:val="22"/>
          <w:lang w:eastAsia="hr-HR"/>
        </w:rPr>
        <w:t>428</w:t>
      </w:r>
      <w:proofErr w:type="spellEnd"/>
      <w:r w:rsidRPr="00BA13C3">
        <w:rPr>
          <w:rFonts w:eastAsia="Times New Roman" w:cs="Times New Roman"/>
          <w:sz w:val="22"/>
          <w:lang w:eastAsia="hr-HR"/>
        </w:rPr>
        <w:t>. SZ.</w:t>
      </w:r>
    </w:p>
    <w:p w:rsidRPr="00BA13C3" w:rsidR="00BA13C3" w:rsidP="00BA13C3" w:rsidRDefault="00BA13C3">
      <w:pPr>
        <w:jc w:val="center"/>
        <w:rPr>
          <w:rFonts w:eastAsia="Times New Roman" w:cs="Times New Roman"/>
          <w:sz w:val="22"/>
          <w:lang w:eastAsia="hr-HR"/>
        </w:rPr>
      </w:pPr>
    </w:p>
    <w:p w:rsidRPr="00BA13C3" w:rsidR="00BA13C3" w:rsidP="00BA13C3" w:rsidRDefault="00BA13C3">
      <w:pPr>
        <w:jc w:val="center"/>
        <w:rPr>
          <w:rFonts w:eastAsia="Times New Roman" w:cs="Times New Roman"/>
          <w:sz w:val="22"/>
          <w:lang w:eastAsia="hr-HR"/>
        </w:rPr>
      </w:pPr>
      <w:r w:rsidRPr="00BA13C3">
        <w:rPr>
          <w:rFonts w:eastAsia="Times New Roman" w:cs="Times New Roman"/>
          <w:sz w:val="22"/>
          <w:lang w:eastAsia="hr-HR"/>
        </w:rPr>
        <w:t>U Zagrebu</w:t>
      </w:r>
      <w:r w:rsidR="00667E35">
        <w:rPr>
          <w:rFonts w:eastAsia="Times New Roman" w:cs="Times New Roman"/>
          <w:sz w:val="22"/>
          <w:lang w:eastAsia="hr-HR"/>
        </w:rPr>
        <w:t>,</w:t>
      </w:r>
      <w:r w:rsidRPr="00253E64" w:rsidR="00253E64">
        <w:rPr>
          <w:rFonts w:eastAsia="Times New Roman" w:cs="Times New Roman"/>
          <w:sz w:val="22"/>
          <w:lang w:eastAsia="hr-HR"/>
        </w:rPr>
        <w:t xml:space="preserve"> </w:t>
      </w:r>
      <w:r w:rsidR="00253E64">
        <w:rPr>
          <w:rFonts w:eastAsia="Times New Roman" w:cs="Times New Roman"/>
          <w:sz w:val="22"/>
          <w:lang w:eastAsia="hr-HR"/>
        </w:rPr>
        <w:t>23.08.2019</w:t>
      </w:r>
      <w:r w:rsidRPr="00BA13C3">
        <w:rPr>
          <w:rFonts w:eastAsia="Times New Roman" w:cs="Times New Roman"/>
          <w:sz w:val="22"/>
          <w:lang w:eastAsia="hr-HR"/>
        </w:rPr>
        <w:t>.</w:t>
      </w:r>
    </w:p>
    <w:p w:rsidRPr="00BA13C3" w:rsidR="00BA13C3" w:rsidP="00BA13C3" w:rsidRDefault="00BA13C3">
      <w:pPr>
        <w:jc w:val="center"/>
        <w:rPr>
          <w:rFonts w:eastAsia="Times New Roman" w:cs="Times New Roman"/>
          <w:sz w:val="22"/>
          <w:lang w:eastAsia="hr-HR"/>
        </w:rPr>
      </w:pPr>
    </w:p>
    <w:p w:rsidR="00B64EB7" w:rsidP="00B64EB7" w:rsidRDefault="00B64EB7">
      <w:pPr>
        <w:ind w:left="5040" w:firstLine="720"/>
        <w:jc w:val="center"/>
        <w:rPr>
          <w:sz w:val="22"/>
        </w:rPr>
      </w:pPr>
      <w:r>
        <w:rPr>
          <w:sz w:val="22"/>
        </w:rPr>
        <w:t xml:space="preserve">      SUDAC:</w:t>
      </w:r>
    </w:p>
    <w:p w:rsidR="00B64EB7" w:rsidP="00B64EB7" w:rsidRDefault="00B64EB7">
      <w:pPr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Miljenko Dolenc,v.r.</w:t>
      </w:r>
    </w:p>
    <w:p w:rsidR="00B64EB7" w:rsidP="00B64EB7" w:rsidRDefault="00B64EB7">
      <w:pPr>
        <w:jc w:val="center"/>
        <w:rPr>
          <w:sz w:val="22"/>
        </w:rPr>
      </w:pPr>
    </w:p>
    <w:p w:rsidR="00B64EB7" w:rsidP="00B64EB7" w:rsidRDefault="00B64EB7">
      <w:pPr>
        <w:jc w:val="both"/>
        <w:rPr>
          <w:i/>
          <w:sz w:val="22"/>
        </w:rPr>
      </w:pPr>
      <w:r>
        <w:rPr>
          <w:i/>
          <w:sz w:val="22"/>
        </w:rPr>
        <w:t>Uputa o pravnom lijeku:</w:t>
      </w:r>
    </w:p>
    <w:p w:rsidR="00B64EB7" w:rsidP="00B64EB7" w:rsidRDefault="00B64EB7">
      <w:pPr>
        <w:jc w:val="both"/>
        <w:rPr>
          <w:i/>
          <w:sz w:val="22"/>
        </w:rPr>
      </w:pPr>
      <w:r>
        <w:rPr>
          <w:i/>
          <w:sz w:val="22"/>
        </w:rPr>
        <w:t xml:space="preserve">Protiv ovog rješenja dopuštena je  žalba Visokom trgovačkom sudu RH, a koja se podnosi u roku od 8 dana ovome sudu u 3 primjerka.  </w:t>
      </w:r>
    </w:p>
    <w:p w:rsidR="00B64EB7" w:rsidP="00B64EB7" w:rsidRDefault="00B64EB7">
      <w:pPr>
        <w:jc w:val="both"/>
        <w:rPr>
          <w:i/>
          <w:sz w:val="22"/>
        </w:rPr>
      </w:pPr>
    </w:p>
    <w:p w:rsidR="00B64EB7" w:rsidP="00B64EB7" w:rsidRDefault="00B64EB7">
      <w:pPr>
        <w:ind w:left="7080"/>
        <w:jc w:val="both"/>
        <w:rPr>
          <w:sz w:val="20"/>
          <w:szCs w:val="20"/>
        </w:rPr>
      </w:pPr>
      <w:r>
        <w:rPr>
          <w:sz w:val="20"/>
        </w:rPr>
        <w:t xml:space="preserve">za točnost </w:t>
      </w:r>
      <w:proofErr w:type="spellStart"/>
      <w:r>
        <w:rPr>
          <w:sz w:val="20"/>
        </w:rPr>
        <w:t>otpravka</w:t>
      </w:r>
      <w:proofErr w:type="spellEnd"/>
    </w:p>
    <w:p w:rsidR="00B64EB7" w:rsidP="00B64EB7" w:rsidRDefault="00B64EB7">
      <w:pPr>
        <w:ind w:left="7080"/>
        <w:jc w:val="both"/>
        <w:rPr>
          <w:sz w:val="20"/>
          <w:szCs w:val="24"/>
        </w:rPr>
      </w:pPr>
      <w:r>
        <w:rPr>
          <w:sz w:val="20"/>
        </w:rPr>
        <w:t>Rebecca Boričević</w:t>
      </w:r>
    </w:p>
    <w:p w:rsidRPr="00BA13C3" w:rsidR="00BA13C3" w:rsidP="00BA13C3" w:rsidRDefault="00BA13C3">
      <w:pPr>
        <w:jc w:val="center"/>
        <w:rPr>
          <w:rFonts w:eastAsia="Times New Roman" w:cs="Times New Roman"/>
          <w:sz w:val="20"/>
          <w:szCs w:val="20"/>
          <w:highlight w:val="green"/>
          <w:u w:val="single"/>
          <w:lang w:eastAsia="hr-HR"/>
        </w:rPr>
      </w:pPr>
    </w:p>
    <w:p w:rsidRPr="00BA13C3" w:rsidR="00BA13C3" w:rsidP="00BA13C3" w:rsidRDefault="00BA13C3">
      <w:pPr>
        <w:rPr>
          <w:rFonts w:ascii="Arial" w:hAnsi="Arial" w:eastAsia="Times New Roman" w:cs="Times New Roman"/>
          <w:sz w:val="20"/>
          <w:szCs w:val="20"/>
          <w:lang w:val="en-GB" w:eastAsia="hr-HR"/>
        </w:rPr>
      </w:pPr>
    </w:p>
    <w:p w:rsidRPr="00C102EA" w:rsidR="00191C07" w:rsidRDefault="00191C07"/>
    <w:sectPr w:rsidRPr="00C102EA" w:rsidR="00191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3C3"/>
    <w:rsid w:val="00191C07"/>
    <w:rsid w:val="00253E64"/>
    <w:rsid w:val="00667E35"/>
    <w:rsid w:val="00B64EB7"/>
    <w:rsid w:val="00BA13C3"/>
    <w:rsid w:val="00BB259B"/>
    <w:rsid w:val="00C1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A13C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A13C3"/>
    <w:rPr>
      <w:rFonts w:ascii="Tahoma" w:hAnsi="Tahoma" w:cs="Tahoma"/>
      <w:sz w:val="16"/>
      <w:szCs w:val="16"/>
    </w:rPr>
  </w:style>
  <w:style w:type="character" w:styleId="Tekstrezerviranogmjesta">
    <w:name w:val="Placeholder Text"/>
    <w:basedOn w:val="Zadanifontodlomka"/>
    <w:uiPriority w:val="99"/>
    <w:semiHidden/>
    <w:rsid w:val="00B64E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64EB7"/>
    <w:rPr>
      <w:rFonts w:ascii="Times New Roman" w:hAnsi="Times New Roman" w:eastAsia="Times New Roman" w:cs="Times New Roman"/>
      <w:sz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B64EB7"/>
    <w:rPr>
      <w:rFonts w:ascii="Arial" w:hAnsi="Arial" w:eastAsia="Times New Roman" w:cs="Times New Roman"/>
      <w:sz w:val="22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B64EB7"/>
    <w:rPr>
      <w:rFonts w:ascii="Arial" w:hAnsi="Arial" w:eastAsia="Times New Roman" w:cs="Times New Roman"/>
      <w:sz w:val="22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B64EB7"/>
    <w:rPr>
      <w:rFonts w:ascii="Arial" w:hAnsi="Arial" w:eastAsia="Times New Roman" w:cs="Times New Roman"/>
      <w:sz w:val="22"/>
      <w:bdr w:val="none" w:color="auto" w:sz="0" w:space="0"/>
      <w:shd w:val="clear" w:color="auto" w:fill="CCFFCC"/>
      <w:lang w:val="hr-HR"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BA13C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A13C3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B64EB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64EB7"/>
    <w:rPr>
      <w:rFonts w:ascii="Times New Roman" w:cs="Times New Roman" w:eastAsia="Times New Roman" w:hAnsi="Times New Roman"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B64EB7"/>
    <w:rPr>
      <w:rFonts w:ascii="Arial" w:cs="Times New Roman" w:eastAsia="Times New Roman" w:hAnsi="Arial"/>
      <w:sz w:val="22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B64EB7"/>
    <w:rPr>
      <w:rFonts w:ascii="Arial" w:cs="Times New Roman" w:eastAsia="Times New Roman" w:hAnsi="Arial"/>
      <w:sz w:val="22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B64EB7"/>
    <w:rPr>
      <w:rFonts w:ascii="Arial" w:cs="Times New Roman" w:eastAsia="Times New Roman" w:hAnsi="Arial"/>
      <w:sz w:val="22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21017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23. kolovoza 2019.</izvorni_sadrzaj>
    <derivirana_varijabla naziv="DomainObject.DatumDonosenjaOdluke_1">23. kolovoza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Miljenko</izvorni_sadrzaj>
    <derivirana_varijabla naziv="DomainObject.DonositeljOdluke.Ime_1">Miljenko</derivirana_varijabla>
  </DomainObject.DonositeljOdluke.Ime>
  <DomainObject.DonositeljOdluke.Prezime>
    <izvorni_sadrzaj>Dolenc</izvorni_sadrzaj>
    <derivirana_varijabla naziv="DomainObject.DonositeljOdluke.Prezime_1">Dolenc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1191</izvorni_sadrzaj>
    <derivirana_varijabla naziv="DomainObject.Predmet.Broj_1">1191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svibnja 2019.</izvorni_sadrzaj>
    <derivirana_varijabla naziv="DomainObject.Predmet.DatumOsnivanja_1">21.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St-1191/2019</izvorni_sadrzaj>
    <derivirana_varijabla naziv="DomainObject.Predmet.OznakaBroj_1">St-1191/2019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EKO MEDIA d.o.o.</izvorni_sadrzaj>
    <derivirana_varijabla naziv="DomainObject.Predmet.ProtustrankaFormated_1">  EKO MEDIA d.o.o.</derivirana_varijabla>
  </DomainObject.Predmet.ProtustrankaFormated>
  <DomainObject.Predmet.ProtustrankaFormatedOIB>
    <izvorni_sadrzaj>  EKO MEDIA d.o.o., OIB 54040058240</izvorni_sadrzaj>
    <derivirana_varijabla naziv="DomainObject.Predmet.ProtustrankaFormatedOIB_1">  EKO MEDIA d.o.o., OIB 54040058240</derivirana_varijabla>
  </DomainObject.Predmet.ProtustrankaFormatedOIB>
  <DomainObject.Predmet.ProtustrankaFormatedWithAdress>
    <izvorni_sadrzaj> EKO MEDIA d.o.o., Vrhovčev vijenac 44, 10000 Zagreb</izvorni_sadrzaj>
    <derivirana_varijabla naziv="DomainObject.Predmet.ProtustrankaFormatedWithAdress_1"> EKO MEDIA d.o.o., Vrhovčev vijenac 44, 10000 Zagreb</derivirana_varijabla>
  </DomainObject.Predmet.ProtustrankaFormatedWithAdress>
  <DomainObject.Predmet.ProtustrankaFormatedWithAdressOIB>
    <izvorni_sadrzaj> EKO MEDIA d.o.o., OIB 54040058240, Vrhovčev vijenac 44, 10000 Zagreb</izvorni_sadrzaj>
    <derivirana_varijabla naziv="DomainObject.Predmet.ProtustrankaFormatedWithAdressOIB_1"> EKO MEDIA d.o.o., OIB 54040058240, Vrhovčev vijenac 44, 10000 Zagreb</derivirana_varijabla>
  </DomainObject.Predmet.ProtustrankaFormatedWithAdressOIB>
  <DomainObject.Predmet.ProtustrankaWithAdress>
    <izvorni_sadrzaj>EKO MEDIA d.o.o. Vrhovčev vijenac 44, 10000 Zagreb</izvorni_sadrzaj>
    <derivirana_varijabla naziv="DomainObject.Predmet.ProtustrankaWithAdress_1">EKO MEDIA d.o.o. Vrhovčev vijenac 44, 10000 Zagreb</derivirana_varijabla>
  </DomainObject.Predmet.ProtustrankaWithAdress>
  <DomainObject.Predmet.ProtustrankaWithAdressOIB>
    <izvorni_sadrzaj>EKO MEDIA d.o.o., OIB 54040058240, Vrhovčev vijenac 44, 10000 Zagreb</izvorni_sadrzaj>
    <derivirana_varijabla naziv="DomainObject.Predmet.ProtustrankaWithAdressOIB_1">EKO MEDIA d.o.o., OIB 54040058240, Vrhovčev vijenac 44, 10000 Zagreb</derivirana_varijabla>
  </DomainObject.Predmet.ProtustrankaWithAdressOIB>
  <DomainObject.Predmet.ProtustrankaNazivFormated>
    <izvorni_sadrzaj>EKO MEDIA d.o.o.</izvorni_sadrzaj>
    <derivirana_varijabla naziv="DomainObject.Predmet.ProtustrankaNazivFormated_1">EKO MEDIA d.o.o.</derivirana_varijabla>
  </DomainObject.Predmet.ProtustrankaNazivFormated>
  <DomainObject.Predmet.ProtustrankaNazivFormatedOIB>
    <izvorni_sadrzaj>EKO MEDIA d.o.o., OIB 54040058240</izvorni_sadrzaj>
    <derivirana_varijabla naziv="DomainObject.Predmet.ProtustrankaNazivFormatedOIB_1">EKO MEDIA d.o.o., OIB 54040058240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6. - M. Dolenc </izvorni_sadrzaj>
    <derivirana_varijabla naziv="DomainObject.Predmet.Referada.Naziv_1">6. - M. Dolenc </derivirana_varijabla>
  </DomainObject.Predmet.Referada.Naziv>
  <DomainObject.Predmet.Referada.Oznaka>
    <izvorni_sadrzaj>6. </izvorni_sadrzaj>
    <derivirana_varijabla naziv="DomainObject.Predmet.Referada.Oznaka_1">6. </derivirana_varijabla>
  </DomainObject.Predmet.Referada.Oznaka>
  <DomainObject.Predmet.Referada.Prostorija.Naziv>
    <izvorni_sadrzaj>Soba DZ II 45</izvorni_sadrzaj>
    <derivirana_varijabla naziv="DomainObject.Predmet.Referada.Prostorija.Naziv_1">Soba DZ II 45</derivirana_varijabla>
  </DomainObject.Predmet.Referada.Prostorija.Naziv>
  <DomainObject.Predmet.Referada.Prostorija.Oznaka>
    <izvorni_sadrzaj>DZ II 45</izvorni_sadrzaj>
    <derivirana_varijabla naziv="DomainObject.Predmet.Referada.Prostorija.Oznaka_1">DZ II 45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Miljenko Dolenc</izvorni_sadrzaj>
    <derivirana_varijabla naziv="DomainObject.Predmet.Referada.Sudac_1">Miljenko Dolenc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6. - M. Dolenc </izvorni_sadrzaj>
    <derivirana_varijabla naziv="DomainObject.Predmet.TrenutnaLokacijaSpisa.Naziv_1">6. - M. Dolenc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Rebecca Boričević</izvorni_sadrzaj>
    <derivirana_varijabla naziv="DomainObject.Predmet.Zapisnicar_1">Rebecca Boričević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EKO MEDIA d.o.o.</item>
    </izvorni_sadrzaj>
    <derivirana_varijabla naziv="DomainObject.Predmet.ProtuStrankaListFormated_1">
      <item>EKO MEDIA d.o.o.</item>
    </derivirana_varijabla>
  </DomainObject.Predmet.ProtuStrankaListFormated>
  <DomainObject.Predmet.ProtuStrankaListFormatedOIB>
    <izvorni_sadrzaj>
      <item>EKO MEDIA d.o.o., OIB 54040058240</item>
    </izvorni_sadrzaj>
    <derivirana_varijabla naziv="DomainObject.Predmet.ProtuStrankaListFormatedOIB_1">
      <item>EKO MEDIA d.o.o., OIB 54040058240</item>
    </derivirana_varijabla>
  </DomainObject.Predmet.ProtuStrankaListFormatedOIB>
  <DomainObject.Predmet.ProtuStrankaListFormatedWithAdress>
    <izvorni_sadrzaj>
      <item>EKO MEDIA d.o.o., Vrhovčev vijenac 44, 10000 Zagreb</item>
    </izvorni_sadrzaj>
    <derivirana_varijabla naziv="DomainObject.Predmet.ProtuStrankaListFormatedWithAdress_1">
      <item>EKO MEDIA d.o.o., Vrhovčev vijenac 44, 10000 Zagreb</item>
    </derivirana_varijabla>
  </DomainObject.Predmet.ProtuStrankaListFormatedWithAdress>
  <DomainObject.Predmet.ProtuStrankaListFormatedWithAdressOIB>
    <izvorni_sadrzaj>
      <item>EKO MEDIA d.o.o., OIB 54040058240, Vrhovčev vijenac 44, 10000 Zagreb</item>
    </izvorni_sadrzaj>
    <derivirana_varijabla naziv="DomainObject.Predmet.ProtuStrankaListFormatedWithAdressOIB_1">
      <item>EKO MEDIA d.o.o., OIB 54040058240, Vrhovčev vijenac 44, 10000 Zagreb</item>
    </derivirana_varijabla>
  </DomainObject.Predmet.ProtuStrankaListFormatedWithAdressOIB>
  <DomainObject.Predmet.ProtuStrankaListNazivFormated>
    <izvorni_sadrzaj>
      <item>EKO MEDIA d.o.o.</item>
    </izvorni_sadrzaj>
    <derivirana_varijabla naziv="DomainObject.Predmet.ProtuStrankaListNazivFormated_1">
      <item>EKO MEDIA d.o.o.</item>
    </derivirana_varijabla>
  </DomainObject.Predmet.ProtuStrankaListNazivFormated>
  <DomainObject.Predmet.ProtuStrankaListNazivFormatedOIB>
    <izvorni_sadrzaj>
      <item>EKO MEDIA d.o.o., OIB 54040058240</item>
    </izvorni_sadrzaj>
    <derivirana_varijabla naziv="DomainObject.Predmet.ProtuStrankaListNazivFormatedOIB_1">
      <item>EKO MEDIA d.o.o., OIB 54040058240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rujna 2019.</izvorni_sadrzaj>
    <derivirana_varijabla naziv="DomainObject.Datum_1">2. rujna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EKO MEDIA d.o.o.</izvorni_sadrzaj>
    <derivirana_varijabla naziv="DomainObject.Predmet.ProtustrankaIDrugi_1">EKO MEDIA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EKO MEDIA d.o.o., OIB 54040058240, Vrhovčev vijenac 44, 10000 Zagreb</izvorni_sadrzaj>
    <derivirana_varijabla naziv="DomainObject.Predmet.ProtustrankaIDrugiAdressOIB_1">EKO MEDIA d.o.o., OIB 54040058240, Vrhovčev vijenac 44,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EKO MEDIA d.o.o.</item>
    </izvorni_sadrzaj>
    <derivirana_varijabla naziv="DomainObject.Predmet.SudioniciListNaziv_1">
      <item>FINA Regionalni centar Zagreb</item>
      <item>EKO MEDIA d.o.o.</item>
    </derivirana_varijabla>
  </DomainObject.Predmet.SudioniciListNaziv>
  <DomainObject.Predmet.SudioniciListAdressOIB>
    <izvorni_sadrzaj>
      <item>FINA Regionalni centar Zagreb, OIB 85821130368, Trg svibanjskih žrtava 1995.1,10000 Zagreb</item>
      <item>EKO MEDIA d.o.o., OIB 54040058240, Vrhovčev vijenac 44,10000 Zagreb</item>
    </izvorni_sadrzaj>
    <derivirana_varijabla naziv="DomainObject.Predmet.SudioniciListAdressOIB_1">
      <item>FINA Regionalni centar Zagreb, OIB 85821130368, Trg svibanjskih žrtava 1995.1,10000 Zagreb</item>
      <item>EKO MEDIA d.o.o., OIB 54040058240, Vrhovčev vijenac 44,10000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54040058240</item>
    </izvorni_sadrzaj>
    <derivirana_varijabla naziv="DomainObject.Predmet.SudioniciListNazivOIB_1">
      <item>, OIB 85821130368</item>
      <item>, OIB 54040058240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342</properties:Words>
  <properties:Characters>1809</properties:Characters>
  <properties:Lines>49</properties:Lines>
  <properties:Paragraphs>20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2341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2019-08-20T06:44:00Z</dcterms:created>
  <dc:creator>Rebecca Boričević</dc:creator>
  <cp:lastModifiedBy>Rebecca Boričević</cp:lastModifiedBy>
  <cp:lastPrinted>2019-09-02T11:01:00Z</cp:lastPrinted>
  <dcterms:modified xmlns:xsi="http://www.w3.org/2001/XMLSchema-instance" xsi:type="dcterms:W3CDTF">2019-09-02T11:01:00Z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pokretanju skraćenog stečajnog postupka (1191-2019.docx)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