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96A26" w:rsidR="00096A26">
        <w:tc>
          <w:tcPr>
            <w:tcW w:type="dxa" w:w="2985"/>
            <w:hideMark/>
          </w:tcPr>
          <w:p w:rsidRDefault="00096A26" w:rsidR="00096A26">
            <w:pPr>
              <w:spacing w:lineRule="auto" w:line="276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6A26" w:rsidR="00096A26">
            <w:pPr>
              <w:spacing w:lineRule="auto" w:line="276" w:after="0"/>
              <w:jc w:val="center"/>
            </w:pPr>
            <w:r>
              <w:t>Republika Hrvatska</w:t>
            </w:r>
          </w:p>
          <w:p w:rsidRDefault="00096A26" w:rsidR="00096A26">
            <w:pPr>
              <w:spacing w:lineRule="auto" w:line="276" w:after="0"/>
              <w:jc w:val="center"/>
            </w:pPr>
            <w:r>
              <w:t>Trgovački sud u Varaždinu</w:t>
            </w:r>
          </w:p>
          <w:p w:rsidRDefault="00096A26" w:rsidR="00096A26">
            <w:pPr>
              <w:spacing w:lineRule="auto" w:line="276" w:after="0"/>
              <w:jc w:val="center"/>
            </w:pPr>
            <w:r>
              <w:t>Varaždin, Braće Radić 2</w:t>
            </w:r>
          </w:p>
        </w:tc>
      </w:tr>
    </w:tbl>
    <w:p w14:textId="7a3ae95" w14:paraId="7a3ae95" w:rsidRDefault="00096A26" w:rsidP="00096A26" w:rsidR="00096A26">
      <w:pPr>
        <w:spacing w:after="0"/>
        <w:jc w:val="right"/>
        <w15:collapsed w:val="false"/>
        <w:rPr>
          <w:sz w:val="12"/>
        </w:rPr>
      </w:pPr>
    </w:p>
    <w:p w:rsidRDefault="00096A26" w:rsidP="00096A26" w:rsidR="00096A26">
      <w:pPr>
        <w:spacing w:after="0"/>
        <w:jc w:val="right"/>
        <w:rPr>
          <w:sz w:val="12"/>
        </w:rPr>
      </w:pPr>
    </w:p>
    <w:p w:rsidRDefault="00096A26" w:rsidP="00096A26" w:rsidR="00096A26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96A26" w:rsidR="00096A26">
        <w:trPr>
          <w:trHeight w:val="206"/>
          <w:jc w:val="right"/>
        </w:trPr>
        <w:tc>
          <w:tcPr>
            <w:tcW w:type="dxa" w:w="4320"/>
            <w:hideMark/>
          </w:tcPr>
          <w:p w:rsidRDefault="00096A26" w:rsidR="00096A26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Poslovni broj:  6 St-954/2016-95</w:t>
            </w:r>
          </w:p>
        </w:tc>
      </w:tr>
    </w:tbl>
    <w:p w:rsidRDefault="00096A26" w:rsidP="00096A26" w:rsidR="00096A26">
      <w:pPr>
        <w:spacing w:after="0"/>
      </w:pPr>
    </w:p>
    <w:p w:rsidRDefault="00096A26" w:rsidP="00096A26" w:rsidR="00096A26">
      <w:pPr>
        <w:pStyle w:val="Naslovdokumenta"/>
        <w:rPr>
          <w:b w:val="false"/>
        </w:rPr>
      </w:pPr>
      <w:r>
        <w:rPr>
          <w:b w:val="false"/>
        </w:rPr>
        <w:t>REPUBLIKA  HRVATSKA</w:t>
      </w:r>
    </w:p>
    <w:p w:rsidRDefault="00096A26" w:rsidP="00096A26" w:rsidR="00096A26">
      <w:pPr>
        <w:pStyle w:val="Naslovdokumenta"/>
      </w:pPr>
      <w:r>
        <w:rPr>
          <w:b w:val="false"/>
        </w:rPr>
        <w:t>R J E Š E N J e</w:t>
      </w: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</w:t>
      </w: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</w:t>
      </w:r>
      <w:r>
        <w:rPr>
          <w:rFonts w:cs="Times New Roman"/>
          <w:bCs/>
        </w:rPr>
        <w:t>ALESSI d.o.o., OIB: 20016790772, sa sjedištem u Trg kralja Tomislava br. 6, 42000 Varaždin</w:t>
      </w:r>
      <w:r>
        <w:rPr>
          <w:rFonts w:cs="Times New Roman"/>
        </w:rPr>
        <w:t xml:space="preserve">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, iz Varaždina, Dravska poljana br. 1, izvan ročišta 4. srpnja 2018., </w:t>
      </w: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96A26" w:rsidP="00096A26" w:rsidR="00096A26">
      <w:pPr>
        <w:pStyle w:val="Naslov6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>
        <w:rPr>
          <w:rFonts w:cs="Times New Roman" w:hAnsi="Times New Roman" w:ascii="Times New Roman"/>
          <w:i w:val="false"/>
          <w:sz w:val="24"/>
        </w:rPr>
        <w:t xml:space="preserve">r   i   j   e   š   i   o  </w:t>
      </w:r>
      <w:r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96A26" w:rsidP="00096A26" w:rsidR="00096A26">
      <w:pPr>
        <w:ind w:firstLine="720"/>
        <w:jc w:val="both"/>
      </w:pPr>
      <w:r>
        <w:rPr>
          <w:rFonts w:cs="Times New Roman"/>
          <w:bCs/>
        </w:rPr>
        <w:t>1)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</w:rPr>
        <w:t xml:space="preserve"> Iz cijene ostvarene prodajom nekretnina stečajnog dužnika </w:t>
      </w:r>
      <w:r>
        <w:rPr>
          <w:rFonts w:cs="Times New Roman"/>
          <w:bCs/>
        </w:rPr>
        <w:t>ALESSI d.o.o., OIB: 20016790772, sa sjedištem u Trg kralja Tomislava br. 6, 42000 Varaždin</w:t>
      </w:r>
      <w:r>
        <w:rPr>
          <w:rFonts w:cs="Times New Roman"/>
        </w:rPr>
        <w:t xml:space="preserve">, </w:t>
      </w:r>
      <w:r>
        <w:t xml:space="preserve">upisanih kod Općinskog suda u Varaždinu, zemljišnoknjižni odjel Varaždin, katastarska općina Donji </w:t>
      </w:r>
      <w:proofErr w:type="spellStart"/>
      <w:r>
        <w:t>Kućan</w:t>
      </w:r>
      <w:proofErr w:type="spellEnd"/>
      <w:r>
        <w:t>, i to  :</w:t>
      </w:r>
    </w:p>
    <w:p w:rsidRDefault="00096A26" w:rsidP="00096A26" w:rsidR="00096A26">
      <w:pPr>
        <w:spacing w:after="0"/>
        <w:jc w:val="both"/>
      </w:pPr>
      <w:r>
        <w:t xml:space="preserve">a) z. k. uložak broj 676, broj katastarske čestice 595/1, Ulica </w:t>
      </w:r>
      <w:proofErr w:type="spellStart"/>
      <w:r>
        <w:t>Zelengaj</w:t>
      </w:r>
      <w:proofErr w:type="spellEnd"/>
      <w:r>
        <w:t>, oranica ukupne površine 1526 m2;</w:t>
      </w:r>
    </w:p>
    <w:p w:rsidRDefault="00096A26" w:rsidP="00096A26" w:rsidR="00096A26">
      <w:pPr>
        <w:spacing w:after="0"/>
        <w:jc w:val="both"/>
      </w:pPr>
    </w:p>
    <w:p w:rsidRDefault="00096A26" w:rsidP="00096A26" w:rsidR="00096A26">
      <w:pPr>
        <w:spacing w:after="0"/>
        <w:jc w:val="both"/>
      </w:pPr>
      <w:r>
        <w:t xml:space="preserve">b) z. k. uložak broj 976, broj katastarske čestice 595/2, Ulica </w:t>
      </w:r>
      <w:proofErr w:type="spellStart"/>
      <w:r>
        <w:t>Zelengaj</w:t>
      </w:r>
      <w:proofErr w:type="spellEnd"/>
      <w:r>
        <w:t xml:space="preserve">, dvorište od 181 m2, stambena zgrada, ulica </w:t>
      </w:r>
      <w:proofErr w:type="spellStart"/>
      <w:r>
        <w:t>Zelengaj</w:t>
      </w:r>
      <w:proofErr w:type="spellEnd"/>
      <w:r>
        <w:t xml:space="preserve"> od 78 m2, stambena zgrada, ulica </w:t>
      </w:r>
      <w:proofErr w:type="spellStart"/>
      <w:r>
        <w:t>Zelengaj</w:t>
      </w:r>
      <w:proofErr w:type="spellEnd"/>
      <w:r>
        <w:t xml:space="preserve"> 78 m2, ukupne površine 337 m2;</w:t>
      </w:r>
    </w:p>
    <w:p w:rsidRDefault="00096A26" w:rsidP="00096A26" w:rsidR="00096A26">
      <w:pPr>
        <w:spacing w:after="0"/>
        <w:jc w:val="both"/>
      </w:pPr>
    </w:p>
    <w:p w:rsidRDefault="00096A26" w:rsidP="00096A26" w:rsidR="00096A26">
      <w:pPr>
        <w:spacing w:after="0"/>
        <w:jc w:val="both"/>
      </w:pPr>
      <w:r>
        <w:t xml:space="preserve">c) z. k. uložak broj 977, broj katastarske čestice 595/3, Ulica </w:t>
      </w:r>
      <w:proofErr w:type="spellStart"/>
      <w:r>
        <w:t>Zelengaj</w:t>
      </w:r>
      <w:proofErr w:type="spellEnd"/>
      <w:r>
        <w:t xml:space="preserve">, dvorište od 46 m2, dvorište od 53 m2, stambena zgrada, ulica </w:t>
      </w:r>
      <w:proofErr w:type="spellStart"/>
      <w:r>
        <w:t>Zelengaj</w:t>
      </w:r>
      <w:proofErr w:type="spellEnd"/>
      <w:r>
        <w:t xml:space="preserve"> od 77 m2, stambena zgrada, ulica </w:t>
      </w:r>
      <w:proofErr w:type="spellStart"/>
      <w:r>
        <w:t>Zelengaj</w:t>
      </w:r>
      <w:proofErr w:type="spellEnd"/>
      <w:r>
        <w:t xml:space="preserve"> 77 m2, ukupne površine 253 m2;</w:t>
      </w:r>
    </w:p>
    <w:p w:rsidRDefault="00096A26" w:rsidP="00096A26" w:rsidR="00096A26">
      <w:pPr>
        <w:spacing w:after="0"/>
        <w:jc w:val="both"/>
      </w:pPr>
    </w:p>
    <w:p w:rsidRDefault="00096A26" w:rsidP="00096A26" w:rsidR="00096A26">
      <w:pPr>
        <w:spacing w:after="0"/>
        <w:jc w:val="both"/>
      </w:pPr>
      <w:r>
        <w:t xml:space="preserve">d) z. k. uložak broj 978, broj katastarske čestice 595/4, Ulica </w:t>
      </w:r>
      <w:proofErr w:type="spellStart"/>
      <w:r>
        <w:t>Zelengaj</w:t>
      </w:r>
      <w:proofErr w:type="spellEnd"/>
      <w:r>
        <w:t xml:space="preserve">, dvorište od 140 m2, stambena zgrada, ulica </w:t>
      </w:r>
      <w:proofErr w:type="spellStart"/>
      <w:r>
        <w:t>Zelengaj</w:t>
      </w:r>
      <w:proofErr w:type="spellEnd"/>
      <w:r>
        <w:t xml:space="preserve"> od 79 m2, stambena zgrada, ulica </w:t>
      </w:r>
      <w:proofErr w:type="spellStart"/>
      <w:r>
        <w:t>Zelengaj</w:t>
      </w:r>
      <w:proofErr w:type="spellEnd"/>
      <w:r>
        <w:t xml:space="preserve"> 79 m2, ukupne površine 298 m2;</w:t>
      </w:r>
    </w:p>
    <w:p w:rsidRDefault="00096A26" w:rsidP="00096A26" w:rsidR="00096A26">
      <w:pPr>
        <w:spacing w:after="0"/>
        <w:jc w:val="both"/>
      </w:pPr>
    </w:p>
    <w:p w:rsidRDefault="00096A26" w:rsidP="00096A26" w:rsidR="00096A26">
      <w:pPr>
        <w:spacing w:after="0"/>
        <w:jc w:val="both"/>
      </w:pPr>
      <w:r>
        <w:lastRenderedPageBreak/>
        <w:t xml:space="preserve">e) z. k. uložak broj 979, broj katastarske čestice 595/5, Ulica </w:t>
      </w:r>
      <w:proofErr w:type="spellStart"/>
      <w:r>
        <w:t>Zelengaj</w:t>
      </w:r>
      <w:proofErr w:type="spellEnd"/>
      <w:r>
        <w:t xml:space="preserve">, dvorište od 140 m2, stambena zgrada, ulica </w:t>
      </w:r>
      <w:proofErr w:type="spellStart"/>
      <w:r>
        <w:t>Zelengaj</w:t>
      </w:r>
      <w:proofErr w:type="spellEnd"/>
      <w:r>
        <w:t xml:space="preserve"> od 79 m2, stambena zgrada, ulica </w:t>
      </w:r>
      <w:proofErr w:type="spellStart"/>
      <w:r>
        <w:t>Zelengaj</w:t>
      </w:r>
      <w:proofErr w:type="spellEnd"/>
      <w:r>
        <w:t xml:space="preserve"> 79 m2, ukupne površine 298 m2;</w:t>
      </w:r>
    </w:p>
    <w:p w:rsidRDefault="00096A26" w:rsidP="00096A26" w:rsidR="00096A26">
      <w:pPr>
        <w:spacing w:after="0"/>
        <w:jc w:val="both"/>
      </w:pPr>
    </w:p>
    <w:p w:rsidRDefault="00096A26" w:rsidP="00096A26" w:rsidR="00096A26">
      <w:pPr>
        <w:spacing w:after="0"/>
        <w:jc w:val="both"/>
      </w:pPr>
      <w:r>
        <w:t xml:space="preserve">f) z. k. uložak broj 980, broj katastarske čestice 595/6, Ulica </w:t>
      </w:r>
      <w:proofErr w:type="spellStart"/>
      <w:r>
        <w:t>Zelengaj</w:t>
      </w:r>
      <w:proofErr w:type="spellEnd"/>
      <w:r>
        <w:t xml:space="preserve">, dvorište od 45 m2, dvorište od 53 m2, stambena zgrada, ulica </w:t>
      </w:r>
      <w:proofErr w:type="spellStart"/>
      <w:r>
        <w:t>Zelengaj</w:t>
      </w:r>
      <w:proofErr w:type="spellEnd"/>
      <w:r>
        <w:t xml:space="preserve"> od 78 m2, stambena zgrada, ulica </w:t>
      </w:r>
      <w:proofErr w:type="spellStart"/>
      <w:r>
        <w:t>Zelengaj</w:t>
      </w:r>
      <w:proofErr w:type="spellEnd"/>
      <w:r>
        <w:t xml:space="preserve"> 78 m2, ukupne površine 254 m2;</w:t>
      </w:r>
    </w:p>
    <w:p w:rsidRDefault="00096A26" w:rsidP="00096A26" w:rsidR="00096A26">
      <w:pPr>
        <w:spacing w:after="0"/>
        <w:jc w:val="both"/>
      </w:pPr>
    </w:p>
    <w:p w:rsidRDefault="00096A26" w:rsidP="00096A26" w:rsidR="00096A26">
      <w:pPr>
        <w:spacing w:after="0"/>
        <w:jc w:val="both"/>
      </w:pPr>
      <w:r>
        <w:t xml:space="preserve">g) z. k. uložak broj 981, broj katastarske čestice 595/7, Ulica </w:t>
      </w:r>
      <w:proofErr w:type="spellStart"/>
      <w:r>
        <w:t>Zelengaj</w:t>
      </w:r>
      <w:proofErr w:type="spellEnd"/>
      <w:r>
        <w:t xml:space="preserve">, dvorište od 45 m2, dvorište od 53 m2, stambena zgrada, ulica </w:t>
      </w:r>
      <w:proofErr w:type="spellStart"/>
      <w:r>
        <w:t>Zelengaj</w:t>
      </w:r>
      <w:proofErr w:type="spellEnd"/>
      <w:r>
        <w:t xml:space="preserve"> od 78 m2, stambena zgrada, ulica </w:t>
      </w:r>
      <w:proofErr w:type="spellStart"/>
      <w:r>
        <w:t>Zelengaj</w:t>
      </w:r>
      <w:proofErr w:type="spellEnd"/>
      <w:r>
        <w:t xml:space="preserve"> 78 m2, ukupne površine 254 m2;</w:t>
      </w:r>
    </w:p>
    <w:p w:rsidRDefault="00096A26" w:rsidP="00096A26" w:rsidR="00096A26">
      <w:pPr>
        <w:spacing w:after="0"/>
        <w:jc w:val="both"/>
      </w:pPr>
    </w:p>
    <w:p w:rsidRDefault="00096A26" w:rsidP="00096A26" w:rsidR="00096A26">
      <w:pPr>
        <w:spacing w:after="0"/>
        <w:jc w:val="both"/>
        <w:rPr>
          <w:rFonts w:cs="Times New Roman"/>
        </w:rPr>
      </w:pPr>
      <w:r>
        <w:t>u iznosu od ukupno 2.088.500,00 kuna</w:t>
      </w:r>
      <w:r>
        <w:rPr>
          <w:rFonts w:cs="Times New Roman"/>
        </w:rPr>
        <w:t>, namiruju se:</w:t>
      </w:r>
    </w:p>
    <w:p w:rsidRDefault="00096A26" w:rsidP="00096A26" w:rsidR="00096A26">
      <w:pPr>
        <w:spacing w:after="0"/>
        <w:jc w:val="both"/>
      </w:pPr>
    </w:p>
    <w:p w:rsidRDefault="000F57D5" w:rsidP="000F57D5" w:rsidR="0004199D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1.</w:t>
      </w:r>
      <w:r w:rsidR="00096A26">
        <w:rPr>
          <w:rFonts w:cs="Times New Roman"/>
        </w:rPr>
        <w:t>troškovi utvrđivanja tražb</w:t>
      </w:r>
      <w:r w:rsidR="0045183E">
        <w:rPr>
          <w:rFonts w:cs="Times New Roman"/>
        </w:rPr>
        <w:t xml:space="preserve">ine u paušalnom iznosu od 104.425,00 </w:t>
      </w:r>
      <w:r w:rsidR="00096A26">
        <w:rPr>
          <w:rFonts w:cs="Times New Roman"/>
        </w:rPr>
        <w:t xml:space="preserve">kuna </w:t>
      </w:r>
    </w:p>
    <w:p w:rsidRDefault="000F57D5" w:rsidP="000F57D5" w:rsidR="00096A2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              </w:t>
      </w:r>
      <w:r w:rsidR="00096A26">
        <w:rPr>
          <w:rFonts w:cs="Times New Roman"/>
        </w:rPr>
        <w:t xml:space="preserve">(5% od utrška), </w:t>
      </w:r>
    </w:p>
    <w:p w:rsidRDefault="000F57D5" w:rsidP="00096A26" w:rsidR="00096A26">
      <w:pPr>
        <w:pStyle w:val="Tijeloteksta2"/>
        <w:spacing w:lineRule="auto" w:line="240"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 2.</w:t>
      </w:r>
      <w:r w:rsidR="00096A26">
        <w:rPr>
          <w:rFonts w:cs="Times New Roman"/>
        </w:rPr>
        <w:t>stvarno nastali troš</w:t>
      </w:r>
      <w:r w:rsidR="0045183E">
        <w:rPr>
          <w:rFonts w:cs="Times New Roman"/>
        </w:rPr>
        <w:t xml:space="preserve">kovi unovčenja u iznosu od 794.507,92 </w:t>
      </w:r>
      <w:r w:rsidR="00096A26">
        <w:rPr>
          <w:rFonts w:cs="Times New Roman"/>
        </w:rPr>
        <w:t>kuna ,</w:t>
      </w:r>
    </w:p>
    <w:p w:rsidRDefault="000F57D5" w:rsidP="00096A26" w:rsidR="00096A26">
      <w:pPr>
        <w:pStyle w:val="Tijeloteksta2"/>
        <w:spacing w:lineRule="auto" w:line="240"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 3.</w:t>
      </w:r>
      <w:r w:rsidR="00096A26">
        <w:rPr>
          <w:rFonts w:cs="Times New Roman"/>
        </w:rPr>
        <w:t xml:space="preserve">razlučni vjerovnik Privredna banka Zagreb d.d. Zagreb, Radnička cesta br. 50. </w:t>
      </w:r>
    </w:p>
    <w:p w:rsidRDefault="00096A26" w:rsidP="00096A26" w:rsidR="00096A26">
      <w:pPr>
        <w:pStyle w:val="Tijeloteksta2"/>
        <w:spacing w:lineRule="auto" w:line="240"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   </w:t>
      </w:r>
      <w:r w:rsidR="000F57D5">
        <w:rPr>
          <w:rFonts w:cs="Times New Roman"/>
        </w:rPr>
        <w:t xml:space="preserve"> </w:t>
      </w:r>
      <w:r>
        <w:rPr>
          <w:rFonts w:cs="Times New Roman"/>
        </w:rPr>
        <w:t xml:space="preserve"> u iznosu od 1.189.567,08 kuna.</w:t>
      </w: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96A26" w:rsidP="00DB2128" w:rsidR="00DB2128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2) Nalaže se </w:t>
      </w:r>
      <w:r w:rsidR="008D5250">
        <w:rPr>
          <w:rFonts w:cs="Times New Roman"/>
        </w:rPr>
        <w:t>Financijskoj agenciji</w:t>
      </w:r>
      <w:r>
        <w:rPr>
          <w:rFonts w:cs="Times New Roman"/>
        </w:rPr>
        <w:t xml:space="preserve"> da</w:t>
      </w:r>
      <w:r w:rsidR="008D5250">
        <w:rPr>
          <w:rFonts w:cs="Times New Roman"/>
        </w:rPr>
        <w:t xml:space="preserve"> po pravomoćnosti ovog rješenja izvrši prijenos novčanih sredstava</w:t>
      </w:r>
      <w:r w:rsidR="003E6832">
        <w:rPr>
          <w:rFonts w:cs="Times New Roman"/>
        </w:rPr>
        <w:t xml:space="preserve"> </w:t>
      </w:r>
      <w:r w:rsidR="007105B0">
        <w:rPr>
          <w:rFonts w:cs="Times New Roman"/>
        </w:rPr>
        <w:t>sa računa broj : HR11239000113000</w:t>
      </w:r>
      <w:bookmarkStart w:name="_GoBack" w:id="0"/>
      <w:bookmarkEnd w:id="0"/>
      <w:r w:rsidR="007105B0">
        <w:rPr>
          <w:rFonts w:cs="Times New Roman"/>
        </w:rPr>
        <w:t>28787</w:t>
      </w:r>
      <w:r>
        <w:rPr>
          <w:rFonts w:cs="Times New Roman"/>
        </w:rPr>
        <w:t xml:space="preserve"> </w:t>
      </w:r>
      <w:r w:rsidR="00DB2128">
        <w:rPr>
          <w:rFonts w:cs="Times New Roman"/>
        </w:rPr>
        <w:t>na račune, i to :</w:t>
      </w:r>
    </w:p>
    <w:p w:rsidRDefault="00DB2128" w:rsidP="00DB2128" w:rsidR="00DB2128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DB2128">
        <w:rPr>
          <w:rFonts w:cs="Times New Roman"/>
        </w:rPr>
        <w:t xml:space="preserve">iznos od </w:t>
      </w:r>
      <w:r>
        <w:rPr>
          <w:rFonts w:cs="Times New Roman"/>
        </w:rPr>
        <w:t xml:space="preserve">898.932,92 kuna na račun stečajnog dužnika </w:t>
      </w:r>
      <w:r>
        <w:rPr>
          <w:rFonts w:cs="Times New Roman"/>
          <w:bCs/>
        </w:rPr>
        <w:t>ALESSI d.o.o., OIB: 20016790772, sa sjedištem u Trg kralja Tomislava br. 6, 42000 Varaždin</w:t>
      </w:r>
      <w:r>
        <w:rPr>
          <w:rFonts w:cs="Times New Roman"/>
        </w:rPr>
        <w:t>, broj IBAN HR7923860021119016068  ot</w:t>
      </w:r>
      <w:r w:rsidR="00DB2128">
        <w:rPr>
          <w:rFonts w:cs="Times New Roman"/>
        </w:rPr>
        <w:t>voren kod Podravske banke d.d.</w:t>
      </w:r>
      <w:r w:rsidR="00834B94">
        <w:rPr>
          <w:rFonts w:cs="Times New Roman"/>
        </w:rPr>
        <w:t xml:space="preserve">, </w:t>
      </w:r>
      <w:r w:rsidR="00DB2128">
        <w:rPr>
          <w:rFonts w:cs="Times New Roman"/>
        </w:rPr>
        <w:t xml:space="preserve"> te</w:t>
      </w: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DB2128" w:rsidP="00DB2128" w:rsidR="00096A2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iznos od </w:t>
      </w:r>
      <w:r w:rsidR="00096A26">
        <w:rPr>
          <w:rFonts w:cs="Times New Roman"/>
        </w:rPr>
        <w:t xml:space="preserve">1.189.567,08 kuna na račun </w:t>
      </w:r>
      <w:proofErr w:type="spellStart"/>
      <w:r w:rsidR="00096A26">
        <w:rPr>
          <w:rFonts w:cs="Times New Roman"/>
        </w:rPr>
        <w:t>razlučnog</w:t>
      </w:r>
      <w:proofErr w:type="spellEnd"/>
      <w:r w:rsidR="00096A26">
        <w:rPr>
          <w:rFonts w:cs="Times New Roman"/>
        </w:rPr>
        <w:t xml:space="preserve"> vjerovnika Privredna banka Zagreb d.d. Zagreb, Radnička cesta br. 50, OIB: 02535697732 broj IBAN  HR6423400009000000013 s pozivom na broj HR05 2600013-029613-7.</w:t>
      </w: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96A26" w:rsidP="00096A26" w:rsidR="00096A26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Nakon što su rješenja o dosudi nekretnina kupcima poslovni brojevi 6 St-954/2016-34 od 8. siječnja 2018., 6 St-954/2016-35 od 8. siječnja 2018., 6 St-954/2016-55 od 14. ožujka 2018., 6 St-954/2016-56 od 14.ožujka 2018., 6 St-954/2016-57 od 14. ožujka 2018., 6 St-954/2016-58, 6 St-954/2016-59 od 14. ožujka 2018., te rješenje o dopuni rješenja o dosudi nekretnina poslovni broj 6 St-954/2016-65 od 14. ožujka 2018. postala pravomoćna, te nakon što su kupci položili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, sud je pristupio namirenju vjerovni</w:t>
      </w:r>
      <w:r w:rsidR="003124B4">
        <w:rPr>
          <w:rFonts w:cs="Times New Roman"/>
        </w:rPr>
        <w:t>ka primjenom odredbe čl. 111</w:t>
      </w:r>
      <w:r>
        <w:rPr>
          <w:rFonts w:cs="Times New Roman"/>
        </w:rPr>
        <w:t xml:space="preserve">. Ovršnog zakona (Narodne novine br. </w:t>
      </w:r>
      <w:r w:rsidR="003124B4">
        <w:rPr>
          <w:rFonts w:cs="Times New Roman"/>
        </w:rPr>
        <w:t>112/12., 25/13, 93/14., 55/16., 73/17</w:t>
      </w:r>
      <w:r w:rsidR="00430AC9">
        <w:rPr>
          <w:rFonts w:cs="Times New Roman"/>
        </w:rPr>
        <w:t>., dalje: OZ-a), te čl. 254</w:t>
      </w:r>
      <w:r>
        <w:rPr>
          <w:rFonts w:cs="Times New Roman"/>
        </w:rPr>
        <w:t xml:space="preserve">. </w:t>
      </w:r>
      <w:r w:rsidR="00AF3934">
        <w:rPr>
          <w:rFonts w:cs="Times New Roman"/>
        </w:rPr>
        <w:t>st. 2</w:t>
      </w:r>
      <w:r>
        <w:rPr>
          <w:rFonts w:cs="Times New Roman"/>
        </w:rPr>
        <w:t>. Stečajnog zakona (Narodne novine br.</w:t>
      </w:r>
      <w:r w:rsidR="00430AC9">
        <w:rPr>
          <w:rFonts w:cs="Times New Roman"/>
        </w:rPr>
        <w:t xml:space="preserve"> 71/15. i 104/17.</w:t>
      </w:r>
      <w:r w:rsidR="00EF4A8E">
        <w:rPr>
          <w:rFonts w:cs="Times New Roman"/>
        </w:rPr>
        <w:t>, dalje: SZ-a) i čl. 248</w:t>
      </w:r>
      <w:r w:rsidR="00794D29">
        <w:rPr>
          <w:rFonts w:cs="Times New Roman"/>
        </w:rPr>
        <w:t>. st. 1.</w:t>
      </w:r>
      <w:r>
        <w:rPr>
          <w:rFonts w:cs="Times New Roman"/>
        </w:rPr>
        <w:t xml:space="preserve"> SZ-a.</w:t>
      </w: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>Primjenom navedenih odredbi SZ-a iz iznosa ostvarenog prodajom najpri</w:t>
      </w:r>
      <w:r w:rsidR="00AF3934">
        <w:rPr>
          <w:rFonts w:cs="Times New Roman"/>
        </w:rPr>
        <w:t>je su namireni troškovi iz čl. 254. st. 2</w:t>
      </w:r>
      <w:r>
        <w:rPr>
          <w:rFonts w:cs="Times New Roman"/>
        </w:rPr>
        <w:t>. SZ-a, i to tako da su troškovi utvrđivanja tražbine određeni u paušalnom izno</w:t>
      </w:r>
      <w:r w:rsidR="00983836">
        <w:rPr>
          <w:rFonts w:cs="Times New Roman"/>
        </w:rPr>
        <w:t>su u visini 5% od utrška (104.425,00</w:t>
      </w:r>
      <w:r>
        <w:rPr>
          <w:rFonts w:cs="Times New Roman"/>
        </w:rPr>
        <w:t xml:space="preserve"> kuna), a troškovi unovčenja u stvarno nastalom </w:t>
      </w:r>
      <w:r w:rsidR="00983836">
        <w:rPr>
          <w:rFonts w:cs="Times New Roman"/>
        </w:rPr>
        <w:t xml:space="preserve">iznosu od 794.507,92 </w:t>
      </w:r>
      <w:r>
        <w:rPr>
          <w:rFonts w:cs="Times New Roman"/>
        </w:rPr>
        <w:t>kuna.</w:t>
      </w: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Nakon toga namiren je dio tražbine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s prvenstvenim redom namirenja Privredna banka Zagreb d.d. Zagreb, uzevši u obzir stanje koje proizlazi iz zemljišne knjige i spisa, te u skladu s prijedlogom stečajnog upravitel</w:t>
      </w:r>
      <w:r w:rsidR="002B4C52">
        <w:rPr>
          <w:rFonts w:cs="Times New Roman"/>
        </w:rPr>
        <w:t>ja od 2</w:t>
      </w:r>
      <w:r>
        <w:rPr>
          <w:rFonts w:cs="Times New Roman"/>
        </w:rPr>
        <w:t xml:space="preserve">1. svibnja 2018. </w:t>
      </w:r>
    </w:p>
    <w:p w:rsidRDefault="00096A26" w:rsidP="00096A26" w:rsidR="00096A26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Slijedom svega i</w:t>
      </w:r>
      <w:r w:rsidR="002C6298">
        <w:rPr>
          <w:rFonts w:cs="Times New Roman"/>
        </w:rPr>
        <w:t>znijetog temeljem odredbi čl. 111. OZ-a, čl. 248</w:t>
      </w:r>
      <w:r>
        <w:rPr>
          <w:rFonts w:cs="Times New Roman"/>
        </w:rPr>
        <w:t xml:space="preserve">. st. </w:t>
      </w:r>
      <w:r w:rsidR="002C6298">
        <w:rPr>
          <w:rFonts w:cs="Times New Roman"/>
        </w:rPr>
        <w:t>1</w:t>
      </w:r>
      <w:r>
        <w:rPr>
          <w:rFonts w:cs="Times New Roman"/>
        </w:rPr>
        <w:t xml:space="preserve">. SZ-a i čl. </w:t>
      </w:r>
      <w:r w:rsidR="002C6298">
        <w:rPr>
          <w:rFonts w:cs="Times New Roman"/>
        </w:rPr>
        <w:t>254</w:t>
      </w:r>
      <w:r>
        <w:rPr>
          <w:rFonts w:cs="Times New Roman"/>
        </w:rPr>
        <w:t xml:space="preserve">.  st. 2. SZ-a, </w:t>
      </w:r>
      <w:r w:rsidR="00FD634C">
        <w:rPr>
          <w:rFonts w:cs="Times New Roman"/>
        </w:rPr>
        <w:t xml:space="preserve">a u svezi s odredbom čl. </w:t>
      </w:r>
      <w:r w:rsidR="006D60C4">
        <w:rPr>
          <w:rFonts w:cs="Times New Roman"/>
        </w:rPr>
        <w:t xml:space="preserve">28. st. 1. i st. 2. Pravilnika o načinu i postupku provedbe prodaje nekretnina i pokretnina u ovršnom postupku (Narodne novine br. 156/14.), </w:t>
      </w:r>
      <w:r>
        <w:rPr>
          <w:rFonts w:cs="Times New Roman"/>
        </w:rPr>
        <w:t xml:space="preserve">odlučeno je </w:t>
      </w:r>
      <w:r w:rsidR="00FD634C">
        <w:rPr>
          <w:rFonts w:cs="Times New Roman"/>
        </w:rPr>
        <w:t>kao u izreci ovog rješenja.</w:t>
      </w:r>
    </w:p>
    <w:p w:rsidRDefault="00096A26" w:rsidP="00096A26" w:rsidR="00096A26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 xml:space="preserve">U Varaždinu 4. srpnja 2018. </w:t>
      </w: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Sudac  : </w:t>
      </w: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Hugo Wedemeyer, v. r.</w:t>
      </w: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  <w:b/>
          <w:u w:val="single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 o  pravnom  lijeku :</w:t>
      </w:r>
    </w:p>
    <w:p w:rsidRDefault="00096A26" w:rsidP="00096A26" w:rsidR="00096A2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pravo na žalbu imaju stranke i sve osobe koje su polagale pravo na namirenje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. Žalba se može izjaviti u roku od osam (8) dana od dana primitka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rješenja, pisano u četiri (4) primjerka putem ovoga suda, a o kojoj žalbi odlučuje Visoki trgovački sud Republike Hrvatske u Zagrebu. </w:t>
      </w: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DNA : </w:t>
      </w:r>
      <w:r>
        <w:rPr>
          <w:rFonts w:cs="Times New Roman"/>
        </w:rPr>
        <w:tab/>
      </w:r>
    </w:p>
    <w:p w:rsidRDefault="00096A26" w:rsidP="00096A26" w:rsidR="00096A26">
      <w:pPr>
        <w:pStyle w:val="Tijeloteksta2"/>
        <w:spacing w:lineRule="auto" w:line="240" w:after="0"/>
        <w:rPr>
          <w:rFonts w:cs="Times New Roman"/>
          <w:b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, iz Varaždina, Dravska Poljana br. 1, </w:t>
      </w: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  <w:proofErr w:type="spellStart"/>
      <w:r>
        <w:rPr>
          <w:rFonts w:cs="Times New Roman"/>
        </w:rPr>
        <w:t>Razlučnom</w:t>
      </w:r>
      <w:proofErr w:type="spellEnd"/>
      <w:r>
        <w:rPr>
          <w:rFonts w:cs="Times New Roman"/>
        </w:rPr>
        <w:t xml:space="preserve"> vjerovniku Privredna banka Zagreb d.d. Zagreb, Radnička cesta br. 50,</w:t>
      </w: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kojeg zastupaju punomoćnici iz Odvjetničkog društva </w:t>
      </w:r>
      <w:proofErr w:type="spellStart"/>
      <w:r>
        <w:rPr>
          <w:rFonts w:cs="Times New Roman"/>
        </w:rPr>
        <w:t>Suić</w:t>
      </w:r>
      <w:proofErr w:type="spellEnd"/>
      <w:r>
        <w:rPr>
          <w:rFonts w:cs="Times New Roman"/>
        </w:rPr>
        <w:t xml:space="preserve"> &amp; </w:t>
      </w:r>
      <w:proofErr w:type="spellStart"/>
      <w:r>
        <w:rPr>
          <w:rFonts w:cs="Times New Roman"/>
        </w:rPr>
        <w:t>Škunca</w:t>
      </w:r>
      <w:proofErr w:type="spellEnd"/>
      <w:r>
        <w:rPr>
          <w:rFonts w:cs="Times New Roman"/>
        </w:rPr>
        <w:t xml:space="preserve">, odvjetnici </w:t>
      </w: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iz Zagreba, Domagojeva br. 14,</w:t>
      </w: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</w:p>
    <w:p w:rsidRDefault="00096A26" w:rsidP="00096A26" w:rsidR="00096A2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e-Oglasna ploča ovoga suda, </w:t>
      </w:r>
    </w:p>
    <w:p w:rsidRDefault="00096A26" w:rsidP="00096A26" w:rsidR="00096A26">
      <w:pPr>
        <w:spacing w:after="0"/>
        <w:jc w:val="both"/>
        <w:rPr>
          <w:rFonts w:cs="Times New Roman"/>
          <w:bCs/>
        </w:rPr>
      </w:pPr>
    </w:p>
    <w:p w:rsidRDefault="003E6832" w:rsidP="00096A26" w:rsidR="00096A26" w:rsidRPr="003E6832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Financijska agencija, Regionalni centar Zagreb, Vrtni put br. 3. (po pravomoćnosti rješenja).</w:t>
      </w:r>
    </w:p>
    <w:p w:rsidRDefault="00096A26" w:rsidP="00096A26" w:rsidR="00096A26">
      <w:pPr>
        <w:spacing w:after="0"/>
        <w:jc w:val="both"/>
        <w:rPr>
          <w:rFonts w:cs="Times New Roman"/>
          <w:bCs/>
        </w:rPr>
      </w:pPr>
    </w:p>
    <w:p w:rsidRDefault="00096A26" w:rsidP="00096A26" w:rsidR="00096A26">
      <w:pPr>
        <w:spacing w:after="0"/>
        <w:jc w:val="both"/>
        <w:rPr>
          <w:rFonts w:cs="Times New Roman"/>
          <w:bCs/>
        </w:rPr>
      </w:pPr>
    </w:p>
    <w:p w:rsidRDefault="00096A26" w:rsidP="00096A26" w:rsidR="00096A26"/>
    <w:sectPr w:rsidSect="00096A26" w:rsidR="00096A26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201" w:rsidP="00537B78" w:rsidR="00630201">
      <w:r>
        <w:separator/>
      </w:r>
    </w:p>
  </w:endnote>
  <w:endnote w:id="0" w:type="continuationSeparator">
    <w:p w:rsidRDefault="00630201" w:rsidP="00537B78" w:rsidR="00630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2315521"/>
      <w:docPartObj>
        <w:docPartGallery w:val="Page Numbers (Bottom of Page)"/>
        <w:docPartUnique/>
      </w:docPartObj>
    </w:sdtPr>
    <w:sdtEndPr/>
    <w:sdtContent>
      <w:p w:rsidRDefault="00096A26" w:rsidR="00096A2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B80">
          <w:t>2</w:t>
        </w:r>
        <w:r>
          <w:fldChar w:fldCharType="end"/>
        </w:r>
      </w:p>
    </w:sdtContent>
  </w:sdt>
  <w:p w:rsidRDefault="00096A26" w:rsidR="00096A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201" w:rsidP="00537B78" w:rsidR="00630201">
      <w:r>
        <w:separator/>
      </w:r>
    </w:p>
  </w:footnote>
  <w:footnote w:id="0" w:type="continuationSeparator">
    <w:p w:rsidRDefault="00630201" w:rsidP="00537B78" w:rsidR="00630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A26" w:rsidR="008333A9">
    <w:pPr>
      <w:pStyle w:val="Zaglavlje"/>
    </w:pPr>
    <w:r>
      <w:rPr>
        <w:rStyle w:val="PozadinaSvijetloCrvena"/>
        <w:shd w:fill="auto" w:color="auto" w:val="clear"/>
      </w:rPr>
      <w:t>Poslovni broj : 6 St-954/2016-95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C0378A"/>
    <w:multiLevelType w:val="hybridMultilevel"/>
    <w:tmpl w:val="03BEF396"/>
    <w:lvl w:tplc="12D0370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798"/>
    <w:multiLevelType w:val="hybridMultilevel"/>
    <w:tmpl w:val="AC90B57E"/>
    <w:lvl w:tplc="C0D2BFD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71F30CE"/>
    <w:multiLevelType w:val="hybridMultilevel"/>
    <w:tmpl w:val="212CE418"/>
    <w:lvl w:tplc="BF8A93B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 w:numId="48">
    <w:abstractNumId w:val="18"/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99D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A26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AF1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7D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5C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7A4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0A6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B80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2BD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C52"/>
    <w:rsid w:val="002B516C"/>
    <w:rsid w:val="002B6864"/>
    <w:rsid w:val="002B6DF4"/>
    <w:rsid w:val="002C297F"/>
    <w:rsid w:val="002C32B4"/>
    <w:rsid w:val="002C333B"/>
    <w:rsid w:val="002C3D01"/>
    <w:rsid w:val="002C6298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4B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832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785"/>
    <w:rsid w:val="0042377C"/>
    <w:rsid w:val="00423CF6"/>
    <w:rsid w:val="00426DD7"/>
    <w:rsid w:val="0042749B"/>
    <w:rsid w:val="0043033C"/>
    <w:rsid w:val="00430503"/>
    <w:rsid w:val="00430993"/>
    <w:rsid w:val="00430AC9"/>
    <w:rsid w:val="00433D82"/>
    <w:rsid w:val="00437222"/>
    <w:rsid w:val="0044391A"/>
    <w:rsid w:val="00450FFB"/>
    <w:rsid w:val="004517B5"/>
    <w:rsid w:val="0045183E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BD8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201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0C4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5B0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D29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832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5EB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B94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250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BFD"/>
    <w:rsid w:val="0097419F"/>
    <w:rsid w:val="0097782B"/>
    <w:rsid w:val="00980B4F"/>
    <w:rsid w:val="009820C4"/>
    <w:rsid w:val="0098305C"/>
    <w:rsid w:val="00983836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C2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81D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934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DCF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261D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128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3EB6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A8E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34C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96A2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96A2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96A2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96A2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75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11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St-954/2016-95</izvorni_sadrzaj>
    <derivirana_varijabla naziv="DomainObject.Oznaka_1">St-954/2016-95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St-954/2016-95</izvorni_sadrzaj>
    <derivirana_varijabla naziv="DomainObject.PoslovniBrojDokumenta_1">St-954/2016-95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9F08B-04E0-4DF7-B839-1CAF6F0F7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861</properties:Words>
  <properties:Characters>4589</properties:Characters>
  <properties:Lines>131</properties:Lines>
  <properties:Paragraphs>43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2018-07-04T07:43:00Z</cp:lastPrinted>
  <dcterms:modified xmlns:xsi="http://www.w3.org/2001/XMLSchema-instance" xsi:type="dcterms:W3CDTF">2018-07-04T07:44:00Z</dcterms:modified>
  <cp:revision>40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St-954/2016-95 / Odluka - Rješenje - o namirenju (odluka_St-954_2016-95.docx)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