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394f12" w14:paraId="b394f12" w:rsidRDefault="00406FB2" w:rsidR="007A4C94">
      <w:pPr>
        <w:jc w:val="right"/>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2 St-7391/15-4</w:t>
      </w:r>
    </w:p>
    <w:p w:rsidRDefault="00151F5B" w:rsidR="007A4C94">
      <w:pPr>
        <w:rPr>
          <w:rFonts w:hAnsi="Times New Roman" w:ascii="Times New Roman"/>
          <w:szCs w:val="24"/>
          <w:lang w:val="hr-HR"/>
        </w:rPr>
      </w:pPr>
      <w:r>
        <w:rPr>
          <w:noProof/>
          <w:lang w:eastAsia="hr-HR" w:val="hr-HR"/>
        </w:rPr>
        <w:drawing>
          <wp:inline distR="0" distL="0" distB="0" distT="0">
            <wp:extent cy="962025" cx="714375"/>
            <wp:effectExtent b="9525"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solidFill>
                      <a:srgbClr val="FFFFFF"/>
                    </a:solidFill>
                    <a:ln>
                      <a:noFill/>
                    </a:ln>
                  </pic:spPr>
                </pic:pic>
              </a:graphicData>
            </a:graphic>
          </wp:inline>
        </w:drawing>
      </w:r>
    </w:p>
    <w:p w:rsidRDefault="007A4C94" w:rsidR="007A4C94">
      <w:pPr>
        <w:rPr>
          <w:rFonts w:hAnsi="Times New Roman" w:ascii="Times New Roman"/>
          <w:szCs w:val="24"/>
          <w:lang w:val="hr-HR"/>
        </w:rPr>
      </w:pPr>
    </w:p>
    <w:p w:rsidRDefault="00406FB2" w:rsidR="007A4C94">
      <w:pPr>
        <w:rPr>
          <w:rFonts w:hAnsi="Times New Roman" w:ascii="Times New Roman"/>
          <w:szCs w:val="24"/>
          <w:lang w:val="hr-HR"/>
        </w:rPr>
      </w:pPr>
      <w:r>
        <w:rPr>
          <w:rFonts w:hAnsi="Times New Roman" w:ascii="Times New Roman"/>
          <w:szCs w:val="24"/>
          <w:lang w:val="hr-HR"/>
        </w:rPr>
        <w:t xml:space="preserve">REPUBLIKA HRVATSKA     </w:t>
      </w:r>
    </w:p>
    <w:p w:rsidRDefault="00406FB2" w:rsidR="007A4C94">
      <w:pPr>
        <w:rPr>
          <w:rFonts w:hAnsi="Times New Roman" w:ascii="Times New Roman"/>
          <w:szCs w:val="24"/>
          <w:lang w:val="hr-HR"/>
        </w:rPr>
      </w:pPr>
      <w:r>
        <w:rPr>
          <w:rFonts w:hAnsi="Times New Roman" w:ascii="Times New Roman"/>
          <w:szCs w:val="24"/>
          <w:lang w:val="hr-HR"/>
        </w:rPr>
        <w:t xml:space="preserve">                                                                    </w:t>
      </w:r>
    </w:p>
    <w:p w:rsidRDefault="00406FB2" w:rsidR="007A4C94">
      <w:pPr>
        <w:rPr>
          <w:rFonts w:hAnsi="Times New Roman" w:ascii="Times New Roman"/>
          <w:szCs w:val="24"/>
          <w:lang w:val="hr-HR"/>
        </w:rPr>
      </w:pPr>
      <w:r>
        <w:rPr>
          <w:rFonts w:hAnsi="Times New Roman" w:ascii="Times New Roman"/>
          <w:szCs w:val="24"/>
          <w:lang w:val="hr-HR"/>
        </w:rPr>
        <w:t>TRGOVAČKI SUD U ZAGREBU</w:t>
      </w:r>
    </w:p>
    <w:p w:rsidRDefault="00406FB2" w:rsidR="007A4C94">
      <w:pPr>
        <w:rPr>
          <w:rFonts w:hAnsi="Times New Roman" w:ascii="Times New Roman"/>
          <w:szCs w:val="24"/>
          <w:lang w:val="hr-HR"/>
        </w:rPr>
      </w:pPr>
      <w:r>
        <w:rPr>
          <w:rFonts w:hAnsi="Times New Roman" w:ascii="Times New Roman"/>
          <w:szCs w:val="24"/>
          <w:lang w:val="hr-HR"/>
        </w:rPr>
        <w:t xml:space="preserve">STALNA SLUŽBA </w:t>
      </w:r>
      <w:r>
        <w:rPr>
          <w:rFonts w:hAnsi="Times New Roman" w:ascii="Times New Roman"/>
          <w:szCs w:val="24"/>
          <w:lang w:val="hr-HR"/>
        </w:rPr>
        <w:br/>
        <w:t>Karlovac, Ljudevita Šestića 4</w:t>
      </w:r>
    </w:p>
    <w:p w:rsidRDefault="007A4C94" w:rsidR="007A4C94">
      <w:pPr>
        <w:jc w:val="center"/>
        <w:rPr>
          <w:rFonts w:hAnsi="Times New Roman" w:ascii="Times New Roman"/>
          <w:szCs w:val="24"/>
          <w:lang w:val="hr-HR"/>
        </w:rPr>
      </w:pPr>
    </w:p>
    <w:p w:rsidRDefault="00406FB2" w:rsidR="007A4C94">
      <w:pPr>
        <w:jc w:val="center"/>
        <w:rPr>
          <w:rFonts w:hAnsi="Times New Roman" w:ascii="Times New Roman"/>
          <w:szCs w:val="24"/>
          <w:lang w:val="hr-HR"/>
        </w:rPr>
      </w:pPr>
      <w:r>
        <w:rPr>
          <w:rFonts w:hAnsi="Times New Roman" w:ascii="Times New Roman"/>
          <w:szCs w:val="24"/>
          <w:lang w:val="hr-HR"/>
        </w:rPr>
        <w:t>R E P U B L I K A   H R V A T S K A</w:t>
      </w:r>
    </w:p>
    <w:p w:rsidRDefault="00406FB2" w:rsidR="007A4C94">
      <w:pPr>
        <w:jc w:val="center"/>
        <w:rPr>
          <w:rFonts w:hAnsi="Times New Roman" w:ascii="Times New Roman"/>
          <w:szCs w:val="24"/>
          <w:lang w:val="hr-HR"/>
        </w:rPr>
      </w:pPr>
      <w:r>
        <w:rPr>
          <w:rFonts w:hAnsi="Times New Roman" w:ascii="Times New Roman"/>
          <w:szCs w:val="24"/>
          <w:lang w:val="hr-HR"/>
        </w:rPr>
        <w:t xml:space="preserve">Z A K L J U Č A K </w:t>
      </w:r>
    </w:p>
    <w:p w:rsidRDefault="007A4C94" w:rsidR="007A4C94">
      <w:pPr>
        <w:jc w:val="center"/>
        <w:rPr>
          <w:rFonts w:hAnsi="Times New Roman" w:ascii="Times New Roman"/>
          <w:szCs w:val="24"/>
          <w:lang w:val="hr-HR"/>
        </w:rPr>
      </w:pPr>
    </w:p>
    <w:p w:rsidRDefault="007A4C94" w:rsidR="007A4C94">
      <w:pPr>
        <w:jc w:val="center"/>
        <w:rPr>
          <w:rFonts w:hAnsi="Times New Roman" w:ascii="Times New Roman"/>
          <w:szCs w:val="24"/>
          <w:lang w:val="hr-HR"/>
        </w:rPr>
      </w:pPr>
    </w:p>
    <w:p w:rsidRDefault="00406FB2" w:rsidR="007A4C94">
      <w:pPr>
        <w:jc w:val="both"/>
        <w:rPr>
          <w:rFonts w:hAnsi="Times New Roman" w:ascii="Times New Roman"/>
          <w:szCs w:val="24"/>
          <w:lang w:val="hr-HR"/>
        </w:rPr>
      </w:pPr>
      <w:r>
        <w:rPr>
          <w:rFonts w:hAnsi="Times New Roman" w:ascii="Times New Roman"/>
          <w:szCs w:val="24"/>
          <w:lang w:val="hr-HR"/>
        </w:rPr>
        <w:tab/>
        <w:t xml:space="preserve">TRGOVAČKI SUD U ZAGREBU, STALNA SLUŽBA,  po  sucu Suzani Ivanović, u skraćenom stečajnom postupku pokrenutim nad dužnikom CVETREŽNIK ZASTUPANJE d.o.o. Zagreb, Heinzelova 66, OIB:50702704033, MBS:080849445, dana  16. prosinca 2015. godine </w:t>
      </w:r>
    </w:p>
    <w:p w:rsidRDefault="007A4C94" w:rsidR="007A4C94">
      <w:pPr>
        <w:jc w:val="both"/>
        <w:rPr>
          <w:rFonts w:hAnsi="Times New Roman" w:ascii="Times New Roman"/>
          <w:szCs w:val="24"/>
          <w:lang w:val="hr-HR"/>
        </w:rPr>
      </w:pPr>
    </w:p>
    <w:p w:rsidRDefault="007A4C94" w:rsidR="007A4C94">
      <w:pPr>
        <w:jc w:val="both"/>
        <w:rPr>
          <w:rFonts w:hAnsi="Times New Roman" w:ascii="Times New Roman"/>
          <w:szCs w:val="24"/>
          <w:lang w:val="hr-HR"/>
        </w:rPr>
      </w:pPr>
    </w:p>
    <w:p w:rsidRDefault="00406FB2" w:rsidR="007A4C94">
      <w:pPr>
        <w:jc w:val="center"/>
        <w:rPr>
          <w:rFonts w:hAnsi="Times New Roman" w:ascii="Times New Roman"/>
          <w:szCs w:val="24"/>
          <w:lang w:val="hr-HR"/>
        </w:rPr>
      </w:pPr>
      <w:r>
        <w:rPr>
          <w:rFonts w:hAnsi="Times New Roman" w:ascii="Times New Roman"/>
          <w:szCs w:val="24"/>
          <w:lang w:val="hr-HR"/>
        </w:rPr>
        <w:t xml:space="preserve">z a k l j u č i o    j e </w:t>
      </w:r>
    </w:p>
    <w:p w:rsidRDefault="007A4C94" w:rsidR="007A4C94">
      <w:pPr>
        <w:jc w:val="center"/>
        <w:rPr>
          <w:rFonts w:hAnsi="Times New Roman" w:ascii="Times New Roman"/>
          <w:szCs w:val="24"/>
          <w:lang w:val="hr-HR"/>
        </w:rPr>
      </w:pPr>
    </w:p>
    <w:p w:rsidRDefault="00406FB2" w:rsidR="007A4C94">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7A4C94" w:rsidR="007A4C94">
      <w:pPr>
        <w:ind w:firstLine="360"/>
        <w:jc w:val="both"/>
        <w:rPr>
          <w:rFonts w:hAnsi="Times New Roman" w:ascii="Times New Roman"/>
          <w:szCs w:val="24"/>
          <w:lang w:val="hr-HR"/>
        </w:rPr>
      </w:pPr>
    </w:p>
    <w:p w:rsidRDefault="00406FB2" w:rsidR="007A4C94">
      <w:pPr>
        <w:ind w:left="360"/>
        <w:jc w:val="center"/>
        <w:rPr>
          <w:rFonts w:hAnsi="Times New Roman" w:ascii="Times New Roman"/>
          <w:szCs w:val="24"/>
          <w:lang w:val="hr-HR"/>
        </w:rPr>
      </w:pPr>
      <w:r>
        <w:rPr>
          <w:rFonts w:hAnsi="Times New Roman" w:ascii="Times New Roman"/>
          <w:szCs w:val="24"/>
          <w:lang w:val="hr-HR"/>
        </w:rPr>
        <w:t>Obrazloženje</w:t>
      </w:r>
    </w:p>
    <w:p w:rsidRDefault="007A4C94" w:rsidR="007A4C94">
      <w:pPr>
        <w:ind w:left="360"/>
        <w:jc w:val="center"/>
        <w:rPr>
          <w:rFonts w:hAnsi="Times New Roman" w:ascii="Times New Roman"/>
          <w:szCs w:val="24"/>
          <w:lang w:val="hr-HR"/>
        </w:rPr>
      </w:pPr>
    </w:p>
    <w:p w:rsidRDefault="00406FB2" w:rsidR="007A4C94">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406FB2" w:rsidR="007A4C94">
      <w:pPr>
        <w:jc w:val="both"/>
        <w:rPr>
          <w:rFonts w:hAnsi="Times New Roman" w:ascii="Times New Roman"/>
          <w:szCs w:val="24"/>
          <w:lang w:val="hr-HR"/>
        </w:rPr>
      </w:pPr>
      <w:r>
        <w:rPr>
          <w:rFonts w:hAnsi="Times New Roman" w:ascii="Times New Roman"/>
          <w:szCs w:val="24"/>
          <w:lang w:val="hr-HR"/>
        </w:rPr>
        <w:tab/>
        <w:t>Zahtjev je podnesen temeljem odredbe čl.429. st.1. Stečajnog zakona (NN 71/15, dalje: SZ).</w:t>
      </w:r>
    </w:p>
    <w:p w:rsidRDefault="00406FB2" w:rsidR="007A4C94">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406FB2" w:rsidR="007A4C94">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406FB2" w:rsidR="007A4C94">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406FB2" w:rsidR="007A4C94">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406FB2" w:rsidR="007A4C94">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7A4C94" w:rsidR="007A4C94">
      <w:pPr>
        <w:pStyle w:val="Odlomakpopisa1"/>
        <w:ind w:left="1080"/>
        <w:jc w:val="both"/>
        <w:rPr>
          <w:rFonts w:hAnsi="Times New Roman" w:ascii="Times New Roman"/>
          <w:szCs w:val="24"/>
          <w:lang w:val="hr-HR"/>
        </w:rPr>
      </w:pPr>
    </w:p>
    <w:p w:rsidRDefault="00406FB2" w:rsidR="007A4C94">
      <w:pPr>
        <w:ind w:firstLine="709"/>
        <w:jc w:val="both"/>
        <w:rPr>
          <w:rFonts w:hAnsi="Times New Roman" w:ascii="Times New Roman"/>
          <w:szCs w:val="24"/>
          <w:lang w:val="hr-HR"/>
        </w:rPr>
      </w:pPr>
      <w:r>
        <w:rPr>
          <w:rFonts w:hAnsi="Times New Roman" w:ascii="Times New Roman"/>
          <w:szCs w:val="24"/>
          <w:lang w:val="hr-HR"/>
        </w:rPr>
        <w:lastRenderedPageBreak/>
        <w:t>Prema odredbi čl.117.st.1. SZ-a osobe ovlaštene za zastupanje dužnika po zakonu dužni su nakon podnošenja prijedloga za otvaranje stečajnog postupka,  stečajnim tijelima, na njihov zahtjev, bez odgode pružiti sve potrebne podatke i obavijesti.</w:t>
      </w:r>
    </w:p>
    <w:p w:rsidRDefault="00406FB2" w:rsidR="007A4C94">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7A4C94" w:rsidR="007A4C94">
      <w:pPr>
        <w:ind w:firstLine="709"/>
        <w:jc w:val="both"/>
        <w:rPr>
          <w:rFonts w:hAnsi="Times New Roman" w:ascii="Times New Roman"/>
          <w:szCs w:val="24"/>
          <w:lang w:val="hr-HR"/>
        </w:rPr>
      </w:pPr>
    </w:p>
    <w:p w:rsidRDefault="00406FB2" w:rsidR="007A4C94">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U Karlovcu, 16. prosinca 2015. godine</w:t>
      </w:r>
    </w:p>
    <w:p w:rsidRDefault="007A4C94" w:rsidR="007A4C94">
      <w:pPr>
        <w:jc w:val="both"/>
        <w:rPr>
          <w:rFonts w:hAnsi="Times New Roman" w:ascii="Times New Roman"/>
          <w:szCs w:val="24"/>
          <w:lang w:val="hr-HR"/>
        </w:rPr>
      </w:pPr>
    </w:p>
    <w:p w:rsidRDefault="00406FB2" w:rsidR="007A4C94">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406FB2" w:rsidP="00151F5B" w:rsidR="007A4C94">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Suzana Ivanović</w:t>
      </w:r>
    </w:p>
    <w:p w:rsidRDefault="007A4C94" w:rsidR="007A4C94">
      <w:pPr>
        <w:jc w:val="right"/>
        <w:rPr>
          <w:rFonts w:hAnsi="Times New Roman" w:ascii="Times New Roman"/>
          <w:szCs w:val="24"/>
          <w:lang w:val="hr-HR"/>
        </w:rPr>
      </w:pPr>
    </w:p>
    <w:p w:rsidRDefault="00406FB2" w:rsidR="007A4C94">
      <w:pPr>
        <w:jc w:val="both"/>
        <w:rPr>
          <w:rFonts w:hAnsi="Times New Roman" w:ascii="Times New Roman"/>
          <w:szCs w:val="24"/>
          <w:lang w:val="hr-HR"/>
        </w:rPr>
      </w:pPr>
      <w:r>
        <w:rPr>
          <w:rFonts w:hAnsi="Times New Roman" w:ascii="Times New Roman"/>
          <w:szCs w:val="24"/>
          <w:lang w:val="hr-HR"/>
        </w:rPr>
        <w:t>UPUTA O PRAVNOM LIJEKU:</w:t>
      </w:r>
    </w:p>
    <w:p w:rsidRDefault="00406FB2" w:rsidR="007A4C94">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7A4C94" w:rsidR="007A4C94">
      <w:pPr>
        <w:jc w:val="both"/>
        <w:rPr>
          <w:rFonts w:hAnsi="Times New Roman" w:ascii="Times New Roman"/>
          <w:szCs w:val="24"/>
          <w:lang w:val="hr-HR"/>
        </w:rPr>
      </w:pPr>
    </w:p>
    <w:p w:rsidRDefault="007A4C94" w:rsidR="007A4C94">
      <w:pPr>
        <w:jc w:val="right"/>
        <w:rPr>
          <w:rFonts w:hAnsi="Times New Roman" w:ascii="Times New Roman"/>
          <w:szCs w:val="24"/>
          <w:lang w:val="hr-HR"/>
        </w:rPr>
      </w:pPr>
    </w:p>
    <w:p w:rsidRDefault="00406FB2" w:rsidR="007A4C94">
      <w:pPr>
        <w:tabs>
          <w:tab w:pos="5786" w:val="left"/>
        </w:tabs>
        <w:jc w:val="both"/>
        <w:rPr>
          <w:rFonts w:hAnsi="Times New Roman" w:ascii="Times New Roman"/>
          <w:szCs w:val="24"/>
          <w:lang w:val="hr-HR"/>
        </w:rPr>
      </w:pPr>
      <w:r>
        <w:rPr>
          <w:rFonts w:hAnsi="Times New Roman" w:ascii="Times New Roman"/>
          <w:szCs w:val="24"/>
          <w:lang w:val="hr-HR"/>
        </w:rPr>
        <w:t xml:space="preserve">Dna: </w:t>
      </w:r>
      <w:r>
        <w:rPr>
          <w:rFonts w:hAnsi="Times New Roman" w:ascii="Times New Roman"/>
          <w:szCs w:val="24"/>
          <w:lang w:val="hr-HR"/>
        </w:rPr>
        <w:tab/>
      </w:r>
    </w:p>
    <w:p w:rsidRDefault="00406FB2" w:rsidR="007A4C94">
      <w:pPr>
        <w:jc w:val="both"/>
        <w:rPr>
          <w:rFonts w:hAnsi="Times New Roman" w:ascii="Times New Roman"/>
          <w:szCs w:val="24"/>
          <w:lang w:val="hr-HR"/>
        </w:rPr>
      </w:pPr>
      <w:r>
        <w:rPr>
          <w:rFonts w:hAnsi="Times New Roman" w:ascii="Times New Roman"/>
          <w:szCs w:val="24"/>
          <w:lang w:val="hr-HR"/>
        </w:rPr>
        <w:t>1. Zakonskom zastupniku dužnika</w:t>
      </w:r>
    </w:p>
    <w:p w:rsidRDefault="00406FB2" w:rsidR="007A4C94">
      <w:pPr>
        <w:jc w:val="both"/>
        <w:rPr>
          <w:rFonts w:hAnsi="Times New Roman" w:ascii="Times New Roman"/>
          <w:szCs w:val="24"/>
          <w:lang w:val="hr-HR"/>
        </w:rPr>
      </w:pPr>
      <w:r>
        <w:rPr>
          <w:rFonts w:hAnsi="Times New Roman" w:ascii="Times New Roman"/>
          <w:szCs w:val="24"/>
          <w:lang w:val="hr-HR"/>
        </w:rPr>
        <w:t>2. e-oglasna ploča suda</w:t>
      </w:r>
    </w:p>
    <w:p w:rsidRDefault="00406FB2" w:rsidR="00406FB2"/>
    <w:sectPr w:rsidR="00406FB2">
      <w:pgSz w:h="16838" w:w="11906"/>
      <w:pgMar w:gutter="0" w:footer="720" w:header="720" w:left="1985" w:bottom="1134" w:right="1418" w:top="720"/>
      <w:cols w:space="720"/>
      <w:docGrid w:charSpace="32768"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Num4"/>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attachedTemplate r:id="rId1"/>
  <w:stylePaneFormatFilter w:val="0000"/>
  <w:defaultTabStop w:val="709"/>
  <w:hyphenationZone w:val="425"/>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51F5B"/>
    <w:rsid w:val="00151F5B"/>
    <w:rsid w:val="00406FB2"/>
    <w:rsid w:val="007A4C94"/>
    <w:rsid w:val="00B34D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B34D3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34D3F"/>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B34D3F"/>
    <w:rPr>
      <w:color w:val="808080"/>
      <w:bdr w:space="0" w:sz="0" w:color="auto" w:val="none"/>
      <w:shd w:fill="auto" w:color="auto" w:val="clear"/>
    </w:rPr>
  </w:style>
  <w:style w:customStyle="true" w:styleId="eSPISCCParagraphDefaultFont" w:type="character">
    <w:name w:val="eSPIS_CC_Paragraph Default Font"/>
    <w:basedOn w:val="Zadanifontodlomka"/>
    <w:rsid w:val="00B34D3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34D3F"/>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B34D3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34D3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B34D3F"/>
    <w:rPr>
      <w:rFonts w:ascii="Tahoma" w:cs="Tahoma" w:hAnsi="Tahoma"/>
      <w:sz w:val="16"/>
      <w:szCs w:val="16"/>
    </w:rPr>
  </w:style>
  <w:style w:customStyle="1" w:styleId="TekstbaloniaChar" w:type="character">
    <w:name w:val="Tekst balončića Char"/>
    <w:basedOn w:val="Zadanifontodlomka"/>
    <w:link w:val="Tekstbalonia"/>
    <w:uiPriority w:val="99"/>
    <w:semiHidden/>
    <w:rsid w:val="00B34D3F"/>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B34D3F"/>
    <w:rPr>
      <w:color w:val="808080"/>
      <w:bdr w:color="auto" w:space="0" w:sz="0" w:val="none"/>
      <w:shd w:color="auto" w:fill="auto" w:val="clear"/>
    </w:rPr>
  </w:style>
  <w:style w:customStyle="1" w:styleId="eSPISCCParagraphDefaultFont" w:type="character">
    <w:name w:val="eSPIS_CC_Paragraph Default Font"/>
    <w:basedOn w:val="Zadanifontodlomka"/>
    <w:rsid w:val="00B34D3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34D3F"/>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B34D3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34D3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prosinca 2015.</izvorni_sadrzaj>
    <derivirana_varijabla naziv="DomainObject.DatumDonosenjaOdluke_1">16.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7391</izvorni_sadrzaj>
    <derivirana_varijabla naziv="DomainObject.Predmet.Broj_1">7391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2015.</izvorni_sadrzaj>
    <derivirana_varijabla naziv="DomainObject.Predmet.DatumOsnivanja_1">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St-7391/2015</izvorni_sadrzaj>
    <derivirana_varijabla naziv="DomainObject.Predmet.OznakaBroj_1">St-7391/2015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CVETREŽNIK ZASTUPANJE d.o.o.</izvorni_sadrzaj>
    <derivirana_varijabla naziv="DomainObject.Predmet.ProtustrankaFormated_1">  CVETREŽNIK ZASTUPANJE d.o.o.</derivirana_varijabla>
  </DomainObject.Predmet.ProtustrankaFormated>
  <DomainObject.Predmet.ProtustrankaFormatedOIB>
    <izvorni_sadrzaj>  CVETREŽNIK ZASTUPANJE d.o.o., OIB 50702704033</izvorni_sadrzaj>
    <derivirana_varijabla naziv="DomainObject.Predmet.ProtustrankaFormatedOIB_1">  CVETREŽNIK ZASTUPANJE d.o.o., OIB 50702704033</derivirana_varijabla>
  </DomainObject.Predmet.ProtustrankaFormatedOIB>
  <DomainObject.Predmet.ProtustrankaFormatedWithAdress>
    <izvorni_sadrzaj> CVETREŽNIK ZASTUPANJE d.o.o., Heinzelova 66, 10000 Zagreb</izvorni_sadrzaj>
    <derivirana_varijabla naziv="DomainObject.Predmet.ProtustrankaFormatedWithAdress_1"> CVETREŽNIK ZASTUPANJE d.o.o., Heinzelova 66, 10000 Zagreb</derivirana_varijabla>
  </DomainObject.Predmet.ProtustrankaFormatedWithAdress>
  <DomainObject.Predmet.ProtustrankaFormatedWithAdressOIB>
    <izvorni_sadrzaj> CVETREŽNIK ZASTUPANJE d.o.o., OIB 50702704033, Heinzelova 66, 10000 Zagreb</izvorni_sadrzaj>
    <derivirana_varijabla naziv="DomainObject.Predmet.ProtustrankaFormatedWithAdressOIB_1"> CVETREŽNIK ZASTUPANJE d.o.o., OIB 50702704033, Heinzelova 66, 10000 Zagreb</derivirana_varijabla>
  </DomainObject.Predmet.ProtustrankaFormatedWithAdressOIB>
  <DomainObject.Predmet.ProtustrankaWithAdress>
    <izvorni_sadrzaj>CVETREŽNIK ZASTUPANJE d.o.o. Heinzelova 66, 10000 Zagreb</izvorni_sadrzaj>
    <derivirana_varijabla naziv="DomainObject.Predmet.ProtustrankaWithAdress_1">CVETREŽNIK ZASTUPANJE d.o.o. Heinzelova 66, 10000 Zagreb</derivirana_varijabla>
  </DomainObject.Predmet.ProtustrankaWithAdress>
  <DomainObject.Predmet.ProtustrankaWithAdressOIB>
    <izvorni_sadrzaj>CVETREŽNIK ZASTUPANJE d.o.o., OIB 50702704033, Heinzelova 66, 10000 Zagreb</izvorni_sadrzaj>
    <derivirana_varijabla naziv="DomainObject.Predmet.ProtustrankaWithAdressOIB_1">CVETREŽNIK ZASTUPANJE d.o.o., OIB 50702704033, Heinzelova 66, 10000 Zagreb</derivirana_varijabla>
  </DomainObject.Predmet.ProtustrankaWithAdressOIB>
  <DomainObject.Predmet.ProtustrankaNazivFormated>
    <izvorni_sadrzaj>CVETREŽNIK ZASTUPANJE d.o.o.</izvorni_sadrzaj>
    <derivirana_varijabla naziv="DomainObject.Predmet.ProtustrankaNazivFormated_1">CVETREŽNIK ZASTUPANJE d.o.o.</derivirana_varijabla>
  </DomainObject.Predmet.ProtustrankaNazivFormated>
  <DomainObject.Predmet.ProtustrankaNazivFormatedOIB>
    <izvorni_sadrzaj>CVETREŽNIK ZASTUPANJE d.o.o., OIB 50702704033</izvorni_sadrzaj>
    <derivirana_varijabla naziv="DomainObject.Predmet.ProtustrankaNazivFormatedOIB_1">CVETREŽNIK ZASTUPANJE d.o.o., OIB 50702704033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CVETREŽNIK ZASTUPANJE d.o.o.</item>
    </izvorni_sadrzaj>
    <derivirana_varijabla naziv="DomainObject.Predmet.ProtuStrankaListFormated_1">
      <item>CVETREŽNIK ZASTUPANJE d.o.o.</item>
    </derivirana_varijabla>
  </DomainObject.Predmet.ProtuStrankaListFormated>
  <DomainObject.Predmet.ProtuStrankaListFormatedOIB>
    <izvorni_sadrzaj>
      <item>CVETREŽNIK ZASTUPANJE d.o.o., OIB 50702704033</item>
    </izvorni_sadrzaj>
    <derivirana_varijabla naziv="DomainObject.Predmet.ProtuStrankaListFormatedOIB_1">
      <item>CVETREŽNIK ZASTUPANJE d.o.o., OIB 50702704033</item>
    </derivirana_varijabla>
  </DomainObject.Predmet.ProtuStrankaListFormatedOIB>
  <DomainObject.Predmet.ProtuStrankaListFormatedWithAdress>
    <izvorni_sadrzaj>
      <item>CVETREŽNIK ZASTUPANJE d.o.o., Heinzelova 66, 10000 Zagreb</item>
    </izvorni_sadrzaj>
    <derivirana_varijabla naziv="DomainObject.Predmet.ProtuStrankaListFormatedWithAdress_1">
      <item>CVETREŽNIK ZASTUPANJE d.o.o., Heinzelova 66, 10000 Zagreb</item>
    </derivirana_varijabla>
  </DomainObject.Predmet.ProtuStrankaListFormatedWithAdress>
  <DomainObject.Predmet.ProtuStrankaListFormatedWithAdressOIB>
    <izvorni_sadrzaj>
      <item>CVETREŽNIK ZASTUPANJE d.o.o., OIB 50702704033, Heinzelova 66, 10000 Zagreb</item>
    </izvorni_sadrzaj>
    <derivirana_varijabla naziv="DomainObject.Predmet.ProtuStrankaListFormatedWithAdressOIB_1">
      <item>CVETREŽNIK ZASTUPANJE d.o.o., OIB 50702704033, Heinzelova 66, 10000 Zagreb</item>
    </derivirana_varijabla>
  </DomainObject.Predmet.ProtuStrankaListFormatedWithAdressOIB>
  <DomainObject.Predmet.ProtuStrankaListNazivFormated>
    <izvorni_sadrzaj>
      <item>CVETREŽNIK ZASTUPANJE d.o.o.</item>
    </izvorni_sadrzaj>
    <derivirana_varijabla naziv="DomainObject.Predmet.ProtuStrankaListNazivFormated_1">
      <item>CVETREŽNIK ZASTUPANJE d.o.o.</item>
    </derivirana_varijabla>
  </DomainObject.Predmet.ProtuStrankaListNazivFormated>
  <DomainObject.Predmet.ProtuStrankaListNazivFormatedOIB>
    <izvorni_sadrzaj>
      <item>CVETREŽNIK ZASTUPANJE d.o.o., OIB 50702704033</item>
    </izvorni_sadrzaj>
    <derivirana_varijabla naziv="DomainObject.Predmet.ProtuStrankaListNazivFormatedOIB_1">
      <item>CVETREŽNIK ZASTUPANJE d.o.o., OIB 50702704033</item>
    </derivirana_varijabla>
  </DomainObject.Predmet.ProtuStrankaListNazivFormatedOIB>
  <DomainObject.Predmet.OstaliListFormated>
    <izvorni_sadrzaj>
      <item>DALIBOR GEREČ</item>
    </izvorni_sadrzaj>
    <derivirana_varijabla naziv="DomainObject.Predmet.OstaliListFormated_1">
      <item>DALIBOR GEREČ</item>
    </derivirana_varijabla>
  </DomainObject.Predmet.OstaliListFormated>
  <DomainObject.Predmet.OstaliListFormatedOIB>
    <izvorni_sadrzaj>
      <item>DALIBOR GEREČ, OIB 51316716576</item>
    </izvorni_sadrzaj>
    <derivirana_varijabla naziv="DomainObject.Predmet.OstaliListFormatedOIB_1">
      <item>DALIBOR GEREČ, OIB 51316716576</item>
    </derivirana_varijabla>
  </DomainObject.Predmet.OstaliListFormatedOIB>
  <DomainObject.Predmet.OstaliListFormatedWithAdress>
    <izvorni_sadrzaj>
      <item>DALIBOR GEREČ, RAPSKA ULICA 46., 10000 Zagreb</item>
    </izvorni_sadrzaj>
    <derivirana_varijabla naziv="DomainObject.Predmet.OstaliListFormatedWithAdress_1">
      <item>DALIBOR GEREČ, RAPSKA ULICA 46., 10000 Zagreb</item>
    </derivirana_varijabla>
  </DomainObject.Predmet.OstaliListFormatedWithAdress>
  <DomainObject.Predmet.OstaliListFormatedWithAdressOIB>
    <izvorni_sadrzaj>
      <item>DALIBOR GEREČ, OIB 51316716576, RAPSKA ULICA 46., 10000 Zagreb</item>
    </izvorni_sadrzaj>
    <derivirana_varijabla naziv="DomainObject.Predmet.OstaliListFormatedWithAdressOIB_1">
      <item>DALIBOR GEREČ, OIB 51316716576, RAPSKA ULICA 46., 10000 Zagreb</item>
    </derivirana_varijabla>
  </DomainObject.Predmet.OstaliListFormatedWithAdressOIB>
  <DomainObject.Predmet.OstaliListNazivFormated>
    <izvorni_sadrzaj>
      <item>DALIBOR GEREČ</item>
    </izvorni_sadrzaj>
    <derivirana_varijabla naziv="DomainObject.Predmet.OstaliListNazivFormated_1">
      <item>DALIBOR GEREČ</item>
    </derivirana_varijabla>
  </DomainObject.Predmet.OstaliListNazivFormated>
  <DomainObject.Predmet.OstaliListNazivFormatedOIB>
    <izvorni_sadrzaj>
      <item>DALIBOR GEREČ, OIB 51316716576</item>
    </izvorni_sadrzaj>
    <derivirana_varijabla naziv="DomainObject.Predmet.OstaliListNazivFormatedOIB_1">
      <item>DALIBOR GEREČ, OIB 51316716576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2015.</izvorni_sadrzaj>
    <derivirana_varijabla naziv="DomainObject.Datum_1">16.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CVETREŽNIK ZASTUPANJE d.o.o.</izvorni_sadrzaj>
    <derivirana_varijabla naziv="DomainObject.Predmet.ProtustrankaIDrugi_1">CVETREŽNIK ZASTUPANJE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CVETREŽNIK ZASTUPANJE d.o.o., OIB 50702704033, Heinzelova 66, 10000 Zagreb</izvorni_sadrzaj>
    <derivirana_varijabla naziv="DomainObject.Predmet.ProtustrankaIDrugiAdressOIB_1">CVETREŽNIK ZASTUPANJE d.o.o., OIB 50702704033, Heinzelova 66,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CVETREŽNIK ZASTUPANJE d.o.o.</item>
      <item>FINA Regionalni centar Zagreb</item>
      <item>DALIBOR GEREČ</item>
    </izvorni_sadrzaj>
    <derivirana_varijabla naziv="DomainObject.Predmet.SudioniciListNaziv_1">
      <item>CVETREŽNIK ZASTUPANJE d.o.o.</item>
      <item>FINA Regionalni centar Zagreb</item>
      <item>DALIBOR GEREČ</item>
    </derivirana_varijabla>
  </DomainObject.Predmet.SudioniciListNaziv>
  <DomainObject.Predmet.SudioniciListAdressOIB>
    <izvorni_sadrzaj>
      <item>CVETREŽNIK ZASTUPANJE d.o.o., OIB 50702704033, Heinzelova 66,10000 Zagreb</item>
      <item>FINA Regionalni centar Zagreb, OIB 85821130368, Trg svibanjskih žrtava 1995. 1,10000 Zagreb</item>
      <item>DALIBOR GEREČ, OIB 51316716576, RAPSKA ULICA 46.,10000 Zagreb</item>
    </izvorni_sadrzaj>
    <derivirana_varijabla naziv="DomainObject.Predmet.SudioniciListAdressOIB_1">
      <item>CVETREŽNIK ZASTUPANJE d.o.o., OIB 50702704033, Heinzelova 66,10000 Zagreb</item>
      <item>FINA Regionalni centar Zagreb, OIB 85821130368, Trg svibanjskih žrtava 1995. 1,10000 Zagreb</item>
      <item>DALIBOR GEREČ, OIB 51316716576, RAPSKA ULICA 46.,10000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50702704033</item>
      <item>, OIB 85821130368</item>
      <item>, OIB 51316716576</item>
    </izvorni_sadrzaj>
    <derivirana_varijabla naziv="DomainObject.Predmet.SudioniciListNazivOIB_1">
      <item>, OIB 50702704033</item>
      <item>, OIB 85821130368</item>
      <item>, OIB 51316716576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363</properties:Words>
  <properties:Characters>1971</properties:Characters>
  <properties:Lines>67</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2015-12-16T10:52:00Z</dcterms:created>
  <dc:creator>Sudsko vijeæe</dc:creator>
  <cp:lastModifiedBy>Marina Markić</cp:lastModifiedBy>
  <cp:lastPrinted>2015-12-16T10:52:00Z</cp:lastPrinted>
  <dcterms:modified xmlns:xsi="http://www.w3.org/2001/XMLSchema-instance" xsi:type="dcterms:W3CDTF">2015-12-16T10:54:00Z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