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95844" w14:paraId="3a95844" w:rsidRDefault="005918B0" w:rsidP="005918B0" w:rsidR="005918B0" w:rsidRPr="005918B0">
      <w:pPr>
        <w:pStyle w:val="Bezproreda"/>
        <w:ind w:firstLine="708"/>
        <w15:collapsed w:val="false"/>
        <w:rPr>
          <w:rFonts w:cs="Times New Roman" w:hAnsi="Times New Roman" w:ascii="Times New Roman"/>
          <w:b/>
          <w:sz w:val="24"/>
          <w:szCs w:val="24"/>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r>
      <w:r w:rsidRPr="005918B0">
        <w:rPr>
          <w:b/>
        </w:rPr>
        <w:t xml:space="preserve">          </w:t>
      </w:r>
      <w:r>
        <w:rPr>
          <w:b/>
        </w:rPr>
        <w:t xml:space="preserve">       </w:t>
      </w:r>
      <w:r w:rsidRPr="005918B0">
        <w:rPr>
          <w:b/>
        </w:rPr>
        <w:t xml:space="preserve"> </w:t>
      </w:r>
      <w:r w:rsidRPr="005918B0">
        <w:rPr>
          <w:rFonts w:cs="Times New Roman" w:hAnsi="Times New Roman" w:ascii="Times New Roman"/>
          <w:b/>
          <w:sz w:val="24"/>
          <w:szCs w:val="24"/>
        </w:rPr>
        <w:t>Posl. br. 12. St-168/2014</w:t>
      </w:r>
    </w:p>
    <w:p w:rsidRDefault="005918B0" w:rsidP="005918B0" w:rsidR="005918B0" w:rsidRPr="005918B0">
      <w:pPr>
        <w:pStyle w:val="Bezproreda"/>
        <w:rPr>
          <w:rFonts w:cs="Times New Roman" w:hAnsi="Times New Roman" w:ascii="Times New Roman"/>
          <w:b/>
          <w:sz w:val="8"/>
          <w:szCs w:val="8"/>
        </w:rPr>
      </w:pPr>
    </w:p>
    <w:p w:rsidRDefault="005918B0" w:rsidP="005918B0" w:rsidR="005918B0" w:rsidRPr="005918B0">
      <w:pPr>
        <w:pStyle w:val="Bezproreda"/>
        <w:rPr>
          <w:rFonts w:cs="Times New Roman" w:hAnsi="Times New Roman" w:ascii="Times New Roman"/>
          <w:b/>
          <w:sz w:val="24"/>
          <w:szCs w:val="24"/>
        </w:rPr>
      </w:pPr>
      <w:r w:rsidRPr="005918B0">
        <w:rPr>
          <w:rFonts w:cs="Times New Roman" w:hAnsi="Times New Roman" w:ascii="Times New Roman"/>
          <w:b/>
          <w:sz w:val="24"/>
          <w:szCs w:val="24"/>
        </w:rPr>
        <w:t>REPUBLIKA HRVATSKA</w:t>
      </w:r>
    </w:p>
    <w:p w:rsidRDefault="005918B0" w:rsidP="005918B0" w:rsidR="005918B0" w:rsidRPr="005918B0">
      <w:pPr>
        <w:pStyle w:val="Bezproreda"/>
        <w:rPr>
          <w:rFonts w:cs="Times New Roman" w:hAnsi="Times New Roman" w:ascii="Times New Roman"/>
          <w:b/>
          <w:sz w:val="24"/>
          <w:szCs w:val="24"/>
        </w:rPr>
      </w:pPr>
      <w:r w:rsidRPr="005918B0">
        <w:rPr>
          <w:rFonts w:cs="Times New Roman" w:hAnsi="Times New Roman" w:ascii="Times New Roman"/>
          <w:b/>
          <w:sz w:val="24"/>
          <w:szCs w:val="24"/>
        </w:rPr>
        <w:t>TRGOVAČKI SUD U SPLITU</w:t>
      </w:r>
    </w:p>
    <w:p w:rsidRDefault="005918B0" w:rsidP="005918B0" w:rsidR="005918B0" w:rsidRPr="005918B0">
      <w:pPr>
        <w:pStyle w:val="Bezproreda"/>
        <w:rPr>
          <w:rFonts w:cs="Times New Roman" w:hAnsi="Times New Roman" w:ascii="Times New Roman"/>
          <w:b/>
          <w:sz w:val="24"/>
          <w:szCs w:val="24"/>
        </w:rPr>
      </w:pPr>
      <w:r w:rsidRPr="005918B0">
        <w:rPr>
          <w:rFonts w:cs="Times New Roman" w:hAnsi="Times New Roman" w:ascii="Times New Roman"/>
          <w:b/>
          <w:sz w:val="24"/>
          <w:szCs w:val="24"/>
        </w:rPr>
        <w:t>Split, Sukoišanska br. 6</w:t>
      </w:r>
    </w:p>
    <w:p w:rsidRDefault="005918B0" w:rsidP="005918B0" w:rsidR="005918B0" w:rsidRPr="005918B0">
      <w:pPr>
        <w:pStyle w:val="Bezproreda"/>
        <w:rPr>
          <w:rFonts w:cs="Times New Roman" w:hAnsi="Times New Roman" w:ascii="Times New Roman"/>
          <w:b/>
          <w:sz w:val="24"/>
          <w:szCs w:val="24"/>
        </w:rPr>
      </w:pPr>
    </w:p>
    <w:p w:rsidRDefault="005918B0" w:rsidP="005918B0" w:rsidR="005918B0" w:rsidRPr="005918B0">
      <w:pPr>
        <w:pStyle w:val="Bezproreda"/>
        <w:jc w:val="center"/>
        <w:rPr>
          <w:rFonts w:cs="Times New Roman" w:hAnsi="Times New Roman" w:ascii="Times New Roman"/>
          <w:b/>
          <w:sz w:val="24"/>
          <w:szCs w:val="24"/>
        </w:rPr>
      </w:pPr>
      <w:r w:rsidRPr="005918B0">
        <w:rPr>
          <w:rFonts w:cs="Times New Roman" w:hAnsi="Times New Roman" w:ascii="Times New Roman"/>
          <w:b/>
          <w:sz w:val="24"/>
          <w:szCs w:val="24"/>
        </w:rPr>
        <w:t>R E P U B L I K A    H R V A T S K A</w:t>
      </w:r>
    </w:p>
    <w:p w:rsidRDefault="005918B0" w:rsidP="005918B0" w:rsidR="005918B0" w:rsidRPr="005918B0">
      <w:pPr>
        <w:pStyle w:val="Bezproreda"/>
        <w:rPr>
          <w:rFonts w:cs="Times New Roman" w:hAnsi="Times New Roman" w:ascii="Times New Roman"/>
          <w:b/>
          <w:sz w:val="24"/>
          <w:szCs w:val="24"/>
        </w:rPr>
      </w:pPr>
    </w:p>
    <w:p w:rsidRDefault="005918B0" w:rsidP="005918B0" w:rsidR="005918B0" w:rsidRPr="005918B0">
      <w:pPr>
        <w:pStyle w:val="Bezproreda"/>
        <w:jc w:val="center"/>
        <w:rPr>
          <w:rFonts w:cs="Times New Roman" w:hAnsi="Times New Roman" w:ascii="Times New Roman"/>
          <w:b/>
          <w:sz w:val="24"/>
          <w:szCs w:val="24"/>
        </w:rPr>
      </w:pPr>
      <w:r w:rsidRPr="005918B0">
        <w:rPr>
          <w:rFonts w:cs="Times New Roman" w:hAnsi="Times New Roman" w:ascii="Times New Roman"/>
          <w:b/>
          <w:sz w:val="24"/>
          <w:szCs w:val="24"/>
        </w:rPr>
        <w:t>R J E Š E N J E</w:t>
      </w:r>
    </w:p>
    <w:p w:rsidRDefault="005918B0" w:rsidP="005918B0" w:rsidR="005918B0" w:rsidRPr="005918B0">
      <w:pPr>
        <w:pStyle w:val="Bezproreda"/>
        <w:rPr>
          <w:rFonts w:cs="Times New Roman" w:hAnsi="Times New Roman" w:ascii="Times New Roman"/>
          <w:sz w:val="24"/>
          <w:szCs w:val="24"/>
        </w:rPr>
      </w:pPr>
    </w:p>
    <w:p w:rsidRDefault="00273ED5" w:rsidP="008A67AD" w:rsidR="00273ED5" w:rsidRPr="008A67AD">
      <w:pPr>
        <w:pStyle w:val="Bezproreda"/>
        <w:ind w:firstLine="708"/>
        <w:jc w:val="both"/>
        <w:rPr>
          <w:rFonts w:cs="Times New Roman" w:hAnsi="Times New Roman" w:ascii="Times New Roman"/>
          <w:sz w:val="24"/>
          <w:szCs w:val="24"/>
        </w:rPr>
      </w:pPr>
      <w:r w:rsidRPr="008A67AD">
        <w:rPr>
          <w:rFonts w:cs="Times New Roman" w:hAnsi="Times New Roman" w:ascii="Times New Roman"/>
          <w:sz w:val="24"/>
          <w:szCs w:val="24"/>
        </w:rPr>
        <w:t>Trgovački sud u Splitu, po sucu tog suda Pašku Bačiću, kao stečajnom sucu</w:t>
      </w:r>
      <w:r w:rsidR="003457B5">
        <w:rPr>
          <w:rFonts w:cs="Times New Roman" w:hAnsi="Times New Roman" w:ascii="Times New Roman"/>
          <w:sz w:val="24"/>
          <w:szCs w:val="24"/>
        </w:rPr>
        <w:t>,</w:t>
      </w:r>
      <w:r w:rsidRPr="008A67AD">
        <w:rPr>
          <w:rFonts w:cs="Times New Roman" w:hAnsi="Times New Roman" w:ascii="Times New Roman"/>
          <w:sz w:val="24"/>
          <w:szCs w:val="24"/>
        </w:rPr>
        <w:t xml:space="preserve"> u stečajnom postupku nad dužnikom ADRIATIC d.d. u stečaju Split, Obala kneza Branimira 8, OIB: 31076464103, povodom prijedloga stečajnog vjerovnika ADRIA RESORTS d.o.o. Rovinj, Obala V. Nazora 1, OIB: 16582230172, kojeg zastupaju punomoćnici Ivana Bačić i Dino Miljak, odvjetnici u Odvjetničkom društvo Hanžeković &amp; partneri d.o.o. Zagreb, Radnička cesta 22,</w:t>
      </w:r>
      <w:r w:rsidR="005403EE" w:rsidRPr="008A67AD">
        <w:rPr>
          <w:rFonts w:cs="Times New Roman" w:hAnsi="Times New Roman" w:ascii="Times New Roman"/>
          <w:sz w:val="24"/>
          <w:szCs w:val="24"/>
        </w:rPr>
        <w:t xml:space="preserve"> za sazivanje skupštine vjerovnika,</w:t>
      </w:r>
      <w:r w:rsidRPr="008A67AD">
        <w:rPr>
          <w:rFonts w:cs="Times New Roman" w:hAnsi="Times New Roman" w:ascii="Times New Roman"/>
          <w:sz w:val="24"/>
          <w:szCs w:val="24"/>
        </w:rPr>
        <w:t xml:space="preserve"> dana 19. svibnja 2017. god. </w:t>
      </w:r>
    </w:p>
    <w:p w:rsidRDefault="00273ED5" w:rsidP="008A67AD" w:rsidR="00273ED5" w:rsidRPr="008A67AD">
      <w:pPr>
        <w:pStyle w:val="Bezproreda"/>
        <w:jc w:val="both"/>
        <w:rPr>
          <w:rFonts w:cs="Times New Roman" w:hAnsi="Times New Roman" w:ascii="Times New Roman"/>
          <w:sz w:val="24"/>
          <w:szCs w:val="24"/>
        </w:rPr>
      </w:pPr>
    </w:p>
    <w:p w:rsidRDefault="00273ED5" w:rsidP="008A67AD" w:rsidR="00273ED5" w:rsidRPr="008A67AD">
      <w:pPr>
        <w:pStyle w:val="Bezproreda"/>
        <w:jc w:val="both"/>
        <w:rPr>
          <w:rFonts w:cs="Times New Roman" w:hAnsi="Times New Roman" w:ascii="Times New Roman"/>
          <w:sz w:val="24"/>
          <w:szCs w:val="24"/>
        </w:rPr>
      </w:pPr>
    </w:p>
    <w:p w:rsidRDefault="00273ED5" w:rsidP="008A67AD" w:rsidR="00273ED5" w:rsidRPr="008A67AD">
      <w:pPr>
        <w:pStyle w:val="Bezproreda"/>
        <w:jc w:val="center"/>
        <w:rPr>
          <w:rFonts w:cs="Times New Roman" w:hAnsi="Times New Roman" w:ascii="Times New Roman"/>
          <w:sz w:val="24"/>
          <w:szCs w:val="24"/>
        </w:rPr>
      </w:pPr>
      <w:r w:rsidRPr="008A67AD">
        <w:rPr>
          <w:rFonts w:cs="Times New Roman" w:hAnsi="Times New Roman" w:ascii="Times New Roman"/>
          <w:sz w:val="24"/>
          <w:szCs w:val="24"/>
        </w:rPr>
        <w:t>r i j e š i o  j e</w:t>
      </w:r>
    </w:p>
    <w:p w:rsidRDefault="00273ED5" w:rsidP="008A67AD" w:rsidR="00273ED5" w:rsidRPr="008A67AD">
      <w:pPr>
        <w:pStyle w:val="Bezproreda"/>
        <w:jc w:val="both"/>
        <w:rPr>
          <w:rFonts w:cs="Times New Roman" w:hAnsi="Times New Roman" w:ascii="Times New Roman"/>
          <w:sz w:val="24"/>
          <w:szCs w:val="24"/>
        </w:rPr>
      </w:pPr>
    </w:p>
    <w:p w:rsidRDefault="009D5FC5" w:rsidP="008A67AD" w:rsidR="00AD431F" w:rsidRPr="008A67AD">
      <w:pPr>
        <w:pStyle w:val="Bezproreda"/>
        <w:ind w:left="708"/>
        <w:jc w:val="both"/>
        <w:rPr>
          <w:rFonts w:cs="Times New Roman" w:hAnsi="Times New Roman" w:ascii="Times New Roman"/>
          <w:sz w:val="24"/>
          <w:szCs w:val="24"/>
        </w:rPr>
      </w:pPr>
      <w:r w:rsidRPr="008A67AD">
        <w:rPr>
          <w:rFonts w:cs="Times New Roman" w:hAnsi="Times New Roman" w:ascii="Times New Roman"/>
          <w:sz w:val="24"/>
          <w:szCs w:val="24"/>
        </w:rPr>
        <w:t xml:space="preserve">Odbija se prijedlog stečajnog vjerovnika Adria Resorts d.o.o. Rovinj od 21. travnja 2017. god. za sazivanje skupštine vjerovnika. </w:t>
      </w:r>
    </w:p>
    <w:p w:rsidRDefault="00AD431F" w:rsidP="008A67AD" w:rsidR="00AD431F" w:rsidRPr="008A67AD">
      <w:pPr>
        <w:pStyle w:val="Bezproreda"/>
        <w:jc w:val="both"/>
        <w:rPr>
          <w:rFonts w:cs="Times New Roman" w:hAnsi="Times New Roman" w:ascii="Times New Roman"/>
          <w:sz w:val="24"/>
          <w:szCs w:val="24"/>
        </w:rPr>
      </w:pPr>
    </w:p>
    <w:p w:rsidRDefault="00AD431F" w:rsidP="008A67AD" w:rsidR="00AD431F" w:rsidRPr="008A67AD">
      <w:pPr>
        <w:pStyle w:val="Bezproreda"/>
        <w:jc w:val="both"/>
        <w:rPr>
          <w:rFonts w:cs="Times New Roman" w:hAnsi="Times New Roman" w:ascii="Times New Roman"/>
          <w:sz w:val="24"/>
          <w:szCs w:val="24"/>
        </w:rPr>
      </w:pPr>
    </w:p>
    <w:p w:rsidRDefault="00AD431F" w:rsidP="008A67AD" w:rsidR="00AD431F" w:rsidRPr="008A67AD">
      <w:pPr>
        <w:pStyle w:val="Bezproreda"/>
        <w:jc w:val="center"/>
        <w:rPr>
          <w:rFonts w:cs="Times New Roman" w:hAnsi="Times New Roman" w:ascii="Times New Roman"/>
          <w:sz w:val="24"/>
          <w:szCs w:val="24"/>
        </w:rPr>
      </w:pPr>
      <w:r w:rsidRPr="008A67AD">
        <w:rPr>
          <w:rFonts w:cs="Times New Roman" w:hAnsi="Times New Roman" w:ascii="Times New Roman"/>
          <w:sz w:val="24"/>
          <w:szCs w:val="24"/>
        </w:rPr>
        <w:t>Obrazloženje</w:t>
      </w:r>
    </w:p>
    <w:p w:rsidRDefault="00AD431F" w:rsidP="008A67AD" w:rsidR="00AD431F" w:rsidRPr="008A67AD">
      <w:pPr>
        <w:pStyle w:val="Bezproreda"/>
        <w:jc w:val="both"/>
        <w:rPr>
          <w:rFonts w:cs="Times New Roman" w:hAnsi="Times New Roman" w:ascii="Times New Roman"/>
          <w:sz w:val="24"/>
          <w:szCs w:val="24"/>
        </w:rPr>
      </w:pPr>
    </w:p>
    <w:p w:rsidRDefault="00AD431F" w:rsidP="008A67AD" w:rsidR="00AD431F"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ab/>
        <w:t xml:space="preserve">Rješenjem ovog suda posl. br. 12. St-168/2014 od 8. svibnja 2015. god. otvoren je stečajni postupak nad dužnikom Adriatic d.d. Split, a tim rješenjem za stečajnog upravitelja imenovan je Zoran Miletić iz Splita. </w:t>
      </w:r>
    </w:p>
    <w:p w:rsidRDefault="00AD431F" w:rsidP="008A67AD" w:rsidR="00AD431F" w:rsidRPr="008A67AD">
      <w:pPr>
        <w:pStyle w:val="Bezproreda"/>
        <w:jc w:val="both"/>
        <w:rPr>
          <w:rFonts w:cs="Times New Roman" w:hAnsi="Times New Roman" w:ascii="Times New Roman"/>
          <w:sz w:val="24"/>
          <w:szCs w:val="24"/>
        </w:rPr>
      </w:pPr>
    </w:p>
    <w:p w:rsidRDefault="00AD431F" w:rsidP="008A67AD" w:rsidR="00AD431F"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ab/>
        <w:t xml:space="preserve">Na skupštini vjerovnika koja je održana kod ovog suda  20.04.2017. god.  donesena je odluka kojom se Zoran Miletić razrješuje dužnosti stečajnog upravitelja u ovom predmetu. Ta odluka skupštine vjerovnika ukinuta je rješenjem ovog suda br. 12. St-168/2014 od 21.04.2017. god. </w:t>
      </w:r>
    </w:p>
    <w:p w:rsidRDefault="00AD431F" w:rsidP="008A67AD" w:rsidR="00AD431F" w:rsidRPr="008A67AD">
      <w:pPr>
        <w:pStyle w:val="Bezproreda"/>
        <w:jc w:val="both"/>
        <w:rPr>
          <w:rFonts w:cs="Times New Roman" w:hAnsi="Times New Roman" w:ascii="Times New Roman"/>
          <w:sz w:val="24"/>
          <w:szCs w:val="24"/>
        </w:rPr>
      </w:pPr>
    </w:p>
    <w:p w:rsidRDefault="00AD431F" w:rsidP="008A67AD" w:rsidR="00BB7A37"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ab/>
      </w:r>
      <w:r w:rsidR="005403EE" w:rsidRPr="008A67AD">
        <w:rPr>
          <w:rFonts w:cs="Times New Roman" w:hAnsi="Times New Roman" w:ascii="Times New Roman"/>
          <w:sz w:val="24"/>
          <w:szCs w:val="24"/>
        </w:rPr>
        <w:t>Podneskom od 21.04.2017. god. stečajni i razlučni vjerovnik Adria Resorts d.o.o. Rovinj, a s obzirom na donesenu odluku skupštine vjerovnika o razrješenju stečajnog upravitelja Zorana Miletića, predložio je ovom sudu donošenje rješenja o razrješenju stečajnog upravitelja Zorana Miletića te ujedno donošenju</w:t>
      </w:r>
      <w:r w:rsidR="00BB7A37" w:rsidRPr="008A67AD">
        <w:rPr>
          <w:rFonts w:cs="Times New Roman" w:hAnsi="Times New Roman" w:ascii="Times New Roman"/>
          <w:sz w:val="24"/>
          <w:szCs w:val="24"/>
        </w:rPr>
        <w:t xml:space="preserve"> </w:t>
      </w:r>
      <w:r w:rsidR="005403EE" w:rsidRPr="008A67AD">
        <w:rPr>
          <w:rFonts w:cs="Times New Roman" w:hAnsi="Times New Roman" w:ascii="Times New Roman"/>
          <w:sz w:val="24"/>
          <w:szCs w:val="24"/>
        </w:rPr>
        <w:t>rješenja o imenovanju novog stečajnog upravitelja  i to Dušana Crljenka iz Rijeke. Nadalje, u tom podnesku je navedeno da ukoliko je potrebno da se u svrhu imenovanja novog stečajnog upravitelja Dušana Crljenka iz Rijeke održi skupština vjerovnika to da se stoga taj podnesak treba smatrati prijedlogom za sazivanje skupštine vjerovnika sa dnevnim redom</w:t>
      </w:r>
      <w:r w:rsidR="00BB7A37" w:rsidRPr="008A67AD">
        <w:rPr>
          <w:rFonts w:cs="Times New Roman" w:hAnsi="Times New Roman" w:ascii="Times New Roman"/>
          <w:sz w:val="24"/>
          <w:szCs w:val="24"/>
        </w:rPr>
        <w:t>: Imenovanje novog stečajnog upravitelja Dušana Crljenka iz Rijeke, Brca 8/C, OIB: 030602703658.</w:t>
      </w:r>
    </w:p>
    <w:p w:rsidRDefault="00BB7A37" w:rsidP="008A67AD" w:rsidR="005403EE"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 xml:space="preserve"> </w:t>
      </w:r>
    </w:p>
    <w:p w:rsidRDefault="00BB7A37" w:rsidP="008A67AD" w:rsidR="00AD431F"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ab/>
        <w:t xml:space="preserve">Budući da je, a kao što je to </w:t>
      </w:r>
      <w:r w:rsidR="003F3B13" w:rsidRPr="008A67AD">
        <w:rPr>
          <w:rFonts w:cs="Times New Roman" w:hAnsi="Times New Roman" w:ascii="Times New Roman"/>
          <w:sz w:val="24"/>
          <w:szCs w:val="24"/>
        </w:rPr>
        <w:t xml:space="preserve">već naprijed navedeno, rješenjem ovog suda od 21.04.2017. god. ukinuta odluka skupštine vjerovnika o razrješenju stečajnog upravitelja </w:t>
      </w:r>
      <w:r w:rsidR="003F3B13" w:rsidRPr="008A67AD">
        <w:rPr>
          <w:rFonts w:cs="Times New Roman" w:hAnsi="Times New Roman" w:ascii="Times New Roman"/>
          <w:sz w:val="24"/>
          <w:szCs w:val="24"/>
        </w:rPr>
        <w:lastRenderedPageBreak/>
        <w:t>Zorana Miletića, a protiv kojeg rješenja su vjerovnici Adria Resorts d.o.o. Rovinj i Sapor d.o.o. Split podnijeli žalbe te je preslik dijela spisa na koji se žalbe odnose upućen Visokom trgovačkom sudu na nadležno odlučivanje, kao i obzirom da se u prijedlogu vjerovnika Adria Resorts d.o.o. od 21.04.2017. god. predlaže imenovanje točno određenog novog stečajnog upravitelja Dušana Crljenka iz Rijeke, to je stoga sud prijedlog vjerovnika Adria Resorts d.o.o. od 21.04.2017. god., a kao što se u tom podnesku i predlaže, smatrao prijedlogom za sazivanje skupštine vjerovnika</w:t>
      </w:r>
      <w:r w:rsidR="009F765C" w:rsidRPr="008A67AD">
        <w:rPr>
          <w:rFonts w:cs="Times New Roman" w:hAnsi="Times New Roman" w:ascii="Times New Roman"/>
          <w:sz w:val="24"/>
          <w:szCs w:val="24"/>
        </w:rPr>
        <w:t>,</w:t>
      </w:r>
      <w:r w:rsidR="003F3B13" w:rsidRPr="008A67AD">
        <w:rPr>
          <w:rFonts w:cs="Times New Roman" w:hAnsi="Times New Roman" w:ascii="Times New Roman"/>
          <w:sz w:val="24"/>
          <w:szCs w:val="24"/>
        </w:rPr>
        <w:t xml:space="preserve"> u smislu odredbi čl. 38.b Stečajnog zakona (Narodne novine broj 44/96, 29/99, 129/00, 123/03, 82/06, 116/10, 25/12, 133/12 i 45/13, dalje SZ).</w:t>
      </w:r>
    </w:p>
    <w:p w:rsidRDefault="009D5FC5" w:rsidP="008A67AD" w:rsidR="009D5FC5" w:rsidRPr="008A67AD">
      <w:pPr>
        <w:pStyle w:val="Bezproreda"/>
        <w:jc w:val="both"/>
        <w:rPr>
          <w:rFonts w:cs="Times New Roman" w:hAnsi="Times New Roman" w:ascii="Times New Roman"/>
          <w:sz w:val="24"/>
          <w:szCs w:val="24"/>
        </w:rPr>
      </w:pPr>
    </w:p>
    <w:p w:rsidRDefault="009D5FC5" w:rsidP="008A67AD" w:rsidR="005403EE"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ab/>
      </w:r>
      <w:r w:rsidR="005403EE" w:rsidRPr="008A67AD">
        <w:rPr>
          <w:rFonts w:cs="Times New Roman" w:hAnsi="Times New Roman" w:ascii="Times New Roman"/>
          <w:sz w:val="24"/>
          <w:szCs w:val="24"/>
        </w:rPr>
        <w:t xml:space="preserve">Prema odredbama čl. 38.b st. 1. SZ-a skupština vjerovnika </w:t>
      </w:r>
      <w:r w:rsidR="006C5468" w:rsidRPr="008A67AD">
        <w:rPr>
          <w:rFonts w:cs="Times New Roman" w:hAnsi="Times New Roman" w:ascii="Times New Roman"/>
          <w:sz w:val="24"/>
          <w:szCs w:val="24"/>
        </w:rPr>
        <w:t xml:space="preserve">se saziva </w:t>
      </w:r>
      <w:r w:rsidR="005403EE" w:rsidRPr="008A67AD">
        <w:rPr>
          <w:rFonts w:cs="Times New Roman" w:hAnsi="Times New Roman" w:ascii="Times New Roman"/>
          <w:sz w:val="24"/>
          <w:szCs w:val="24"/>
        </w:rPr>
        <w:t xml:space="preserve">na prijedlog stečajnog upravitelja, odbora vjerovnika ili stečajnih vjerovnika. </w:t>
      </w:r>
    </w:p>
    <w:p w:rsidRDefault="005403EE" w:rsidP="008A67AD" w:rsidR="005403EE" w:rsidRPr="008A67AD">
      <w:pPr>
        <w:pStyle w:val="Bezproreda"/>
        <w:jc w:val="both"/>
        <w:rPr>
          <w:rFonts w:cs="Times New Roman" w:hAnsi="Times New Roman" w:ascii="Times New Roman"/>
          <w:sz w:val="24"/>
          <w:szCs w:val="24"/>
        </w:rPr>
      </w:pPr>
    </w:p>
    <w:p w:rsidRDefault="005403EE" w:rsidP="008A67AD" w:rsidR="005403EE"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ab/>
        <w:t>Uvjeti za sazivanje skupštine vjerovnika na prijedlog stečajnih vjerovnika propisani su odredbama čl. 38.b st. 1. toč. 3. i 4. SZ-a.</w:t>
      </w:r>
    </w:p>
    <w:p w:rsidRDefault="005403EE" w:rsidP="008A67AD" w:rsidR="005403EE" w:rsidRPr="008A67AD">
      <w:pPr>
        <w:pStyle w:val="Bezproreda"/>
        <w:jc w:val="both"/>
        <w:rPr>
          <w:rFonts w:cs="Times New Roman" w:hAnsi="Times New Roman" w:ascii="Times New Roman"/>
          <w:sz w:val="24"/>
          <w:szCs w:val="24"/>
        </w:rPr>
      </w:pPr>
    </w:p>
    <w:p w:rsidRDefault="005403EE" w:rsidP="008A67AD" w:rsidR="005403EE"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ab/>
        <w:t>Tako je odredbom čl. 38.b st. 1. toč. 3. SZ-a propisano da će se skupština vjerovnika sazvati na prijedlog najmanje pet stečajnih vjerovnika koji nisu</w:t>
      </w:r>
      <w:r w:rsidR="006C5468" w:rsidRPr="008A67AD">
        <w:rPr>
          <w:rFonts w:cs="Times New Roman" w:hAnsi="Times New Roman" w:ascii="Times New Roman"/>
          <w:sz w:val="24"/>
          <w:szCs w:val="24"/>
        </w:rPr>
        <w:t xml:space="preserve"> nižeg isplatnog reda, uz uvjet</w:t>
      </w:r>
      <w:r w:rsidRPr="008A67AD">
        <w:rPr>
          <w:rFonts w:cs="Times New Roman" w:hAnsi="Times New Roman" w:ascii="Times New Roman"/>
          <w:sz w:val="24"/>
          <w:szCs w:val="24"/>
        </w:rPr>
        <w:t xml:space="preserve"> da zbroj tražbina stečajnih vjerovnika po procjeni stečajnog suca premašuje petinu iznosa tražbina svih stečajnih vjerovnika koji ne spadaju u niže isplatne redove. </w:t>
      </w:r>
    </w:p>
    <w:p w:rsidRDefault="005403EE" w:rsidP="008A67AD" w:rsidR="005403EE" w:rsidRPr="008A67AD">
      <w:pPr>
        <w:pStyle w:val="Bezproreda"/>
        <w:jc w:val="both"/>
        <w:rPr>
          <w:rFonts w:cs="Times New Roman" w:hAnsi="Times New Roman" w:ascii="Times New Roman"/>
          <w:sz w:val="24"/>
          <w:szCs w:val="24"/>
        </w:rPr>
      </w:pPr>
    </w:p>
    <w:p w:rsidRDefault="005403EE" w:rsidP="008A67AD" w:rsidR="005403EE"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ab/>
        <w:t xml:space="preserve">Nadalje, odredbom čl. 38.b st. 1. toč. 4. SZ-a propisano je da će se skupština vjerovnika sazvati na prijedlog jednog ili više stečajnih vjerovnika koji ne spadaju u niže isplatne redove uz uvjet da zbroj njihovih tražbina po procjeni stečajnog suca premašuje </w:t>
      </w:r>
      <w:r w:rsidR="00B434A6" w:rsidRPr="008A67AD">
        <w:rPr>
          <w:rFonts w:cs="Times New Roman" w:hAnsi="Times New Roman" w:ascii="Times New Roman"/>
          <w:sz w:val="24"/>
          <w:szCs w:val="24"/>
        </w:rPr>
        <w:t>dvije petine</w:t>
      </w:r>
      <w:r w:rsidR="00860C6A" w:rsidRPr="008A67AD">
        <w:rPr>
          <w:rFonts w:cs="Times New Roman" w:hAnsi="Times New Roman" w:ascii="Times New Roman"/>
          <w:sz w:val="24"/>
          <w:szCs w:val="24"/>
        </w:rPr>
        <w:t xml:space="preserve"> iznosa naznačenog</w:t>
      </w:r>
      <w:r w:rsidRPr="008A67AD">
        <w:rPr>
          <w:rFonts w:cs="Times New Roman" w:hAnsi="Times New Roman" w:ascii="Times New Roman"/>
          <w:sz w:val="24"/>
          <w:szCs w:val="24"/>
        </w:rPr>
        <w:t xml:space="preserve"> u toč. 3. tog stavka.</w:t>
      </w:r>
    </w:p>
    <w:p w:rsidRDefault="00F845EB" w:rsidP="008A67AD" w:rsidR="00F845EB" w:rsidRPr="008A67AD">
      <w:pPr>
        <w:pStyle w:val="Bezproreda"/>
        <w:jc w:val="both"/>
        <w:rPr>
          <w:rFonts w:cs="Times New Roman" w:hAnsi="Times New Roman" w:ascii="Times New Roman"/>
          <w:sz w:val="24"/>
          <w:szCs w:val="24"/>
        </w:rPr>
      </w:pPr>
    </w:p>
    <w:p w:rsidRDefault="00F845EB" w:rsidP="008A67AD" w:rsidR="00B434A6"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ab/>
      </w:r>
      <w:r w:rsidR="00B434A6" w:rsidRPr="008A67AD">
        <w:rPr>
          <w:rFonts w:cs="Times New Roman" w:hAnsi="Times New Roman" w:ascii="Times New Roman"/>
          <w:sz w:val="24"/>
          <w:szCs w:val="24"/>
        </w:rPr>
        <w:t xml:space="preserve">S obzirom </w:t>
      </w:r>
      <w:r w:rsidRPr="008A67AD">
        <w:rPr>
          <w:rFonts w:cs="Times New Roman" w:hAnsi="Times New Roman" w:ascii="Times New Roman"/>
          <w:sz w:val="24"/>
          <w:szCs w:val="24"/>
        </w:rPr>
        <w:t xml:space="preserve">da je samo jedan </w:t>
      </w:r>
      <w:r w:rsidR="00B434A6" w:rsidRPr="008A67AD">
        <w:rPr>
          <w:rFonts w:cs="Times New Roman" w:hAnsi="Times New Roman" w:ascii="Times New Roman"/>
          <w:sz w:val="24"/>
          <w:szCs w:val="24"/>
        </w:rPr>
        <w:t xml:space="preserve">stečajni </w:t>
      </w:r>
      <w:r w:rsidRPr="008A67AD">
        <w:rPr>
          <w:rFonts w:cs="Times New Roman" w:hAnsi="Times New Roman" w:ascii="Times New Roman"/>
          <w:sz w:val="24"/>
          <w:szCs w:val="24"/>
        </w:rPr>
        <w:t>vjerovnik (Adria Resorts d.o.o.</w:t>
      </w:r>
      <w:r w:rsidR="002F3FBA" w:rsidRPr="008A67AD">
        <w:rPr>
          <w:rFonts w:cs="Times New Roman" w:hAnsi="Times New Roman" w:ascii="Times New Roman"/>
          <w:sz w:val="24"/>
          <w:szCs w:val="24"/>
        </w:rPr>
        <w:t xml:space="preserve"> Rovinj</w:t>
      </w:r>
      <w:r w:rsidRPr="008A67AD">
        <w:rPr>
          <w:rFonts w:cs="Times New Roman" w:hAnsi="Times New Roman" w:ascii="Times New Roman"/>
          <w:sz w:val="24"/>
          <w:szCs w:val="24"/>
        </w:rPr>
        <w:t xml:space="preserve">) podnio prijedlog za sazivanje skupštine vjerovnika to bi </w:t>
      </w:r>
      <w:r w:rsidR="00B434A6" w:rsidRPr="008A67AD">
        <w:rPr>
          <w:rFonts w:cs="Times New Roman" w:hAnsi="Times New Roman" w:ascii="Times New Roman"/>
          <w:sz w:val="24"/>
          <w:szCs w:val="24"/>
        </w:rPr>
        <w:t>stoga</w:t>
      </w:r>
      <w:r w:rsidRPr="008A67AD">
        <w:rPr>
          <w:rFonts w:cs="Times New Roman" w:hAnsi="Times New Roman" w:ascii="Times New Roman"/>
          <w:sz w:val="24"/>
          <w:szCs w:val="24"/>
        </w:rPr>
        <w:t xml:space="preserve"> u konkretnom slučaju</w:t>
      </w:r>
      <w:r w:rsidR="00B434A6" w:rsidRPr="008A67AD">
        <w:rPr>
          <w:rFonts w:cs="Times New Roman" w:hAnsi="Times New Roman" w:ascii="Times New Roman"/>
          <w:sz w:val="24"/>
          <w:szCs w:val="24"/>
        </w:rPr>
        <w:t xml:space="preserve"> trebali biti ispunjeni</w:t>
      </w:r>
      <w:r w:rsidRPr="008A67AD">
        <w:rPr>
          <w:rFonts w:cs="Times New Roman" w:hAnsi="Times New Roman" w:ascii="Times New Roman"/>
          <w:sz w:val="24"/>
          <w:szCs w:val="24"/>
        </w:rPr>
        <w:t xml:space="preserve"> </w:t>
      </w:r>
      <w:r w:rsidR="00B434A6" w:rsidRPr="008A67AD">
        <w:rPr>
          <w:rFonts w:cs="Times New Roman" w:hAnsi="Times New Roman" w:ascii="Times New Roman"/>
          <w:sz w:val="24"/>
          <w:szCs w:val="24"/>
        </w:rPr>
        <w:t xml:space="preserve">uvjeti iz </w:t>
      </w:r>
      <w:r w:rsidRPr="008A67AD">
        <w:rPr>
          <w:rFonts w:cs="Times New Roman" w:hAnsi="Times New Roman" w:ascii="Times New Roman"/>
          <w:sz w:val="24"/>
          <w:szCs w:val="24"/>
        </w:rPr>
        <w:t>čl. 38. b st. 1. toč. 4. SZ-a</w:t>
      </w:r>
      <w:r w:rsidR="00B434A6" w:rsidRPr="008A67AD">
        <w:rPr>
          <w:rFonts w:cs="Times New Roman" w:hAnsi="Times New Roman" w:ascii="Times New Roman"/>
          <w:sz w:val="24"/>
          <w:szCs w:val="24"/>
        </w:rPr>
        <w:t>, da bi se na prijedlog tog vjerovnika sazvala skupština vjerovnika.</w:t>
      </w:r>
    </w:p>
    <w:p w:rsidRDefault="00B434A6" w:rsidP="008A67AD" w:rsidR="00B434A6" w:rsidRPr="008A67AD">
      <w:pPr>
        <w:pStyle w:val="Bezproreda"/>
        <w:jc w:val="both"/>
        <w:rPr>
          <w:rFonts w:cs="Times New Roman" w:hAnsi="Times New Roman" w:ascii="Times New Roman"/>
          <w:sz w:val="24"/>
          <w:szCs w:val="24"/>
        </w:rPr>
      </w:pPr>
    </w:p>
    <w:p w:rsidRDefault="00B434A6" w:rsidP="003457B5" w:rsidR="00F845EB" w:rsidRPr="008A67AD">
      <w:pPr>
        <w:pStyle w:val="Bezproreda"/>
        <w:ind w:firstLine="708"/>
        <w:jc w:val="both"/>
        <w:rPr>
          <w:rFonts w:cs="Times New Roman" w:hAnsi="Times New Roman" w:ascii="Times New Roman"/>
          <w:sz w:val="24"/>
          <w:szCs w:val="24"/>
        </w:rPr>
      </w:pPr>
      <w:r w:rsidRPr="008A67AD">
        <w:rPr>
          <w:rFonts w:cs="Times New Roman" w:hAnsi="Times New Roman" w:ascii="Times New Roman"/>
          <w:sz w:val="24"/>
          <w:szCs w:val="24"/>
        </w:rPr>
        <w:t>Po procjeni ovog suda (suca) tražbina vjerovnika Adria Resorts d.o.o. ne premašuje dvije petine (40%) iznosa tražbina svih stečajnih vjerovnika viših isplatnih redova, a zbog čega nisu ispunjeni uvjeti iz čl. 38. b st. 1. toč. 4. SZ-a</w:t>
      </w:r>
      <w:r w:rsidR="00377A07" w:rsidRPr="008A67AD">
        <w:rPr>
          <w:rFonts w:cs="Times New Roman" w:hAnsi="Times New Roman" w:ascii="Times New Roman"/>
          <w:sz w:val="24"/>
          <w:szCs w:val="24"/>
        </w:rPr>
        <w:t>.</w:t>
      </w:r>
      <w:r w:rsidR="003457B5">
        <w:rPr>
          <w:rFonts w:cs="Times New Roman" w:hAnsi="Times New Roman" w:ascii="Times New Roman"/>
          <w:sz w:val="24"/>
          <w:szCs w:val="24"/>
        </w:rPr>
        <w:t xml:space="preserve"> </w:t>
      </w:r>
    </w:p>
    <w:p w:rsidRDefault="00F845EB" w:rsidP="008A67AD" w:rsidR="00F845EB" w:rsidRPr="008A67AD">
      <w:pPr>
        <w:pStyle w:val="Bezproreda"/>
        <w:jc w:val="both"/>
        <w:rPr>
          <w:rFonts w:cs="Times New Roman" w:hAnsi="Times New Roman" w:ascii="Times New Roman"/>
          <w:sz w:val="24"/>
          <w:szCs w:val="24"/>
        </w:rPr>
      </w:pPr>
    </w:p>
    <w:p w:rsidRDefault="00F845EB" w:rsidP="008A67AD" w:rsidR="00F845EB"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ab/>
        <w:t xml:space="preserve">Sukladno </w:t>
      </w:r>
      <w:r w:rsidR="00CA05A8" w:rsidRPr="008A67AD">
        <w:rPr>
          <w:rFonts w:cs="Times New Roman" w:hAnsi="Times New Roman" w:ascii="Times New Roman"/>
          <w:sz w:val="24"/>
          <w:szCs w:val="24"/>
        </w:rPr>
        <w:t>tablicama tražbina stečajnih vjerovnika</w:t>
      </w:r>
      <w:r w:rsidR="00377A07" w:rsidRPr="008A67AD">
        <w:rPr>
          <w:rFonts w:cs="Times New Roman" w:hAnsi="Times New Roman" w:ascii="Times New Roman"/>
          <w:sz w:val="24"/>
          <w:szCs w:val="24"/>
        </w:rPr>
        <w:t>,</w:t>
      </w:r>
      <w:r w:rsidR="00CA05A8" w:rsidRPr="008A67AD">
        <w:rPr>
          <w:rFonts w:cs="Times New Roman" w:hAnsi="Times New Roman" w:ascii="Times New Roman"/>
          <w:sz w:val="24"/>
          <w:szCs w:val="24"/>
        </w:rPr>
        <w:t xml:space="preserve"> ukupno prijavljene tražbine</w:t>
      </w:r>
      <w:r w:rsidR="00B434A6" w:rsidRPr="008A67AD">
        <w:rPr>
          <w:rFonts w:cs="Times New Roman" w:hAnsi="Times New Roman" w:ascii="Times New Roman"/>
          <w:sz w:val="24"/>
          <w:szCs w:val="24"/>
        </w:rPr>
        <w:t xml:space="preserve"> svih</w:t>
      </w:r>
      <w:r w:rsidR="00CA05A8" w:rsidRPr="008A67AD">
        <w:rPr>
          <w:rFonts w:cs="Times New Roman" w:hAnsi="Times New Roman" w:ascii="Times New Roman"/>
          <w:sz w:val="24"/>
          <w:szCs w:val="24"/>
        </w:rPr>
        <w:t xml:space="preserve"> stečajnih vjerovnika u ovom stečajnom po</w:t>
      </w:r>
      <w:r w:rsidR="00B434A6" w:rsidRPr="008A67AD">
        <w:rPr>
          <w:rFonts w:cs="Times New Roman" w:hAnsi="Times New Roman" w:ascii="Times New Roman"/>
          <w:sz w:val="24"/>
          <w:szCs w:val="24"/>
        </w:rPr>
        <w:t>stupku iznose 323.132.402,55 kn.</w:t>
      </w:r>
      <w:r w:rsidR="00CA05A8" w:rsidRPr="008A67AD">
        <w:rPr>
          <w:rFonts w:cs="Times New Roman" w:hAnsi="Times New Roman" w:ascii="Times New Roman"/>
          <w:sz w:val="24"/>
          <w:szCs w:val="24"/>
        </w:rPr>
        <w:t xml:space="preserve"> </w:t>
      </w:r>
      <w:r w:rsidR="00B434A6" w:rsidRPr="008A67AD">
        <w:rPr>
          <w:rFonts w:cs="Times New Roman" w:hAnsi="Times New Roman" w:ascii="Times New Roman"/>
          <w:sz w:val="24"/>
          <w:szCs w:val="24"/>
        </w:rPr>
        <w:t xml:space="preserve">Prijavljena </w:t>
      </w:r>
      <w:r w:rsidR="00377A07" w:rsidRPr="008A67AD">
        <w:rPr>
          <w:rFonts w:cs="Times New Roman" w:hAnsi="Times New Roman" w:ascii="Times New Roman"/>
          <w:sz w:val="24"/>
          <w:szCs w:val="24"/>
        </w:rPr>
        <w:t>(</w:t>
      </w:r>
      <w:r w:rsidR="00CA05A8" w:rsidRPr="008A67AD">
        <w:rPr>
          <w:rFonts w:cs="Times New Roman" w:hAnsi="Times New Roman" w:ascii="Times New Roman"/>
          <w:sz w:val="24"/>
          <w:szCs w:val="24"/>
        </w:rPr>
        <w:t>ustupljena</w:t>
      </w:r>
      <w:r w:rsidR="00377A07" w:rsidRPr="008A67AD">
        <w:rPr>
          <w:rFonts w:cs="Times New Roman" w:hAnsi="Times New Roman" w:ascii="Times New Roman"/>
          <w:sz w:val="24"/>
          <w:szCs w:val="24"/>
        </w:rPr>
        <w:t>)</w:t>
      </w:r>
      <w:r w:rsidR="00CA05A8" w:rsidRPr="008A67AD">
        <w:rPr>
          <w:rFonts w:cs="Times New Roman" w:hAnsi="Times New Roman" w:ascii="Times New Roman"/>
          <w:sz w:val="24"/>
          <w:szCs w:val="24"/>
        </w:rPr>
        <w:t xml:space="preserve"> tražbina stečajnog vjerovnika Adria Resorts d.o.o.</w:t>
      </w:r>
      <w:r w:rsidR="00B434A6" w:rsidRPr="008A67AD">
        <w:rPr>
          <w:rFonts w:cs="Times New Roman" w:hAnsi="Times New Roman" w:ascii="Times New Roman"/>
          <w:sz w:val="24"/>
          <w:szCs w:val="24"/>
        </w:rPr>
        <w:t xml:space="preserve"> Rovinj</w:t>
      </w:r>
      <w:r w:rsidR="00CA05A8" w:rsidRPr="008A67AD">
        <w:rPr>
          <w:rFonts w:cs="Times New Roman" w:hAnsi="Times New Roman" w:ascii="Times New Roman"/>
          <w:sz w:val="24"/>
          <w:szCs w:val="24"/>
        </w:rPr>
        <w:t xml:space="preserve"> iznosi ukupno 82.842.335,45 kn (od čega u prvom višem isplatnom redu </w:t>
      </w:r>
      <w:r w:rsidR="00B434A6" w:rsidRPr="008A67AD">
        <w:rPr>
          <w:rFonts w:cs="Times New Roman" w:hAnsi="Times New Roman" w:ascii="Times New Roman"/>
          <w:sz w:val="24"/>
          <w:szCs w:val="24"/>
        </w:rPr>
        <w:t xml:space="preserve">u </w:t>
      </w:r>
      <w:r w:rsidR="00CA05A8" w:rsidRPr="008A67AD">
        <w:rPr>
          <w:rFonts w:cs="Times New Roman" w:hAnsi="Times New Roman" w:ascii="Times New Roman"/>
          <w:sz w:val="24"/>
          <w:szCs w:val="24"/>
        </w:rPr>
        <w:t>iznos</w:t>
      </w:r>
      <w:r w:rsidR="00B434A6" w:rsidRPr="008A67AD">
        <w:rPr>
          <w:rFonts w:cs="Times New Roman" w:hAnsi="Times New Roman" w:ascii="Times New Roman"/>
          <w:sz w:val="24"/>
          <w:szCs w:val="24"/>
        </w:rPr>
        <w:t>u</w:t>
      </w:r>
      <w:r w:rsidR="00CA05A8" w:rsidRPr="008A67AD">
        <w:rPr>
          <w:rFonts w:cs="Times New Roman" w:hAnsi="Times New Roman" w:ascii="Times New Roman"/>
          <w:sz w:val="24"/>
          <w:szCs w:val="24"/>
        </w:rPr>
        <w:t xml:space="preserve"> od 21.8</w:t>
      </w:r>
      <w:r w:rsidR="003457B5">
        <w:rPr>
          <w:rFonts w:cs="Times New Roman" w:hAnsi="Times New Roman" w:ascii="Times New Roman"/>
          <w:sz w:val="24"/>
          <w:szCs w:val="24"/>
        </w:rPr>
        <w:t>7</w:t>
      </w:r>
      <w:r w:rsidR="00CA05A8" w:rsidRPr="008A67AD">
        <w:rPr>
          <w:rFonts w:cs="Times New Roman" w:hAnsi="Times New Roman" w:ascii="Times New Roman"/>
          <w:sz w:val="24"/>
          <w:szCs w:val="24"/>
        </w:rPr>
        <w:t>5.728,94 kn i u drugom višem isplatnom redu</w:t>
      </w:r>
      <w:r w:rsidR="00B434A6" w:rsidRPr="008A67AD">
        <w:rPr>
          <w:rFonts w:cs="Times New Roman" w:hAnsi="Times New Roman" w:ascii="Times New Roman"/>
          <w:sz w:val="24"/>
          <w:szCs w:val="24"/>
        </w:rPr>
        <w:t xml:space="preserve"> u iznosu od</w:t>
      </w:r>
      <w:r w:rsidR="00CA05A8" w:rsidRPr="008A67AD">
        <w:rPr>
          <w:rFonts w:cs="Times New Roman" w:hAnsi="Times New Roman" w:ascii="Times New Roman"/>
          <w:sz w:val="24"/>
          <w:szCs w:val="24"/>
        </w:rPr>
        <w:t xml:space="preserve"> 60.966.606,51 kn), a </w:t>
      </w:r>
      <w:r w:rsidR="00377A07" w:rsidRPr="008A67AD">
        <w:rPr>
          <w:rFonts w:cs="Times New Roman" w:hAnsi="Times New Roman" w:ascii="Times New Roman"/>
          <w:sz w:val="24"/>
          <w:szCs w:val="24"/>
        </w:rPr>
        <w:t>što čini 25,64% od ukupno prijavljenih tražbina svih stečajnih vjerovnika. Iz toga</w:t>
      </w:r>
      <w:r w:rsidR="00CA05A8" w:rsidRPr="008A67AD">
        <w:rPr>
          <w:rFonts w:cs="Times New Roman" w:hAnsi="Times New Roman" w:ascii="Times New Roman"/>
          <w:sz w:val="24"/>
          <w:szCs w:val="24"/>
        </w:rPr>
        <w:t xml:space="preserve"> je razvidno da tražbina stečajnog vjerovnika Adria Resorts d.o.o. ne premašuje 2/5 iznosa tražbina svih stečajnih vjerovnika viših isplatnih redova</w:t>
      </w:r>
      <w:r w:rsidR="00B434A6" w:rsidRPr="008A67AD">
        <w:rPr>
          <w:rFonts w:cs="Times New Roman" w:hAnsi="Times New Roman" w:ascii="Times New Roman"/>
          <w:sz w:val="24"/>
          <w:szCs w:val="24"/>
        </w:rPr>
        <w:t>.</w:t>
      </w:r>
    </w:p>
    <w:p w:rsidRDefault="00CA05A8" w:rsidP="008A67AD" w:rsidR="00CA05A8" w:rsidRPr="008A67AD">
      <w:pPr>
        <w:pStyle w:val="Bezproreda"/>
        <w:jc w:val="both"/>
        <w:rPr>
          <w:rFonts w:cs="Times New Roman" w:hAnsi="Times New Roman" w:ascii="Times New Roman"/>
          <w:sz w:val="24"/>
          <w:szCs w:val="24"/>
        </w:rPr>
      </w:pPr>
    </w:p>
    <w:p w:rsidRDefault="00CA05A8" w:rsidP="008A67AD" w:rsidR="00CA05A8"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ab/>
      </w:r>
      <w:r w:rsidR="00B434A6" w:rsidRPr="008A67AD">
        <w:rPr>
          <w:rFonts w:cs="Times New Roman" w:hAnsi="Times New Roman" w:ascii="Times New Roman"/>
          <w:sz w:val="24"/>
          <w:szCs w:val="24"/>
        </w:rPr>
        <w:t>Kada</w:t>
      </w:r>
      <w:r w:rsidR="002F3FBA" w:rsidRPr="008A67AD">
        <w:rPr>
          <w:rFonts w:cs="Times New Roman" w:hAnsi="Times New Roman" w:ascii="Times New Roman"/>
          <w:sz w:val="24"/>
          <w:szCs w:val="24"/>
        </w:rPr>
        <w:t xml:space="preserve"> bi</w:t>
      </w:r>
      <w:r w:rsidR="00B434A6" w:rsidRPr="008A67AD">
        <w:rPr>
          <w:rFonts w:cs="Times New Roman" w:hAnsi="Times New Roman" w:ascii="Times New Roman"/>
          <w:sz w:val="24"/>
          <w:szCs w:val="24"/>
        </w:rPr>
        <w:t xml:space="preserve"> se</w:t>
      </w:r>
      <w:r w:rsidR="002F3FBA" w:rsidRPr="008A67AD">
        <w:rPr>
          <w:rFonts w:cs="Times New Roman" w:hAnsi="Times New Roman" w:ascii="Times New Roman"/>
          <w:sz w:val="24"/>
          <w:szCs w:val="24"/>
        </w:rPr>
        <w:t xml:space="preserve"> potrebnih 2/5 iznosa tražbina stečajnih vjerovnika </w:t>
      </w:r>
      <w:r w:rsidR="00FB4D98" w:rsidRPr="008A67AD">
        <w:rPr>
          <w:rFonts w:cs="Times New Roman" w:hAnsi="Times New Roman" w:ascii="Times New Roman"/>
          <w:sz w:val="24"/>
          <w:szCs w:val="24"/>
        </w:rPr>
        <w:t>računalo</w:t>
      </w:r>
      <w:r w:rsidR="002F3FBA" w:rsidRPr="008A67AD">
        <w:rPr>
          <w:rFonts w:cs="Times New Roman" w:hAnsi="Times New Roman" w:ascii="Times New Roman"/>
          <w:sz w:val="24"/>
          <w:szCs w:val="24"/>
        </w:rPr>
        <w:t xml:space="preserve"> od ukupnog iznosa tražbina za koji vjerovnici imaju pravo glasa na skupštini vjerovnika, to niti onda ne bi bili ispunjeni uvjeti u smislu odredbe čl. 38.b st. 1. toč. 4. SZ-a. Naime, u konkretnom slučaju tražbine za koje </w:t>
      </w:r>
      <w:r w:rsidR="00B434A6" w:rsidRPr="008A67AD">
        <w:rPr>
          <w:rFonts w:cs="Times New Roman" w:hAnsi="Times New Roman" w:ascii="Times New Roman"/>
          <w:sz w:val="24"/>
          <w:szCs w:val="24"/>
        </w:rPr>
        <w:t xml:space="preserve">stečajni </w:t>
      </w:r>
      <w:r w:rsidR="002F3FBA" w:rsidRPr="008A67AD">
        <w:rPr>
          <w:rFonts w:cs="Times New Roman" w:hAnsi="Times New Roman" w:ascii="Times New Roman"/>
          <w:sz w:val="24"/>
          <w:szCs w:val="24"/>
        </w:rPr>
        <w:t>vjerovnici imaju pravo glasa na skupštini u ovom stečajnom postupku iznose</w:t>
      </w:r>
      <w:r w:rsidR="00B434A6" w:rsidRPr="008A67AD">
        <w:rPr>
          <w:rFonts w:cs="Times New Roman" w:hAnsi="Times New Roman" w:ascii="Times New Roman"/>
          <w:sz w:val="24"/>
          <w:szCs w:val="24"/>
        </w:rPr>
        <w:t xml:space="preserve"> ukupno</w:t>
      </w:r>
      <w:r w:rsidR="002F3FBA" w:rsidRPr="008A67AD">
        <w:rPr>
          <w:rFonts w:cs="Times New Roman" w:hAnsi="Times New Roman" w:ascii="Times New Roman"/>
          <w:sz w:val="24"/>
          <w:szCs w:val="24"/>
        </w:rPr>
        <w:t xml:space="preserve"> 239.431.243,65 kn (a što uključuje priznate – utvrđene tražbine stečajnih vjerovnika te osporene tražbine stečajnih vjerovnika koje se u osporenom dijelu temelje na ovršnim ispravama</w:t>
      </w:r>
      <w:r w:rsidR="00B434A6" w:rsidRPr="008A67AD">
        <w:rPr>
          <w:rFonts w:cs="Times New Roman" w:hAnsi="Times New Roman" w:ascii="Times New Roman"/>
          <w:sz w:val="24"/>
          <w:szCs w:val="24"/>
        </w:rPr>
        <w:t xml:space="preserve"> i za koje pokrenuti parnični postupci radi utvrđivanja osnovanim osporavanja tih tražbina nisu pravomoćno dovršeni</w:t>
      </w:r>
      <w:r w:rsidR="002F3FBA" w:rsidRPr="008A67AD">
        <w:rPr>
          <w:rFonts w:cs="Times New Roman" w:hAnsi="Times New Roman" w:ascii="Times New Roman"/>
          <w:sz w:val="24"/>
          <w:szCs w:val="24"/>
        </w:rPr>
        <w:t>), dok ukupan iznos tražbine za koju vjerovnik Adria Resorts d.o.o. ima pravo glasa na skupštini iznosi 82.842.335,45 kn (od čega u prvom viš</w:t>
      </w:r>
      <w:r w:rsidR="003457B5">
        <w:rPr>
          <w:rFonts w:cs="Times New Roman" w:hAnsi="Times New Roman" w:ascii="Times New Roman"/>
          <w:sz w:val="24"/>
          <w:szCs w:val="24"/>
        </w:rPr>
        <w:t>em isplatnom redu iznos od 21.87</w:t>
      </w:r>
      <w:r w:rsidR="002F3FBA" w:rsidRPr="008A67AD">
        <w:rPr>
          <w:rFonts w:cs="Times New Roman" w:hAnsi="Times New Roman" w:ascii="Times New Roman"/>
          <w:sz w:val="24"/>
          <w:szCs w:val="24"/>
        </w:rPr>
        <w:t>5.728,94 kn, koja tražbina je utvrđena – priznata te u drugom višem isplatnom redu</w:t>
      </w:r>
      <w:r w:rsidR="00FB4D98" w:rsidRPr="008A67AD">
        <w:rPr>
          <w:rFonts w:cs="Times New Roman" w:hAnsi="Times New Roman" w:ascii="Times New Roman"/>
          <w:sz w:val="24"/>
          <w:szCs w:val="24"/>
        </w:rPr>
        <w:t xml:space="preserve"> iznos od</w:t>
      </w:r>
      <w:r w:rsidR="002F3FBA" w:rsidRPr="008A67AD">
        <w:rPr>
          <w:rFonts w:cs="Times New Roman" w:hAnsi="Times New Roman" w:ascii="Times New Roman"/>
          <w:sz w:val="24"/>
          <w:szCs w:val="24"/>
        </w:rPr>
        <w:t xml:space="preserve"> 60.966.606,51 kn, koja tražbina je osporena, ali se ista temelji na</w:t>
      </w:r>
      <w:r w:rsidR="00FB4D98" w:rsidRPr="008A67AD">
        <w:rPr>
          <w:rFonts w:cs="Times New Roman" w:hAnsi="Times New Roman" w:ascii="Times New Roman"/>
          <w:sz w:val="24"/>
          <w:szCs w:val="24"/>
        </w:rPr>
        <w:t xml:space="preserve"> ovršnoj ispravi).</w:t>
      </w:r>
      <w:r w:rsidR="002F3FBA" w:rsidRPr="008A67AD">
        <w:rPr>
          <w:rFonts w:cs="Times New Roman" w:hAnsi="Times New Roman" w:ascii="Times New Roman"/>
          <w:sz w:val="24"/>
          <w:szCs w:val="24"/>
        </w:rPr>
        <w:t xml:space="preserve"> </w:t>
      </w:r>
      <w:r w:rsidR="00FB4D98" w:rsidRPr="008A67AD">
        <w:rPr>
          <w:rFonts w:cs="Times New Roman" w:hAnsi="Times New Roman" w:ascii="Times New Roman"/>
          <w:sz w:val="24"/>
          <w:szCs w:val="24"/>
        </w:rPr>
        <w:t>Iz navedenog</w:t>
      </w:r>
      <w:r w:rsidR="002F3FBA" w:rsidRPr="008A67AD">
        <w:rPr>
          <w:rFonts w:cs="Times New Roman" w:hAnsi="Times New Roman" w:ascii="Times New Roman"/>
          <w:sz w:val="24"/>
          <w:szCs w:val="24"/>
        </w:rPr>
        <w:t xml:space="preserve"> je razvidno da tražbina vjerovnika Adria Resorts d.o.o. za koju isti ima pravo glasa na skupštini vjerovnika </w:t>
      </w:r>
      <w:r w:rsidR="00FB4D98" w:rsidRPr="008A67AD">
        <w:rPr>
          <w:rFonts w:cs="Times New Roman" w:hAnsi="Times New Roman" w:ascii="Times New Roman"/>
          <w:sz w:val="24"/>
          <w:szCs w:val="24"/>
        </w:rPr>
        <w:t xml:space="preserve">predstavlja </w:t>
      </w:r>
      <w:r w:rsidR="00377A07" w:rsidRPr="008A67AD">
        <w:rPr>
          <w:rFonts w:cs="Times New Roman" w:hAnsi="Times New Roman" w:ascii="Times New Roman"/>
          <w:sz w:val="24"/>
          <w:szCs w:val="24"/>
        </w:rPr>
        <w:t>34,60% od ukupnog iznosa</w:t>
      </w:r>
      <w:r w:rsidR="002F3FBA" w:rsidRPr="008A67AD">
        <w:rPr>
          <w:rFonts w:cs="Times New Roman" w:hAnsi="Times New Roman" w:ascii="Times New Roman"/>
          <w:sz w:val="24"/>
          <w:szCs w:val="24"/>
        </w:rPr>
        <w:t xml:space="preserve"> tražbina za koje vjerovnici imaju pravo glasa, odnosno razvidno je da je ista manja od potrebnih 2/5</w:t>
      </w:r>
      <w:r w:rsidR="00FB4D98" w:rsidRPr="008A67AD">
        <w:rPr>
          <w:rFonts w:cs="Times New Roman" w:hAnsi="Times New Roman" w:ascii="Times New Roman"/>
          <w:sz w:val="24"/>
          <w:szCs w:val="24"/>
        </w:rPr>
        <w:t xml:space="preserve"> iznosa tih tražbina</w:t>
      </w:r>
      <w:r w:rsidR="002F3FBA" w:rsidRPr="008A67AD">
        <w:rPr>
          <w:rFonts w:cs="Times New Roman" w:hAnsi="Times New Roman" w:ascii="Times New Roman"/>
          <w:sz w:val="24"/>
          <w:szCs w:val="24"/>
        </w:rPr>
        <w:t>.</w:t>
      </w:r>
      <w:r w:rsidR="00377A07" w:rsidRPr="008A67AD">
        <w:rPr>
          <w:rFonts w:cs="Times New Roman" w:hAnsi="Times New Roman" w:ascii="Times New Roman"/>
          <w:sz w:val="24"/>
          <w:szCs w:val="24"/>
        </w:rPr>
        <w:t xml:space="preserve"> Kada bi se osporenim tražbinama stečajnih vjerovnika koje se temelje na ovršnim ispravama pridodale i osporene tražbine stečajnih vjerovnika koje se ne temelje na ovršnim ispravama, a za koje pokrenuti parnični postupci radi utvrđivanja osnovanim tih tražbina još uvijek nisu pravomoćno dovršeni, tada bi postotak odnosno udio tražbine vjerovnika Adria Resorts d.o.o.  u ukupnom iznosu tih tražbina stečajnih vjerovnika bio još i manji.</w:t>
      </w:r>
    </w:p>
    <w:p w:rsidRDefault="002F3FBA" w:rsidP="008A67AD" w:rsidR="002F3FBA" w:rsidRPr="008A67AD">
      <w:pPr>
        <w:pStyle w:val="Bezproreda"/>
        <w:jc w:val="both"/>
        <w:rPr>
          <w:rFonts w:cs="Times New Roman" w:hAnsi="Times New Roman" w:ascii="Times New Roman"/>
          <w:sz w:val="24"/>
          <w:szCs w:val="24"/>
        </w:rPr>
      </w:pPr>
    </w:p>
    <w:p w:rsidRDefault="002F3FBA" w:rsidP="008A67AD" w:rsidR="00626B3F"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ab/>
        <w:t xml:space="preserve">Kako </w:t>
      </w:r>
      <w:r w:rsidR="00FB4D98" w:rsidRPr="008A67AD">
        <w:rPr>
          <w:rFonts w:cs="Times New Roman" w:hAnsi="Times New Roman" w:ascii="Times New Roman"/>
          <w:sz w:val="24"/>
          <w:szCs w:val="24"/>
        </w:rPr>
        <w:t xml:space="preserve">je </w:t>
      </w:r>
      <w:r w:rsidRPr="008A67AD">
        <w:rPr>
          <w:rFonts w:cs="Times New Roman" w:hAnsi="Times New Roman" w:ascii="Times New Roman"/>
          <w:sz w:val="24"/>
          <w:szCs w:val="24"/>
        </w:rPr>
        <w:t xml:space="preserve">dakle </w:t>
      </w:r>
      <w:r w:rsidR="00FB4D98" w:rsidRPr="008A67AD">
        <w:rPr>
          <w:rFonts w:cs="Times New Roman" w:hAnsi="Times New Roman" w:ascii="Times New Roman"/>
          <w:sz w:val="24"/>
          <w:szCs w:val="24"/>
        </w:rPr>
        <w:t xml:space="preserve">iz naprijed navedenog razvidno da u konkretnom slučaju </w:t>
      </w:r>
      <w:r w:rsidRPr="008A67AD">
        <w:rPr>
          <w:rFonts w:cs="Times New Roman" w:hAnsi="Times New Roman" w:ascii="Times New Roman"/>
          <w:sz w:val="24"/>
          <w:szCs w:val="24"/>
        </w:rPr>
        <w:t>nisu ispunjeni uvjeti iz odredbe čl. 38.b st. 1. toč. 4. SZ-a</w:t>
      </w:r>
      <w:r w:rsidR="00FB4D98" w:rsidRPr="008A67AD">
        <w:rPr>
          <w:rFonts w:cs="Times New Roman" w:hAnsi="Times New Roman" w:ascii="Times New Roman"/>
          <w:sz w:val="24"/>
          <w:szCs w:val="24"/>
        </w:rPr>
        <w:t xml:space="preserve">, jer tražbina vjerovnika Adria Resorts d.o.o. </w:t>
      </w:r>
      <w:r w:rsidRPr="008A67AD">
        <w:rPr>
          <w:rFonts w:cs="Times New Roman" w:hAnsi="Times New Roman" w:ascii="Times New Roman"/>
          <w:sz w:val="24"/>
          <w:szCs w:val="24"/>
        </w:rPr>
        <w:t xml:space="preserve"> </w:t>
      </w:r>
      <w:r w:rsidR="00FB4D98" w:rsidRPr="008A67AD">
        <w:rPr>
          <w:rFonts w:cs="Times New Roman" w:hAnsi="Times New Roman" w:ascii="Times New Roman"/>
          <w:sz w:val="24"/>
          <w:szCs w:val="24"/>
        </w:rPr>
        <w:t xml:space="preserve">ne premašuje dvije petine iznosa tražbina svih stečajnih vjerovnika koji ne spadaju u niže isplatne redove, </w:t>
      </w:r>
      <w:r w:rsidRPr="008A67AD">
        <w:rPr>
          <w:rFonts w:cs="Times New Roman" w:hAnsi="Times New Roman" w:ascii="Times New Roman"/>
          <w:sz w:val="24"/>
          <w:szCs w:val="24"/>
        </w:rPr>
        <w:t xml:space="preserve">to je stoga prijedlog vjerovnika Adria Resorts d.o.o. Rovinj od 21.04.2017. god. za sazivanje skupštine vjerovnika trebalo odbiti, a radi čega je sud i odlučio kao u izreci ovog rješenja. </w:t>
      </w:r>
      <w:r w:rsidR="00626B3F" w:rsidRPr="008A67AD">
        <w:rPr>
          <w:rFonts w:cs="Times New Roman" w:hAnsi="Times New Roman" w:ascii="Times New Roman"/>
          <w:sz w:val="24"/>
          <w:szCs w:val="24"/>
        </w:rPr>
        <w:t xml:space="preserve"> </w:t>
      </w:r>
    </w:p>
    <w:p w:rsidRDefault="00626B3F" w:rsidP="008A67AD" w:rsidR="00626B3F" w:rsidRPr="008A67AD">
      <w:pPr>
        <w:pStyle w:val="Bezproreda"/>
        <w:jc w:val="both"/>
        <w:rPr>
          <w:rFonts w:cs="Times New Roman" w:hAnsi="Times New Roman" w:ascii="Times New Roman"/>
          <w:sz w:val="24"/>
          <w:szCs w:val="24"/>
        </w:rPr>
      </w:pPr>
    </w:p>
    <w:p w:rsidRDefault="00626B3F" w:rsidP="008A67AD" w:rsidR="00626B3F" w:rsidRPr="008A67AD">
      <w:pPr>
        <w:pStyle w:val="Bezproreda"/>
        <w:jc w:val="center"/>
        <w:rPr>
          <w:rFonts w:cs="Times New Roman" w:hAnsi="Times New Roman" w:ascii="Times New Roman"/>
          <w:sz w:val="24"/>
          <w:szCs w:val="24"/>
        </w:rPr>
      </w:pPr>
      <w:r w:rsidRPr="008A67AD">
        <w:rPr>
          <w:rFonts w:cs="Times New Roman" w:hAnsi="Times New Roman" w:ascii="Times New Roman"/>
          <w:sz w:val="24"/>
          <w:szCs w:val="24"/>
        </w:rPr>
        <w:t>U Splitu, 19. svibnja 2017. godine</w:t>
      </w:r>
    </w:p>
    <w:p w:rsidRDefault="00626B3F" w:rsidP="008A67AD" w:rsidR="00626B3F" w:rsidRPr="007726CD">
      <w:pPr>
        <w:pStyle w:val="Bezproreda"/>
        <w:jc w:val="both"/>
        <w:rPr>
          <w:rFonts w:cs="Times New Roman" w:hAnsi="Times New Roman" w:ascii="Times New Roman"/>
          <w:sz w:val="16"/>
          <w:szCs w:val="16"/>
        </w:rPr>
      </w:pPr>
    </w:p>
    <w:p w:rsidRDefault="00626B3F" w:rsidP="008A67AD" w:rsidR="00626B3F" w:rsidRPr="008A67AD">
      <w:pPr>
        <w:pStyle w:val="Bezproreda"/>
        <w:ind w:left="7788"/>
        <w:jc w:val="both"/>
        <w:rPr>
          <w:rFonts w:cs="Times New Roman" w:hAnsi="Times New Roman" w:ascii="Times New Roman"/>
          <w:sz w:val="24"/>
          <w:szCs w:val="24"/>
        </w:rPr>
      </w:pPr>
      <w:r w:rsidRPr="008A67AD">
        <w:rPr>
          <w:rFonts w:cs="Times New Roman" w:hAnsi="Times New Roman" w:ascii="Times New Roman"/>
          <w:sz w:val="24"/>
          <w:szCs w:val="24"/>
        </w:rPr>
        <w:t>S U D A C</w:t>
      </w:r>
    </w:p>
    <w:p w:rsidRDefault="00626B3F" w:rsidP="008A67AD" w:rsidR="00626B3F" w:rsidRPr="007726CD">
      <w:pPr>
        <w:pStyle w:val="Bezproreda"/>
        <w:ind w:left="7788"/>
        <w:jc w:val="both"/>
        <w:rPr>
          <w:rFonts w:cs="Times New Roman" w:hAnsi="Times New Roman" w:ascii="Times New Roman"/>
          <w:sz w:val="28"/>
          <w:szCs w:val="28"/>
        </w:rPr>
      </w:pPr>
    </w:p>
    <w:p w:rsidRDefault="00626B3F" w:rsidP="008A67AD" w:rsidR="00626B3F" w:rsidRPr="008A67AD">
      <w:pPr>
        <w:pStyle w:val="Bezproreda"/>
        <w:ind w:left="7788"/>
        <w:jc w:val="both"/>
        <w:rPr>
          <w:rFonts w:cs="Times New Roman" w:hAnsi="Times New Roman" w:ascii="Times New Roman"/>
          <w:sz w:val="24"/>
          <w:szCs w:val="24"/>
        </w:rPr>
      </w:pPr>
      <w:r w:rsidRPr="008A67AD">
        <w:rPr>
          <w:rFonts w:cs="Times New Roman" w:hAnsi="Times New Roman" w:ascii="Times New Roman"/>
          <w:sz w:val="24"/>
          <w:szCs w:val="24"/>
        </w:rPr>
        <w:t>Paško Bačić</w:t>
      </w:r>
    </w:p>
    <w:p w:rsidRDefault="00626B3F" w:rsidP="008A67AD" w:rsidR="00626B3F" w:rsidRPr="008A67AD">
      <w:pPr>
        <w:pStyle w:val="Bezproreda"/>
        <w:jc w:val="both"/>
        <w:rPr>
          <w:rFonts w:cs="Times New Roman" w:hAnsi="Times New Roman" w:ascii="Times New Roman"/>
          <w:sz w:val="24"/>
          <w:szCs w:val="24"/>
        </w:rPr>
      </w:pPr>
    </w:p>
    <w:p w:rsidRDefault="00626B3F" w:rsidP="008A67AD" w:rsidR="00626B3F" w:rsidRPr="008A67AD">
      <w:pPr>
        <w:pStyle w:val="Bezproreda"/>
        <w:jc w:val="both"/>
        <w:rPr>
          <w:rFonts w:cs="Times New Roman" w:hAnsi="Times New Roman" w:ascii="Times New Roman"/>
          <w:sz w:val="24"/>
          <w:szCs w:val="24"/>
        </w:rPr>
      </w:pPr>
    </w:p>
    <w:p w:rsidRDefault="004B058E" w:rsidP="008A67AD" w:rsidR="004B058E" w:rsidRPr="008A67AD">
      <w:pPr>
        <w:pStyle w:val="Bezproreda"/>
        <w:jc w:val="both"/>
        <w:rPr>
          <w:rFonts w:cs="Times New Roman" w:hAnsi="Times New Roman" w:ascii="Times New Roman"/>
          <w:sz w:val="24"/>
          <w:szCs w:val="24"/>
        </w:rPr>
      </w:pPr>
    </w:p>
    <w:p w:rsidRDefault="00626B3F" w:rsidP="008A67AD" w:rsidR="00626B3F"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POUKA O PRAVNOM LIJEKU:</w:t>
      </w:r>
    </w:p>
    <w:p w:rsidRDefault="00626B3F" w:rsidP="008A67AD" w:rsidR="00626B3F"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 xml:space="preserve">Protiv ovog rješenja dopuštena je žalba Visokom trgovačkom sudu RH u Zagrebu. Žalba se podnosi putem ovog suda, pismeno u tri primjerka, u roku od 8 dana od dostave rješenja. Dostava ovog rješenja smatra se obavljenom istekom osmog dana od dana njegove objave na mrežnoj stranici e-Oglasna ploča sudova. </w:t>
      </w:r>
    </w:p>
    <w:p w:rsidRDefault="009D5FC5" w:rsidP="008A67AD" w:rsidR="009D5FC5" w:rsidRPr="008A67AD">
      <w:pPr>
        <w:pStyle w:val="Bezproreda"/>
        <w:jc w:val="both"/>
        <w:rPr>
          <w:rFonts w:cs="Times New Roman" w:hAnsi="Times New Roman" w:ascii="Times New Roman"/>
          <w:sz w:val="24"/>
          <w:szCs w:val="24"/>
        </w:rPr>
      </w:pPr>
    </w:p>
    <w:p w:rsidRDefault="009D5FC5" w:rsidP="008A67AD" w:rsidR="009D5FC5" w:rsidRPr="008A67AD">
      <w:pPr>
        <w:pStyle w:val="Bezproreda"/>
        <w:jc w:val="both"/>
        <w:rPr>
          <w:rFonts w:cs="Times New Roman" w:hAnsi="Times New Roman" w:ascii="Times New Roman"/>
          <w:sz w:val="24"/>
          <w:szCs w:val="24"/>
        </w:rPr>
      </w:pPr>
    </w:p>
    <w:p w:rsidRDefault="00626B3F" w:rsidP="008A67AD" w:rsidR="00626B3F"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DNA:</w:t>
      </w:r>
    </w:p>
    <w:p w:rsidRDefault="007726CD" w:rsidP="008A67AD" w:rsidR="00626B3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26B3F" w:rsidRPr="008A67AD">
        <w:rPr>
          <w:rFonts w:cs="Times New Roman" w:hAnsi="Times New Roman" w:ascii="Times New Roman"/>
          <w:sz w:val="24"/>
          <w:szCs w:val="24"/>
        </w:rPr>
        <w:t>stečajnom upravitelju Zoranu Miletiću</w:t>
      </w:r>
    </w:p>
    <w:p w:rsidRDefault="007726CD" w:rsidP="008A67AD" w:rsidR="007726CD" w:rsidRPr="008A67AD">
      <w:pPr>
        <w:pStyle w:val="Bezproreda"/>
        <w:jc w:val="both"/>
        <w:rPr>
          <w:rFonts w:cs="Times New Roman" w:hAnsi="Times New Roman" w:ascii="Times New Roman"/>
          <w:sz w:val="24"/>
          <w:szCs w:val="24"/>
        </w:rPr>
      </w:pPr>
      <w:r>
        <w:rPr>
          <w:rFonts w:cs="Times New Roman" w:hAnsi="Times New Roman" w:ascii="Times New Roman"/>
          <w:sz w:val="24"/>
          <w:szCs w:val="24"/>
        </w:rPr>
        <w:t>- vjerovniku Adria Resorts d.o.o. po punom.</w:t>
      </w:r>
    </w:p>
    <w:p w:rsidRDefault="007726CD" w:rsidP="008A67AD" w:rsidR="00626B3F" w:rsidRPr="008A67A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26B3F" w:rsidRPr="008A67AD">
        <w:rPr>
          <w:rFonts w:cs="Times New Roman" w:hAnsi="Times New Roman" w:ascii="Times New Roman"/>
          <w:sz w:val="24"/>
          <w:szCs w:val="24"/>
        </w:rPr>
        <w:t>e-Oglasna ploča suda</w:t>
      </w:r>
    </w:p>
    <w:p w:rsidRDefault="007726CD" w:rsidP="008A67AD" w:rsidR="00626B3F" w:rsidRPr="008A67A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26B3F" w:rsidRPr="008A67AD">
        <w:rPr>
          <w:rFonts w:cs="Times New Roman" w:hAnsi="Times New Roman" w:ascii="Times New Roman"/>
          <w:sz w:val="24"/>
          <w:szCs w:val="24"/>
        </w:rPr>
        <w:t xml:space="preserve">u spis. </w:t>
      </w:r>
    </w:p>
    <w:sectPr w:rsidSect="000460D9" w:rsidR="00626B3F" w:rsidRPr="008A67AD">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6549" w:rsidP="00F845EB" w:rsidR="00776549">
      <w:r>
        <w:separator/>
      </w:r>
    </w:p>
  </w:endnote>
  <w:endnote w:id="0" w:type="continuationSeparator">
    <w:p w:rsidRDefault="00776549" w:rsidP="00F845EB" w:rsidR="00776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6549" w:rsidP="00F845EB" w:rsidR="00776549">
      <w:r>
        <w:separator/>
      </w:r>
    </w:p>
  </w:footnote>
  <w:footnote w:id="0" w:type="continuationSeparator">
    <w:p w:rsidRDefault="00776549" w:rsidP="00F845EB" w:rsidR="00776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8899214"/>
      <w:docPartObj>
        <w:docPartGallery w:val="Page Numbers (Top of Page)"/>
        <w:docPartUnique/>
      </w:docPartObj>
    </w:sdtPr>
    <w:sdtEndPr>
      <w:rPr>
        <w:rFonts w:cs="Times New Roman" w:hAnsi="Times New Roman" w:ascii="Times New Roman"/>
        <w:sz w:val="24"/>
        <w:szCs w:val="24"/>
      </w:rPr>
    </w:sdtEndPr>
    <w:sdtContent>
      <w:p w:rsidRDefault="005918B0" w:rsidP="005918B0" w:rsidR="00F845EB" w:rsidRPr="005918B0">
        <w:pPr>
          <w:pStyle w:val="Zaglavlje"/>
          <w:ind w:firstLine="3528" w:left="720"/>
          <w:rPr>
            <w:rFonts w:cs="Times New Roman" w:hAnsi="Times New Roman" w:ascii="Times New Roman"/>
            <w:sz w:val="24"/>
            <w:szCs w:val="24"/>
          </w:rPr>
        </w:pPr>
        <w:r>
          <w:t xml:space="preserve">- </w:t>
        </w:r>
        <w:r w:rsidR="00F845EB" w:rsidRPr="005918B0">
          <w:rPr>
            <w:rFonts w:cs="Times New Roman" w:hAnsi="Times New Roman" w:ascii="Times New Roman"/>
            <w:sz w:val="24"/>
            <w:szCs w:val="24"/>
          </w:rPr>
          <w:fldChar w:fldCharType="begin"/>
        </w:r>
        <w:r w:rsidR="00F845EB" w:rsidRPr="005918B0">
          <w:rPr>
            <w:rFonts w:cs="Times New Roman" w:hAnsi="Times New Roman" w:ascii="Times New Roman"/>
            <w:sz w:val="24"/>
            <w:szCs w:val="24"/>
          </w:rPr>
          <w:instrText>PAGE   \* MERGEFORMAT</w:instrText>
        </w:r>
        <w:r w:rsidR="00F845EB" w:rsidRPr="005918B0">
          <w:rPr>
            <w:rFonts w:cs="Times New Roman" w:hAnsi="Times New Roman" w:ascii="Times New Roman"/>
            <w:sz w:val="24"/>
            <w:szCs w:val="24"/>
          </w:rPr>
          <w:fldChar w:fldCharType="separate"/>
        </w:r>
        <w:r w:rsidR="003B5948">
          <w:rPr>
            <w:rFonts w:cs="Times New Roman" w:hAnsi="Times New Roman" w:ascii="Times New Roman"/>
            <w:noProof/>
            <w:sz w:val="24"/>
            <w:szCs w:val="24"/>
          </w:rPr>
          <w:t>3</w:t>
        </w:r>
        <w:r w:rsidR="00F845EB" w:rsidRPr="005918B0">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t>12. St-168/2014</w:t>
        </w:r>
      </w:p>
    </w:sdtContent>
  </w:sdt>
  <w:p w:rsidRDefault="00F845EB" w:rsidR="00F845EB">
    <w:pPr>
      <w:pStyle w:val="Zaglavlje"/>
    </w:pPr>
  </w:p>
  <w:p w:rsidRDefault="005918B0" w:rsidR="005918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437956"/>
    <w:multiLevelType w:val="hybridMultilevel"/>
    <w:tmpl w:val="62A85016"/>
    <w:lvl w:tplc="45B6AD28" w:ilvl="0">
      <w:numFmt w:val="bullet"/>
      <w:lvlText w:val="-"/>
      <w:lvlJc w:val="left"/>
      <w:pPr>
        <w:ind w:hanging="360" w:left="4608"/>
      </w:pPr>
      <w:rPr>
        <w:rFonts w:cstheme="minorBidi" w:eastAsiaTheme="minorHAnsi" w:hAnsi="Calibri" w:ascii="Calibri" w:hint="default"/>
        <w:sz w:val="22"/>
      </w:rPr>
    </w:lvl>
    <w:lvl w:tentative="true" w:tplc="041A0003" w:ilvl="1">
      <w:start w:val="1"/>
      <w:numFmt w:val="bullet"/>
      <w:lvlText w:val="o"/>
      <w:lvlJc w:val="left"/>
      <w:pPr>
        <w:ind w:hanging="360" w:left="5328"/>
      </w:pPr>
      <w:rPr>
        <w:rFonts w:cs="Courier New" w:hAnsi="Courier New" w:ascii="Courier New" w:hint="default"/>
      </w:rPr>
    </w:lvl>
    <w:lvl w:tentative="true" w:tplc="041A0005" w:ilvl="2">
      <w:start w:val="1"/>
      <w:numFmt w:val="bullet"/>
      <w:lvlText w:val=""/>
      <w:lvlJc w:val="left"/>
      <w:pPr>
        <w:ind w:hanging="360" w:left="6048"/>
      </w:pPr>
      <w:rPr>
        <w:rFonts w:hAnsi="Wingdings" w:ascii="Wingdings" w:hint="default"/>
      </w:rPr>
    </w:lvl>
    <w:lvl w:tentative="true" w:tplc="041A0001" w:ilvl="3">
      <w:start w:val="1"/>
      <w:numFmt w:val="bullet"/>
      <w:lvlText w:val=""/>
      <w:lvlJc w:val="left"/>
      <w:pPr>
        <w:ind w:hanging="360" w:left="6768"/>
      </w:pPr>
      <w:rPr>
        <w:rFonts w:hAnsi="Symbol" w:ascii="Symbol" w:hint="default"/>
      </w:rPr>
    </w:lvl>
    <w:lvl w:tentative="true" w:tplc="041A0003" w:ilvl="4">
      <w:start w:val="1"/>
      <w:numFmt w:val="bullet"/>
      <w:lvlText w:val="o"/>
      <w:lvlJc w:val="left"/>
      <w:pPr>
        <w:ind w:hanging="360" w:left="7488"/>
      </w:pPr>
      <w:rPr>
        <w:rFonts w:cs="Courier New" w:hAnsi="Courier New" w:ascii="Courier New" w:hint="default"/>
      </w:rPr>
    </w:lvl>
    <w:lvl w:tentative="true" w:tplc="041A0005" w:ilvl="5">
      <w:start w:val="1"/>
      <w:numFmt w:val="bullet"/>
      <w:lvlText w:val=""/>
      <w:lvlJc w:val="left"/>
      <w:pPr>
        <w:ind w:hanging="360" w:left="8208"/>
      </w:pPr>
      <w:rPr>
        <w:rFonts w:hAnsi="Wingdings" w:ascii="Wingdings" w:hint="default"/>
      </w:rPr>
    </w:lvl>
    <w:lvl w:tentative="true" w:tplc="041A0001" w:ilvl="6">
      <w:start w:val="1"/>
      <w:numFmt w:val="bullet"/>
      <w:lvlText w:val=""/>
      <w:lvlJc w:val="left"/>
      <w:pPr>
        <w:ind w:hanging="360" w:left="8928"/>
      </w:pPr>
      <w:rPr>
        <w:rFonts w:hAnsi="Symbol" w:ascii="Symbol" w:hint="default"/>
      </w:rPr>
    </w:lvl>
    <w:lvl w:tentative="true" w:tplc="041A0003" w:ilvl="7">
      <w:start w:val="1"/>
      <w:numFmt w:val="bullet"/>
      <w:lvlText w:val="o"/>
      <w:lvlJc w:val="left"/>
      <w:pPr>
        <w:ind w:hanging="360" w:left="9648"/>
      </w:pPr>
      <w:rPr>
        <w:rFonts w:cs="Courier New" w:hAnsi="Courier New" w:ascii="Courier New" w:hint="default"/>
      </w:rPr>
    </w:lvl>
    <w:lvl w:tentative="true" w:tplc="041A0005" w:ilvl="8">
      <w:start w:val="1"/>
      <w:numFmt w:val="bullet"/>
      <w:lvlText w:val=""/>
      <w:lvlJc w:val="left"/>
      <w:pPr>
        <w:ind w:hanging="360" w:left="10368"/>
      </w:pPr>
      <w:rPr>
        <w:rFonts w:hAnsi="Wingdings" w:ascii="Wingdings" w:hint="default"/>
      </w:rPr>
    </w:lvl>
  </w:abstractNum>
  <w:abstractNum w:abstractNumId="1">
    <w:nsid w:val="4A8E5EA5"/>
    <w:multiLevelType w:val="hybridMultilevel"/>
    <w:tmpl w:val="45F2AFA0"/>
    <w:lvl w:tplc="A1BC1544" w:ilvl="0">
      <w:numFmt w:val="bullet"/>
      <w:lvlText w:val="-"/>
      <w:lvlJc w:val="left"/>
      <w:pPr>
        <w:ind w:hanging="360" w:left="720"/>
      </w:pPr>
      <w:rPr>
        <w:rFonts w:cstheme="minorBidi" w:eastAsiaTheme="minorHAnsi" w:hAnsi="Calibri" w:ascii="Calibri"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14458B9"/>
    <w:multiLevelType w:val="hybridMultilevel"/>
    <w:tmpl w:val="25602710"/>
    <w:lvl w:tplc="3FDC42FC" w:ilvl="0">
      <w:start w:val="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3ED5"/>
    <w:rsid w:val="000460D9"/>
    <w:rsid w:val="00254922"/>
    <w:rsid w:val="00273ED5"/>
    <w:rsid w:val="002F3FBA"/>
    <w:rsid w:val="003457B5"/>
    <w:rsid w:val="00377A07"/>
    <w:rsid w:val="003B5948"/>
    <w:rsid w:val="003F3B13"/>
    <w:rsid w:val="004B058E"/>
    <w:rsid w:val="005206F6"/>
    <w:rsid w:val="005403EE"/>
    <w:rsid w:val="005918B0"/>
    <w:rsid w:val="005E684F"/>
    <w:rsid w:val="00626B3F"/>
    <w:rsid w:val="006C5468"/>
    <w:rsid w:val="006F2929"/>
    <w:rsid w:val="007726CD"/>
    <w:rsid w:val="00776549"/>
    <w:rsid w:val="00860C6A"/>
    <w:rsid w:val="008A67AD"/>
    <w:rsid w:val="009A5C81"/>
    <w:rsid w:val="009D5FC5"/>
    <w:rsid w:val="009F765C"/>
    <w:rsid w:val="00AD431F"/>
    <w:rsid w:val="00B41A12"/>
    <w:rsid w:val="00B434A6"/>
    <w:rsid w:val="00BB7A37"/>
    <w:rsid w:val="00BB7D7D"/>
    <w:rsid w:val="00CA05A8"/>
    <w:rsid w:val="00DD293F"/>
    <w:rsid w:val="00E06836"/>
    <w:rsid w:val="00E13E5C"/>
    <w:rsid w:val="00F454EA"/>
    <w:rsid w:val="00F845EB"/>
    <w:rsid w:val="00FB4D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918B0"/>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431F"/>
    <w:pPr>
      <w:spacing w:lineRule="auto" w:line="276" w:after="200"/>
      <w:ind w:left="720"/>
      <w:contextualSpacing/>
    </w:pPr>
    <w:rPr>
      <w:rFonts w:hAnsiTheme="minorHAnsi" w:asciiTheme="minorHAnsi"/>
      <w:sz w:val="22"/>
    </w:rPr>
  </w:style>
  <w:style w:styleId="Zaglavlje" w:type="paragraph">
    <w:name w:val="header"/>
    <w:basedOn w:val="Normal"/>
    <w:link w:val="ZaglavljeChar"/>
    <w:uiPriority w:val="99"/>
    <w:unhideWhenUsed/>
    <w:rsid w:val="00F845EB"/>
    <w:pPr>
      <w:tabs>
        <w:tab w:pos="4536" w:val="center"/>
        <w:tab w:pos="9072" w:val="right"/>
      </w:tabs>
    </w:pPr>
    <w:rPr>
      <w:rFonts w:hAnsiTheme="minorHAnsi" w:asciiTheme="minorHAnsi"/>
      <w:sz w:val="22"/>
    </w:rPr>
  </w:style>
  <w:style w:customStyle="true" w:styleId="ZaglavljeChar" w:type="character">
    <w:name w:val="Zaglavlje Char"/>
    <w:basedOn w:val="Zadanifontodlomka"/>
    <w:link w:val="Zaglavlje"/>
    <w:uiPriority w:val="99"/>
    <w:rsid w:val="00F845EB"/>
  </w:style>
  <w:style w:styleId="Podnoje" w:type="paragraph">
    <w:name w:val="footer"/>
    <w:basedOn w:val="Normal"/>
    <w:link w:val="PodnojeChar"/>
    <w:uiPriority w:val="99"/>
    <w:unhideWhenUsed/>
    <w:rsid w:val="00F845EB"/>
    <w:pPr>
      <w:tabs>
        <w:tab w:pos="4536" w:val="center"/>
        <w:tab w:pos="9072" w:val="right"/>
      </w:tabs>
    </w:pPr>
  </w:style>
  <w:style w:customStyle="true" w:styleId="PodnojeChar" w:type="character">
    <w:name w:val="Podnožje Char"/>
    <w:basedOn w:val="Zadanifontodlomka"/>
    <w:link w:val="Podnoje"/>
    <w:uiPriority w:val="99"/>
    <w:rsid w:val="00F845EB"/>
  </w:style>
  <w:style w:styleId="Bezproreda" w:type="paragraph">
    <w:name w:val="No Spacing"/>
    <w:uiPriority w:val="1"/>
    <w:qFormat/>
    <w:rsid w:val="004B058E"/>
    <w:pPr>
      <w:spacing w:lineRule="auto" w:line="240" w:after="0"/>
    </w:pPr>
  </w:style>
  <w:style w:styleId="Tekstbalonia" w:type="paragraph">
    <w:name w:val="Balloon Text"/>
    <w:basedOn w:val="Normal"/>
    <w:link w:val="TekstbaloniaChar"/>
    <w:uiPriority w:val="99"/>
    <w:semiHidden/>
    <w:unhideWhenUsed/>
    <w:rsid w:val="00860C6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0C6A"/>
    <w:rPr>
      <w:rFonts w:cs="Tahoma" w:hAnsi="Tahoma" w:ascii="Tahoma"/>
      <w:sz w:val="16"/>
      <w:szCs w:val="16"/>
    </w:rPr>
  </w:style>
  <w:style w:styleId="Tekstrezerviranogmjesta" w:type="character">
    <w:name w:val="Placeholder Text"/>
    <w:basedOn w:val="Zadanifontodlomka"/>
    <w:uiPriority w:val="99"/>
    <w:semiHidden/>
    <w:rsid w:val="003B5948"/>
    <w:rPr>
      <w:color w:val="808080"/>
      <w:bdr w:space="0" w:sz="0" w:color="auto" w:val="none"/>
      <w:shd w:fill="auto" w:color="auto" w:val="clear"/>
    </w:rPr>
  </w:style>
  <w:style w:customStyle="true" w:styleId="eSPISCCParagraphDefaultFont" w:type="character">
    <w:name w:val="eSPIS_CC_Paragraph Default Font"/>
    <w:basedOn w:val="Zadanifontodlomka"/>
    <w:rsid w:val="003B59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5948"/>
    <w:rPr>
      <w:bdr w:space="0" w:sz="0" w:color="auto" w:val="none"/>
      <w:shd w:fill="FFFFCC" w:color="auto" w:val="clear"/>
      <w:lang w:val="hr-HR"/>
    </w:rPr>
  </w:style>
  <w:style w:customStyle="true" w:styleId="PozadinaSvijetloCrvena" w:type="character">
    <w:name w:val="Pozadina_SvijetloCrvena"/>
    <w:basedOn w:val="eSPISCCParagraphDefaultFont"/>
    <w:rsid w:val="003B59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59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918B0"/>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431F"/>
    <w:pPr>
      <w:spacing w:after="200" w:line="276" w:lineRule="auto"/>
      <w:ind w:left="720"/>
      <w:contextualSpacing/>
    </w:pPr>
    <w:rPr>
      <w:rFonts w:asciiTheme="minorHAnsi" w:hAnsiTheme="minorHAnsi"/>
      <w:sz w:val="22"/>
    </w:rPr>
  </w:style>
  <w:style w:styleId="Zaglavlje" w:type="paragraph">
    <w:name w:val="header"/>
    <w:basedOn w:val="Normal"/>
    <w:link w:val="ZaglavljeChar"/>
    <w:uiPriority w:val="99"/>
    <w:unhideWhenUsed/>
    <w:rsid w:val="00F845EB"/>
    <w:pPr>
      <w:tabs>
        <w:tab w:pos="4536" w:val="center"/>
        <w:tab w:pos="9072" w:val="right"/>
      </w:tabs>
    </w:pPr>
    <w:rPr>
      <w:rFonts w:asciiTheme="minorHAnsi" w:hAnsiTheme="minorHAnsi"/>
      <w:sz w:val="22"/>
    </w:rPr>
  </w:style>
  <w:style w:customStyle="1" w:styleId="ZaglavljeChar" w:type="character">
    <w:name w:val="Zaglavlje Char"/>
    <w:basedOn w:val="Zadanifontodlomka"/>
    <w:link w:val="Zaglavlje"/>
    <w:uiPriority w:val="99"/>
    <w:rsid w:val="00F845EB"/>
  </w:style>
  <w:style w:styleId="Podnoje" w:type="paragraph">
    <w:name w:val="footer"/>
    <w:basedOn w:val="Normal"/>
    <w:link w:val="PodnojeChar"/>
    <w:uiPriority w:val="99"/>
    <w:unhideWhenUsed/>
    <w:rsid w:val="00F845EB"/>
    <w:pPr>
      <w:tabs>
        <w:tab w:pos="4536" w:val="center"/>
        <w:tab w:pos="9072" w:val="right"/>
      </w:tabs>
    </w:pPr>
  </w:style>
  <w:style w:customStyle="1" w:styleId="PodnojeChar" w:type="character">
    <w:name w:val="Podnožje Char"/>
    <w:basedOn w:val="Zadanifontodlomka"/>
    <w:link w:val="Podnoje"/>
    <w:uiPriority w:val="99"/>
    <w:rsid w:val="00F845EB"/>
  </w:style>
  <w:style w:styleId="Bezproreda" w:type="paragraph">
    <w:name w:val="No Spacing"/>
    <w:uiPriority w:val="1"/>
    <w:qFormat/>
    <w:rsid w:val="004B058E"/>
    <w:pPr>
      <w:spacing w:after="0" w:line="240" w:lineRule="auto"/>
    </w:pPr>
  </w:style>
  <w:style w:styleId="Tekstbalonia" w:type="paragraph">
    <w:name w:val="Balloon Text"/>
    <w:basedOn w:val="Normal"/>
    <w:link w:val="TekstbaloniaChar"/>
    <w:uiPriority w:val="99"/>
    <w:semiHidden/>
    <w:unhideWhenUsed/>
    <w:rsid w:val="00860C6A"/>
    <w:rPr>
      <w:rFonts w:ascii="Tahoma" w:cs="Tahoma" w:hAnsi="Tahoma"/>
      <w:sz w:val="16"/>
      <w:szCs w:val="16"/>
    </w:rPr>
  </w:style>
  <w:style w:customStyle="1" w:styleId="TekstbaloniaChar" w:type="character">
    <w:name w:val="Tekst balončića Char"/>
    <w:basedOn w:val="Zadanifontodlomka"/>
    <w:link w:val="Tekstbalonia"/>
    <w:uiPriority w:val="99"/>
    <w:semiHidden/>
    <w:rsid w:val="00860C6A"/>
    <w:rPr>
      <w:rFonts w:ascii="Tahoma" w:cs="Tahoma" w:hAnsi="Tahoma"/>
      <w:sz w:val="16"/>
      <w:szCs w:val="16"/>
    </w:rPr>
  </w:style>
  <w:style w:styleId="Tekstrezerviranogmjesta" w:type="character">
    <w:name w:val="Placeholder Text"/>
    <w:basedOn w:val="Zadanifontodlomka"/>
    <w:uiPriority w:val="99"/>
    <w:semiHidden/>
    <w:rsid w:val="003B5948"/>
    <w:rPr>
      <w:color w:val="808080"/>
      <w:bdr w:color="auto" w:space="0" w:sz="0" w:val="none"/>
      <w:shd w:color="auto" w:fill="auto" w:val="clear"/>
    </w:rPr>
  </w:style>
  <w:style w:customStyle="1" w:styleId="eSPISCCParagraphDefaultFont" w:type="character">
    <w:name w:val="eSPIS_CC_Paragraph Default Font"/>
    <w:basedOn w:val="Zadanifontodlomka"/>
    <w:rsid w:val="003B59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5948"/>
    <w:rPr>
      <w:bdr w:color="auto" w:space="0" w:sz="0" w:val="none"/>
      <w:shd w:color="auto" w:fill="FFFFCC" w:val="clear"/>
      <w:lang w:val="hr-HR"/>
    </w:rPr>
  </w:style>
  <w:style w:customStyle="1" w:styleId="PozadinaSvijetloCrvena" w:type="character">
    <w:name w:val="Pozadina_SvijetloCrvena"/>
    <w:basedOn w:val="eSPISCCParagraphDefaultFont"/>
    <w:rsid w:val="003B59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59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svibnja 2017.</izvorni_sadrzaj>
    <derivirana_varijabla naziv="DomainObject.DatumDonosenjaOdluke_1">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dioničko društvo za hotelijerstvo i turizam u stečaju zastupanog po punomoćniku MADIRAZZA &amp; PARTNERI, odvjetničko društvo d.o.o.</izvorni_sadrzaj>
    <derivirana_varijabla naziv="DomainObject.Predmet.ProtustrankaFormated_1">  ADRIATIC dioničko društvo za hotelijerstvo i turizam u stečaju zastupanog po punomoćniku MADIRAZZA &amp; PARTNERI, odvjetničko društvo d.o.o.</derivirana_varijabla>
  </DomainObject.Predmet.ProtustrankaFormated>
  <DomainObject.Predmet.ProtustrankaFormatedOIB>
    <izvorni_sadrzaj>  ADRIATIC dioničko društvo za hotelijerstvo i turizam u stečaju, OIB 31076464103 zastupanog po punomoćniku MADIRAZZA &amp; PARTNERI, odvjetničko društvo d.o.o.</izvorni_sadrzaj>
    <derivirana_varijabla naziv="DomainObject.Predmet.ProtustrankaFormatedOIB_1">  ADRIATIC dioničko društvo za hotelijerstvo i turizam u stečaju, OIB 31076464103 zastupanog po punomoćniku MADIRAZZA &amp; PARTNERI, odvjetničko društvo d.o.o.</derivirana_varijabla>
  </DomainObject.Predmet.ProtustrankaFormatedOIB>
  <DomainObject.Predmet.ProtustrankaFormatedWithAdress>
    <izvorni_sadrzaj> ADRIATIC dioničko društvo za hotelijerstvo i turizam u stečaju, Obala kneza Branimira 8, 21000 Split zastupanog po punomoćniku MADIRAZZA &amp; PARTNERI, odvjetničko društvo d.o.o.</izvorni_sadrzaj>
    <derivirana_varijabla naziv="DomainObject.Predmet.ProtustrankaFormatedWithAdress_1"> ADRIATIC dioničko društvo za hotelijerstvo i turizam u stečaju, Obala kneza Branimira 8, 21000 Split zastupanog po punomoćniku MADIRAZZA &amp; PARTNERI, odvjetničko društvo d.o.o.</derivirana_varijabla>
  </DomainObject.Predmet.ProtustrankaFormatedWithAdress>
  <DomainObject.Predmet.ProtustrankaFormatedWithAdressOIB>
    <izvorni_sadrzaj> ADRIATIC dioničko društvo za hotelijerstvo i turizam u stečaju, OIB 31076464103, Obala kneza Branimira 8, 21000 Split zastupanog po punomoćniku MADIRAZZA &amp; PARTNERI, odvjetničko društvo d.o.o.</izvorni_sadrzaj>
    <derivirana_varijabla naziv="DomainObject.Predmet.ProtustrankaFormatedWithAdressOIB_1"> ADRIATIC dioničko društvo za hotelijerstvo i turizam u stečaju, OIB 31076464103, Obala kneza Branimira 8, 21000 Split zastupanog po punomoćniku MADIRAZZA &amp; PARTNERI, odvjetničko društvo d.o.o.</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18. svibnja 2017.</izvorni_sadrzaj>
    <derivirana_varijabla naziv="DomainObject.Predmet.SpisIzvanSuda.DatumIzlazaSpisa_1">18. svibnja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izvorni_sadrzaj>
    <derivirana_varijabla naziv="DomainObject.Predmet.StrankaFormated_1">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derivirana_varijabla>
  </DomainObject.Predmet.StrankaFormated>
  <DomainObject.Predmet.StrankaFormatedOIB>
    <izvorni_sadrzaj>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izvorni_sadrzaj>
    <derivirana_varijabla naziv="DomainObject.Predmet.StrankaFormatedOIB_1">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derivirana_varijabla>
  </DomainObject.Predmet.StrankaFormatedOIB>
  <DomainObject.Predmet.StrankaFormatedWithAdress>
    <izvorni_sadrzaj>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izvorni_sadrzaj>
    <derivirana_varijabla naziv="DomainObject.Predmet.StrankaFormatedWithAdress_1">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derivirana_varijabla>
  </DomainObject.Predmet.StrankaFormatedWithAdress>
  <DomainObject.Predmet.StrankaFormatedWithAdressOIB>
    <izvorni_sadrzaj>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izvorni_sadrzaj>
    <derivirana_varijabla naziv="DomainObject.Predmet.StrankaFormatedWithAdressOIB_1">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zvorni_sadrzaj>
    <derivirana_varijabla naziv="DomainObject.Predmet.StrankaListFormated_1">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derivirana_varijabla>
  </DomainObject.Predmet.StrankaListFormated>
  <DomainObject.Predmet.StrankaListFormatedOIB>
    <izvorni_sadrzaj>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zvorni_sadrzaj>
    <derivirana_varijabla naziv="DomainObject.Predmet.StrankaListFormatedOIB_1">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derivirana_varijabla>
  </DomainObject.Predmet.StrankaListFormatedOIB>
  <DomainObject.Predmet.StrankaListFormatedWithAdress>
    <izvorni_sadrzaj>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zvorni_sadrzaj>
    <derivirana_varijabla naziv="DomainObject.Predmet.StrankaListFormatedWithAdress_1">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derivirana_varijabla>
  </DomainObject.Predmet.StrankaListFormatedWithAdress>
  <DomainObject.Predmet.StrankaListFormatedWithAdressOIB>
    <izvorni_sadrzaj>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zvorni_sadrzaj>
    <derivirana_varijabla naziv="DomainObject.Predmet.StrankaListFormatedWithAdressOIB_1">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derivirana_varijabla>
  </DomainObject.Predmet.StrankaListNazivFormatedOIB>
  <DomainObject.Predmet.ProtuStrankaListFormated>
    <izvorni_sadrzaj>
      <item>ADRIATIC dioničko društvo za hotelijerstvo i turizam u stečaju zastupanog po punomoćniku MADIRAZZA &amp; PARTNERI, odvjetničko društvo d.o.o.</item>
    </izvorni_sadrzaj>
    <derivirana_varijabla naziv="DomainObject.Predmet.ProtuStrankaListFormated_1">
      <item>ADRIATIC dioničko društvo za hotelijerstvo i turizam u stečaju zastupanog po punomoćniku MADIRAZZA &amp; PARTNERI, odvjetničko društvo d.o.o.</item>
    </derivirana_varijabla>
  </DomainObject.Predmet.ProtuStrankaListFormated>
  <DomainObject.Predmet.ProtuStrankaListFormatedOIB>
    <izvorni_sadrzaj>
      <item>ADRIATIC dioničko društvo za hotelijerstvo i turizam u stečaju, OIB 31076464103 zastupanog po punomoćniku MADIRAZZA &amp; PARTNERI, odvjetničko društvo d.o.o.</item>
    </izvorni_sadrzaj>
    <derivirana_varijabla naziv="DomainObject.Predmet.ProtuStrankaListFormatedOIB_1">
      <item>ADRIATIC dioničko društvo za hotelijerstvo i turizam u stečaju, OIB 31076464103 zastupanog po punomoćniku MADIRAZZA &amp; PARTNERI, odvjetničko društvo d.o.o.</item>
    </derivirana_varijabla>
  </DomainObject.Predmet.ProtuStrankaListFormatedOIB>
  <DomainObject.Predmet.ProtuStrankaListFormatedWithAdress>
    <izvorni_sadrzaj>
      <item>ADRIATIC dioničko društvo za hotelijerstvo i turizam u stečaju, Obala kneza Branimira 8, 21000 Split zastupanog po punomoćniku MADIRAZZA &amp; PARTNERI, odvjetničko društvo d.o.o.</item>
    </izvorni_sadrzaj>
    <derivirana_varijabla naziv="DomainObject.Predmet.ProtuStrankaListFormatedWithAdress_1">
      <item>ADRIATIC dioničko društvo za hotelijerstvo i turizam u stečaju, Obala kneza Branimira 8, 21000 Split zastupanog po punomoćniku MADIRAZZA &amp; PARTNERI, odvjetničko društvo d.o.o.</item>
    </derivirana_varijabla>
  </DomainObject.Predmet.ProtuStrankaListFormatedWithAdress>
  <DomainObject.Predmet.ProtuStrankaListFormatedWithAdressOIB>
    <izvorni_sadrzaj>
      <item>ADRIATIC dioničko društvo za hotelijerstvo i turizam u stečaju, OIB 31076464103, Obala kneza Branimira 8, 21000 Split zastupanog po punomoćniku MADIRAZZA &amp; PARTNERI, odvjetničko društvo d.o.o.</item>
    </izvorni_sadrzaj>
    <derivirana_varijabla naziv="DomainObject.Predmet.ProtuStrankaListFormatedWithAdressOIB_1">
      <item>ADRIATIC dioničko društvo za hotelijerstvo i turizam u stečaju, OIB 31076464103, Obala kneza Branimira 8, 21000 Split zastupanog po punomoćniku MADIRAZZA &amp; PARTNERI, odvjetničko društvo d.o.o.</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zvorni_sadrzaj>
    <derivirana_varijabla naziv="DomainObject.Predmet.OstaliListFormated_1">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derivirana_varijabla>
  </DomainObject.Predmet.OstaliListFormated>
  <DomainObject.Predmet.OstaliListFormatedOIB>
    <izvorni_sadrzaj>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zvorni_sadrzaj>
    <derivirana_varijabla naziv="DomainObject.Predmet.OstaliListFormatedOIB_1">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derivirana_varijabla>
  </DomainObject.Predmet.OstaliListFormatedOIB>
  <DomainObject.Predmet.OstaliListFormatedWithAdress>
    <izvorni_sadrzaj>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zvorni_sadrzaj>
    <derivirana_varijabla naziv="DomainObject.Predmet.OstaliListFormatedWithAdress_1">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derivirana_varijabla>
  </DomainObject.Predmet.OstaliListFormatedWithAdress>
  <DomainObject.Predmet.OstaliListFormatedWithAdressOIB>
    <izvorni_sadrzaj>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zvorni_sadrzaj>
    <derivirana_varijabla naziv="DomainObject.Predmet.OstaliListFormatedWithAdressOIB_1">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derivirana_varijabla>
  </DomainObject.Predmet.OstaliListFormatedWithAdressOIB>
  <DomainObject.Predmet.OstaliListNazivFormated>
    <izvorni_sadrzaj>
      <item>Jagoda Đinđić</item>
      <item>ZORAN MILETIĆ</item>
      <item>VUKADIN d.o.o. za ugostiteljstvo, turizam i trgovinu, u stečaju</item>
      <item>MADIRAZZA &amp; PARTNERI, odvjetničko društvo d.o.o.</item>
      <item>Miroslav Šarić</item>
    </izvorni_sadrzaj>
    <derivirana_varijabla naziv="DomainObject.Predmet.OstaliListNazivFormated_1">
      <item>Jagoda Đinđić</item>
      <item>ZORAN MILETIĆ</item>
      <item>VUKADIN d.o.o. za ugostiteljstvo, turizam i trgovinu, u stečaju</item>
      <item>MADIRAZZA &amp; PARTNERI, odvjetničko društvo d.o.o.</item>
      <item>Miroslav Šarić</item>
    </derivirana_varijabla>
  </DomainObject.Predmet.OstaliListNazivFormated>
  <DomainObject.Predmet.OstaliListNazivFormatedOIB>
    <izvorni_sadrzaj>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zvorni_sadrzaj>
    <derivirana_varijabla naziv="DomainObject.Predmet.OstaliListNazivFormatedOIB_1">
      <item>Jagoda Đinđić, OIB 31855721364</item>
      <item>ZORAN MILETIĆ, OIB 73025684607</item>
      <item>VUKADIN d.o.o. za ugostiteljstvo, turizam i trgovinu, u stečaju, OIB 59386006372</item>
      <item>MADIRAZZA &amp; PARTNERI, odvjetničko društvo d.o.o., OIB 37462847637</item>
      <item>Miroslav Šarić, OIB 47293733543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2017.</izvorni_sadrzaj>
    <derivirana_varijabla naziv="DomainObject.Datum_1">19. svibnja 2017.</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1192</properties:Words>
  <properties:Characters>6566</properties:Characters>
  <properties:Lines>138</properties:Lines>
  <properties:Paragraphs>33</properties:Paragraphs>
  <properties:TotalTime>134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2017-05-17T12:57:00Z</dcterms:created>
  <dc:creator>Paško Bačić</dc:creator>
  <cp:lastModifiedBy>Paško Bačić</cp:lastModifiedBy>
  <cp:lastPrinted>2017-05-19T06:53:00Z</cp:lastPrinted>
  <dcterms:modified xmlns:xsi="http://www.w3.org/2001/XMLSchema-instance" xsi:type="dcterms:W3CDTF">2017-05-19T09:51:00Z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