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f53c" w14:paraId="7f2f53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908/16-3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0F65C8">
        <w:t>TEHNOPUBLIC</w:t>
      </w:r>
      <w:r w:rsidR="007D569A">
        <w:t xml:space="preserve"> d.o.o. </w:t>
      </w:r>
      <w:r w:rsidR="00B823E5">
        <w:t xml:space="preserve">za </w:t>
      </w:r>
      <w:r w:rsidR="000F65C8">
        <w:t>završne građevinske radove Zagreb, Šarengradska 1, OIB 04964658089</w:t>
      </w:r>
      <w:r w:rsidR="007D569A">
        <w:t>, MBS 080</w:t>
      </w:r>
      <w:r w:rsidR="000F65C8">
        <w:t>161125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F65C8">
        <w:t xml:space="preserve">TEHNOPUBLIC d.o.o. za završne građevinske radove Zagreb, Šarengradska 1, OIB 04964658089, MBS 080161125 </w:t>
      </w:r>
      <w:r w:rsidR="007D569A">
        <w:t>i</w:t>
      </w:r>
      <w:r>
        <w:t xml:space="preserve">znosi </w:t>
      </w:r>
      <w:r w:rsidR="000F65C8">
        <w:t xml:space="preserve">64.274,10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0F65C8">
        <w:t xml:space="preserve">Igor Sučević </w:t>
      </w:r>
      <w:r w:rsidR="00641AE0">
        <w:t>iz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90</w:t>
      </w:r>
      <w:r w:rsidR="003B654F">
        <w:t>8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5F10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St-1908/2016</izvorni_sadrzaj>
    <derivirana_varijabla naziv="DomainObject.Predmet.OznakaBroj_1">St-1908/2016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TEHNOPUBLIC d.o.o.</izvorni_sadrzaj>
    <derivirana_varijabla naziv="DomainObject.Predmet.ProtustrankaFormated_1">  TEHNOPUBLIC d.o.o.</derivirana_varijabla>
  </DomainObject.Predmet.ProtustrankaFormated>
  <DomainObject.Predmet.ProtustrankaFormatedOIB>
    <izvorni_sadrzaj>  TEHNOPUBLIC d.o.o., OIB 04964658089</izvorni_sadrzaj>
    <derivirana_varijabla naziv="DomainObject.Predmet.ProtustrankaFormatedOIB_1">  TEHNOPUBLIC d.o.o., OIB 04964658089</derivirana_varijabla>
  </DomainObject.Predmet.ProtustrankaFormatedOIB>
  <DomainObject.Predmet.ProtustrankaFormatedWithAdress>
    <izvorni_sadrzaj> TEHNOPUBLIC d.o.o., Šarengradska 1, 10000 Zagreb</izvorni_sadrzaj>
    <derivirana_varijabla naziv="DomainObject.Predmet.ProtustrankaFormatedWithAdress_1"> TEHNOPUBLIC d.o.o., Šarengradska 1, 10000 Zagreb</derivirana_varijabla>
  </DomainObject.Predmet.ProtustrankaFormatedWithAdress>
  <DomainObject.Predmet.ProtustrankaFormatedWithAdressOIB>
    <izvorni_sadrzaj> TEHNOPUBLIC d.o.o., OIB 04964658089, Šarengradska 1, 10000 Zagreb</izvorni_sadrzaj>
    <derivirana_varijabla naziv="DomainObject.Predmet.ProtustrankaFormatedWithAdressOIB_1"> TEHNOPUBLIC d.o.o., OIB 04964658089, Šarengradska 1, 10000 Zagreb</derivirana_varijabla>
  </DomainObject.Predmet.ProtustrankaFormatedWithAdressOIB>
  <DomainObject.Predmet.ProtustrankaWithAdress>
    <izvorni_sadrzaj>TEHNOPUBLIC d.o.o. Šarengradska 1, 10000 Zagreb</izvorni_sadrzaj>
    <derivirana_varijabla naziv="DomainObject.Predmet.ProtustrankaWithAdress_1">TEHNOPUBLIC d.o.o. Šarengradska 1, 10000 Zagreb</derivirana_varijabla>
  </DomainObject.Predmet.ProtustrankaWithAdress>
  <DomainObject.Predmet.ProtustrankaWithAdressOIB>
    <izvorni_sadrzaj>TEHNOPUBLIC d.o.o., OIB 04964658089, Šarengradska 1, 10000 Zagreb</izvorni_sadrzaj>
    <derivirana_varijabla naziv="DomainObject.Predmet.ProtustrankaWithAdressOIB_1">TEHNOPUBLIC d.o.o., OIB 04964658089, Šarengradska 1, 10000 Zagreb</derivirana_varijabla>
  </DomainObject.Predmet.ProtustrankaWithAdressOIB>
  <DomainObject.Predmet.ProtustrankaNazivFormated>
    <izvorni_sadrzaj>TEHNOPUBLIC d.o.o.</izvorni_sadrzaj>
    <derivirana_varijabla naziv="DomainObject.Predmet.ProtustrankaNazivFormated_1">TEHNOPUBLIC d.o.o.</derivirana_varijabla>
  </DomainObject.Predmet.ProtustrankaNazivFormated>
  <DomainObject.Predmet.ProtustrankaNazivFormatedOIB>
    <izvorni_sadrzaj>TEHNOPUBLIC d.o.o., OIB 04964658089</izvorni_sadrzaj>
    <derivirana_varijabla naziv="DomainObject.Predmet.ProtustrankaNazivFormatedOIB_1">TEHNOPUBLIC d.o.o., OIB 04964658089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TEHNOPUBLIC d.o.o.</item>
    </izvorni_sadrzaj>
    <derivirana_varijabla naziv="DomainObject.Predmet.ProtuStrankaListFormated_1">
      <item>TEHNOPUBLIC d.o.o.</item>
    </derivirana_varijabla>
  </DomainObject.Predmet.ProtuStrankaListFormated>
  <DomainObject.Predmet.ProtuStrankaListFormatedOIB>
    <izvorni_sadrzaj>
      <item>TEHNOPUBLIC d.o.o., OIB 04964658089</item>
    </izvorni_sadrzaj>
    <derivirana_varijabla naziv="DomainObject.Predmet.ProtuStrankaListFormatedOIB_1">
      <item>TEHNOPUBLIC d.o.o., OIB 04964658089</item>
    </derivirana_varijabla>
  </DomainObject.Predmet.ProtuStrankaListFormatedOIB>
  <DomainObject.Predmet.ProtuStrankaListFormatedWithAdress>
    <izvorni_sadrzaj>
      <item>TEHNOPUBLIC d.o.o., Šarengradska 1, 10000 Zagreb</item>
    </izvorni_sadrzaj>
    <derivirana_varijabla naziv="DomainObject.Predmet.ProtuStrankaListFormatedWithAdress_1">
      <item>TEHNOPUBLIC d.o.o., Šarengradska 1, 10000 Zagreb</item>
    </derivirana_varijabla>
  </DomainObject.Predmet.ProtuStrankaListFormatedWithAdress>
  <DomainObject.Predmet.ProtuStrankaListFormatedWithAdressOIB>
    <izvorni_sadrzaj>
      <item>TEHNOPUBLIC d.o.o., OIB 04964658089, Šarengradska 1, 10000 Zagreb</item>
    </izvorni_sadrzaj>
    <derivirana_varijabla naziv="DomainObject.Predmet.ProtuStrankaListFormatedWithAdressOIB_1">
      <item>TEHNOPUBLIC d.o.o., OIB 04964658089, Šarengradska 1, 10000 Zagreb</item>
    </derivirana_varijabla>
  </DomainObject.Predmet.ProtuStrankaListFormatedWithAdressOIB>
  <DomainObject.Predmet.ProtuStrankaListNazivFormated>
    <izvorni_sadrzaj>
      <item>TEHNOPUBLIC d.o.o.</item>
    </izvorni_sadrzaj>
    <derivirana_varijabla naziv="DomainObject.Predmet.ProtuStrankaListNazivFormated_1">
      <item>TEHNOPUBLIC d.o.o.</item>
    </derivirana_varijabla>
  </DomainObject.Predmet.ProtuStrankaListNazivFormated>
  <DomainObject.Predmet.ProtuStrankaListNazivFormatedOIB>
    <izvorni_sadrzaj>
      <item>TEHNOPUBLIC d.o.o., OIB 04964658089</item>
    </izvorni_sadrzaj>
    <derivirana_varijabla naziv="DomainObject.Predmet.ProtuStrankaListNazivFormatedOIB_1">
      <item>TEHNOPUBLIC d.o.o., OIB 04964658089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TEHNOPUBLIC d.o.o.</izvorni_sadrzaj>
    <derivirana_varijabla naziv="DomainObject.Predmet.ProtustrankaIDrugi_1">TEHNOPUBLIC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TEHNOPUBLIC d.o.o., OIB 04964658089, Šarengradska 1, 10000 Zagreb</izvorni_sadrzaj>
    <derivirana_varijabla naziv="DomainObject.Predmet.ProtustrankaIDrugiAdressOIB_1">TEHNOPUBLIC d.o.o., OIB 04964658089,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TEHNOPUBLIC d.o.o.</item>
    </izvorni_sadrzaj>
    <derivirana_varijabla naziv="DomainObject.Predmet.SudioniciListNaziv_1">
      <item>FINA Regionalni centar Zagreb</item>
      <item>TEHNOPUBLIC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TEHNOPUBLIC d.o.o., OIB 04964658089, Šarengradska 1,10000 Zagreb</item>
    </izvorni_sadrzaj>
    <derivirana_varijabla naziv="DomainObject.Predmet.SudioniciListAdressOIB_1">
      <item>FINA Regionalni centar Zagreb, OIB 85821130368, Trg svibanjskih žrtava 1995. br. 1,10000 Zagreb</item>
      <item>TEHNOPUBLIC d.o.o., OIB 04964658089, Šarengradska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04964658089</item>
    </izvorni_sadrzaj>
    <derivirana_varijabla naziv="DomainObject.Predmet.SudioniciListNazivOIB_1">
      <item>, OIB 85821130368</item>
      <item>, OIB 04964658089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40F99-9C4F-46CF-8F6F-94BAE5301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1835</properties:Characters>
  <properties:Lines>45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2016-08-19T11:09:00Z</cp:lastPrinted>
  <dcterms:modified xmlns:xsi="http://www.w3.org/2001/XMLSchema-instance" xsi:type="dcterms:W3CDTF">2016-08-19T11:10:00Z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