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68fc" w14:paraId="b3e68fc" w:rsidRDefault="007E32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662940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321B" w:rsidP="004F27AE" w:rsidR="007E321B">
      <w:pPr>
        <w:pStyle w:val="NormaleSPIS"/>
      </w:pPr>
    </w:p>
    <w:p w:rsidRDefault="007E321B" w:rsidP="007E321B" w:rsidR="007E321B">
      <w:pPr>
        <w:pStyle w:val="NormaleSPIS"/>
        <w:spacing w:after="0"/>
        <w:ind w:firstLine="0"/>
      </w:pPr>
      <w:r>
        <w:t xml:space="preserve">           Republika Hrvatska</w:t>
      </w:r>
    </w:p>
    <w:p w:rsidRDefault="007E321B" w:rsidP="007E321B" w:rsidR="007E321B">
      <w:pPr>
        <w:pStyle w:val="NormaleSPIS"/>
        <w:spacing w:after="0"/>
        <w:ind w:firstLine="0"/>
      </w:pPr>
      <w:r>
        <w:t xml:space="preserve">       Trgovački sud u Bjelovaru</w:t>
      </w:r>
    </w:p>
    <w:p w:rsidRDefault="007E321B" w:rsidP="007E321B" w:rsidR="00AE649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 xml:space="preserve">           5. St-989/2016-18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E321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DIJELOVI-PROM društvo s ograničenom odgovornošću za trgovinu, proizvodnju i usluge, Virovitica, Pejačevićeva 2, MBS: 010064556, OIB: 34230763785, 19. siječnja</w:t>
      </w:r>
      <w:r w:rsidRPr="007E321B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>r i j e š i o   j e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1. Privremeni stečajni upravitelj </w:t>
      </w:r>
      <w:r w:rsidRPr="007E321B">
        <w:rPr>
          <w:rFonts w:cs="Times New Roman" w:eastAsia="Calibri"/>
          <w:szCs w:val="20"/>
          <w:lang w:eastAsia="hr-HR"/>
        </w:rPr>
        <w:t xml:space="preserve">Boris Ljubanović, dipl. pravnik iz Osijeka, Šetalište </w:t>
      </w:r>
      <w:proofErr w:type="spellStart"/>
      <w:r w:rsidRPr="007E321B">
        <w:rPr>
          <w:rFonts w:cs="Times New Roman" w:eastAsia="Calibri"/>
          <w:szCs w:val="20"/>
          <w:lang w:eastAsia="hr-HR"/>
        </w:rPr>
        <w:t>kar</w:t>
      </w:r>
      <w:proofErr w:type="spellEnd"/>
      <w:r w:rsidRPr="007E321B">
        <w:rPr>
          <w:rFonts w:cs="Times New Roman" w:eastAsia="Calibri"/>
          <w:szCs w:val="20"/>
          <w:lang w:eastAsia="hr-HR"/>
        </w:rPr>
        <w:t xml:space="preserve">. Franje </w:t>
      </w:r>
      <w:proofErr w:type="spellStart"/>
      <w:r w:rsidRPr="007E321B">
        <w:rPr>
          <w:rFonts w:cs="Times New Roman" w:eastAsia="Calibri"/>
          <w:szCs w:val="20"/>
          <w:lang w:eastAsia="hr-HR"/>
        </w:rPr>
        <w:t>Šepera</w:t>
      </w:r>
      <w:proofErr w:type="spellEnd"/>
      <w:r w:rsidRPr="007E321B">
        <w:rPr>
          <w:rFonts w:cs="Times New Roman" w:eastAsia="Calibri"/>
          <w:szCs w:val="20"/>
          <w:lang w:eastAsia="hr-HR"/>
        </w:rPr>
        <w:t xml:space="preserve"> 8c, OIB: 19311655846, imenovan rješenjem St-989/2016-6 od 10 ožujka 2017. razrješava se dužnosti.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autoSpaceDN w:val="false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2. Za privremenog stečajnog upravitelja imenuje se Vinko Pečanić</w:t>
      </w:r>
      <w:r w:rsidRPr="007E321B">
        <w:rPr>
          <w:rFonts w:cs="Times New Roman" w:eastAsia="Times New Roman"/>
          <w:lang w:eastAsia="hr-HR"/>
        </w:rPr>
        <w:t xml:space="preserve">, dipl. ekonomist iz Lipika, </w:t>
      </w:r>
      <w:proofErr w:type="spellStart"/>
      <w:r w:rsidRPr="007E321B">
        <w:rPr>
          <w:rFonts w:cs="Times New Roman" w:eastAsia="Times New Roman"/>
          <w:lang w:eastAsia="hr-HR"/>
        </w:rPr>
        <w:t>Frankopanska</w:t>
      </w:r>
      <w:proofErr w:type="spellEnd"/>
      <w:r w:rsidRPr="007E321B">
        <w:rPr>
          <w:rFonts w:cs="Times New Roman" w:eastAsia="Times New Roman"/>
          <w:lang w:eastAsia="hr-HR"/>
        </w:rPr>
        <w:t xml:space="preserve"> 17, OIB: 03918439681.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>3.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4. </w:t>
      </w:r>
      <w:r w:rsidRPr="007E321B">
        <w:rPr>
          <w:rFonts w:cs="Times New Roman" w:eastAsia="Calibri"/>
          <w:noProof/>
          <w:szCs w:val="20"/>
          <w:lang w:eastAsia="hr-HR"/>
        </w:rPr>
        <w:t>Rješenje se dostavlja sudskom registru ovog suda.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>Obrazloženje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Po prijedlogu Financijske agencije sud je temeljem čl.115. st.1. Stečajnog zakona </w:t>
      </w:r>
      <w:r w:rsidRPr="007E321B">
        <w:rPr>
          <w:rFonts w:cs="Times New Roman" w:eastAsia="Calibri"/>
          <w:noProof/>
          <w:szCs w:val="20"/>
          <w:lang w:eastAsia="hr-HR"/>
        </w:rPr>
        <w:t xml:space="preserve">("Narodne novine" broj 71/15, dalje: SZ) 8. rujna 2016. </w:t>
      </w:r>
      <w:r w:rsidRPr="007E321B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 </w:t>
      </w:r>
      <w:r w:rsidRPr="007E321B">
        <w:rPr>
          <w:rFonts w:cs="Times New Roman" w:eastAsia="SimSun"/>
          <w:szCs w:val="20"/>
          <w:lang w:eastAsia="zh-CN"/>
        </w:rPr>
        <w:t>i s</w:t>
      </w:r>
      <w:r w:rsidRPr="007E321B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 za dan 28. listopada 2016.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Zakonski zastupnik dužnika nije došao na ročište 28. listopada 2016. i nije po nalogu suda dostavio pisano izvješće o financijsko-gospodarskom stanju dužnika, obrazac godišnjeg financijskog izvješća (GFI-POD) za 2015. sa bilješkama i bruto bilancu za 2015.  </w:t>
      </w:r>
      <w:r w:rsidRPr="007E321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lastRenderedPageBreak/>
        <w:t xml:space="preserve">Rješenjem ovog suda 10. ožujka 2017. imenovan je privremeni stečajni upravitelj Boris Ljubanović, dipl. pravnik iz Osijeka.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Podneskom od 28. kolovoza 2017. privremeni stečajni upravitelj zatražio je da ga se razriješi dužnosti iz zdravstvenih razloga.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 xml:space="preserve">Slijedom navedenog sud je, temeljem odredbe čl.91. st.5. SZ, razriješio privremenog stečajnog upravitelja dužnosti.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Istovremeno je, sukladno čl.91. st.8. SZ-a, donio odluku o imenovanju novog privremenog stečajnog upravitelja, koji će provesti potrebne radnje radi utvrđivanja okolnosti navedenih u toč.3. izreke ovog rješenja.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>U Bjelovaru 19. siječnja 2018.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E321B" w:rsidP="007E321B" w:rsidR="007E321B" w:rsidRPr="007E32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E32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321B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 </w:t>
      </w:r>
      <w:r w:rsidRPr="007E321B">
        <w:rPr>
          <w:rFonts w:cs="Times New Roman" w:eastAsia="Times New Roman"/>
          <w:noProof/>
          <w:szCs w:val="20"/>
          <w:lang w:eastAsia="hr-HR"/>
        </w:rPr>
        <w:t>Žalba ne zadržava ovrhu rješenja (čl.11. st.5. SZ).</w:t>
      </w: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321B" w:rsidP="007E321B" w:rsidR="007E321B" w:rsidRPr="007E3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E32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9335265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7E321B" w:rsidP="007E321B" w:rsidR="007E321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7E321B" w:rsidP="007E321B" w:rsidR="007E321B">
        <w:pPr>
          <w:overflowPunct w:val="false"/>
          <w:autoSpaceDE w:val="false"/>
          <w:autoSpaceDN w:val="false"/>
          <w:adjustRightInd w:val="false"/>
          <w:spacing w:after="0"/>
          <w:ind w:firstLine="5387"/>
          <w:jc w:val="right"/>
          <w:rPr>
            <w:rFonts w:cs="Times New Roman" w:eastAsia="Times New Roman"/>
            <w:noProof/>
            <w:szCs w:val="20"/>
            <w:lang w:eastAsia="hr-HR"/>
          </w:rPr>
        </w:pPr>
        <w:r w:rsidRPr="007E321B">
          <w:rPr>
            <w:rFonts w:cs="Times New Roman" w:eastAsia="Times New Roman"/>
            <w:noProof/>
            <w:szCs w:val="20"/>
            <w:lang w:eastAsia="hr-HR"/>
          </w:rPr>
          <w:t xml:space="preserve">           5. St-989/2016-18</w:t>
        </w:r>
      </w:p>
      <w:p w:rsidRDefault="007E321B" w:rsidP="007E321B" w:rsidR="008333A9" w:rsidRPr="007E321B">
        <w:pPr>
          <w:overflowPunct w:val="false"/>
          <w:autoSpaceDE w:val="false"/>
          <w:autoSpaceDN w:val="false"/>
          <w:adjustRightInd w:val="false"/>
          <w:spacing w:after="0"/>
          <w:ind w:firstLine="5387"/>
          <w:jc w:val="right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21B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71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St-989/2016-18</izvorni_sadrzaj>
    <derivirana_varijabla naziv="DomainObject.Oznaka_1">St-989/2016-18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 zastupanog po punomoćniku Davor Kolarić</izvorni_sadrzaj>
    <derivirana_varijabla naziv="DomainObject.Predmet.ProtustrankaFormated_1">  DIJELOVI-PROM društvo s ograničenom odgovornošću za trgovinu, proizvodnju i usluge zastupanog po punomoćniku Davor Kolarić</derivirana_varijabla>
  </DomainObject.Predmet.ProtustrankaFormated>
  <DomainObject.Predmet.ProtustrankaFormatedOIB>
    <izvorni_sadrzaj>  DIJELOVI-PROM društvo s ograničenom odgovornošću za trgovinu, proizvodnju i usluge, OIB 34230763785 zastupanog po punomoćniku Davor Kolarić</izvorni_sadrzaj>
    <derivirana_varijabla naziv="DomainObject.Predmet.ProtustrankaFormatedOIB_1">  DIJELOVI-PROM društvo s ograničenom odgovornošću za trgovinu, proizvodnju i usluge, OIB 34230763785 zastupanog po punomoćniku Davor Kolarić</derivirana_varijabla>
  </DomainObject.Predmet.ProtustrankaFormatedOIB>
  <DomainObject.Predmet.ProtustrankaFormatedWithAdress>
    <izvorni_sadrzaj> DIJELOVI-PROM društvo s ograničenom odgovornošću za trgovinu, proizvodnju i usluge, Pejačevićeva 2, 33000 Virovitica zastupanog po punomoćniku Davor Kolarić</izvorni_sadrzaj>
    <derivirana_varijabla naziv="DomainObject.Predmet.ProtustrankaFormatedWithAdress_1"> DIJELOVI-PROM društvo s ograničenom odgovornošću za trgovinu, proizvodnju i usluge, Pejačevićeva 2, 33000 Virovitica zastupanog po punomoćniku Davor Kolarić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 zastupanog po punomoćniku Davor Kolarić</izvorni_sadrzaj>
    <derivirana_varijabla naziv="DomainObject.Predmet.ProtustrankaFormatedWithAdressOIB_1"> DIJELOVI-PROM društvo s ograničenom odgovornošću za trgovinu, proizvodnju i usluge, OIB 34230763785, Pejačevićeva 2, 33000 Virovitica zastupanog po punomoćniku Davor Kolarić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 zastupanog po punomoćniku Davor Kolarić</item>
    </izvorni_sadrzaj>
    <derivirana_varijabla naziv="DomainObject.Predmet.ProtuStrankaListFormated_1">
      <item>DIJELOVI-PROM društvo s ograničenom odgovornošću za trgovinu, proizvodnju i usluge zastupanog po punomoćniku Davor Kolarić</item>
    </derivirana_varijabla>
  </DomainObject.Predmet.ProtuStrankaListFormated>
  <DomainObject.Predmet.ProtuStrankaListFormatedOIB>
    <izvorni_sadrzaj>
      <item>DIJELOVI-PROM društvo s ograničenom odgovornošću za trgovinu, proizvodnju i usluge, OIB 34230763785 zastupanog po punomoćniku Davor Kolarić</item>
    </izvorni_sadrzaj>
    <derivirana_varijabla naziv="DomainObject.Predmet.ProtuStrankaListFormatedOIB_1">
      <item>DIJELOVI-PROM društvo s ograničenom odgovornošću za trgovinu, proizvodnju i usluge, OIB 34230763785 zastupanog po punomoćniku Davor Kolarić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 zastupanog po punomoćniku Davor Kolarić</item>
    </izvorni_sadrzaj>
    <derivirana_varijabla naziv="DomainObject.Predmet.ProtuStrankaListFormatedWithAdress_1">
      <item>DIJELOVI-PROM društvo s ograničenom odgovornošću za trgovinu, proizvodnju i usluge, Pejačevićeva 2, 33000 Virovitica zastupanog po punomoćniku Davor Kolarić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 zastupanog po punomoćniku Davor Kolarić</item>
    </izvorni_sadrzaj>
    <derivirana_varijabla naziv="DomainObject.Predmet.ProtuStrankaListFormatedWithAdressOIB_1">
      <item>DIJELOVI-PROM društvo s ograničenom odgovornošću za trgovinu, proizvodnju i usluge, OIB 34230763785, Pejačevićeva 2, 33000 Virovitica zastupanog po punomoćniku Davor Kolarić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>Davor Kolarić punomoćnik sudionika u postupku DIJELOVI-PROM društvo s ograničenom odgovornošću za trgovinu, proizvodnju i usluge</item>
      <item>Boris Ljubanović</item>
    </izvorni_sadrzaj>
    <derivirana_varijabla naziv="DomainObject.Predmet.OstaliListFormated_1">
      <item>Davor Kolarić punomoćnik sudionika u postupku DIJELOVI-PROM društvo s ograničenom odgovornošću za trgovinu, proizvodnju i usluge</item>
      <item>Boris Ljubanović</item>
    </derivirana_varijabla>
  </DomainObject.Predmet.OstaliListFormated>
  <DomainObject.Predmet.OstaliListFormatedOIB>
    <izvorni_sadrzaj>
      <item>Davor Kolarić, OIB 49586312768 punomoćnik sudionika u postupku DIJELOVI-PROM društvo s ograničenom odgovornošću za trgovinu, proizvodnju i usluge</item>
      <item>Boris Ljubanović, OIB 19311655846</item>
    </izvorni_sadrzaj>
    <derivirana_varijabla naziv="DomainObject.Predmet.OstaliListFormatedOIB_1">
      <item>Davor Kolarić, OIB 49586312768 punomoćnik sudionika u postupku DIJELOVI-PROM društvo s ograničenom odgovornošću za trgovinu, proizvodnju i usluge</item>
      <item>Boris Ljubanović, OIB 19311655846</item>
    </derivirana_varijabla>
  </DomainObject.Predmet.OstaliListFormatedOIB>
  <DomainObject.Predmet.OstaliListFormatedWithAdress>
    <izvorni_sadrzaj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izvorni_sadrzaj>
    <derivirana_varijabla naziv="DomainObject.Predmet.OstaliListFormatedWithAdress_1"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derivirana_varijabla>
  </DomainObject.Predmet.OstaliListFormatedWithAdress>
  <DomainObject.Predmet.OstaliListFormatedWithAdressOIB>
    <izvorni_sadrzaj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izvorni_sadrzaj>
    <derivirana_varijabla naziv="DomainObject.Predmet.OstaliListFormatedWithAdressOIB_1"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derivirana_varijabla>
  </DomainObject.Predmet.OstaliListFormatedWithAdressOIB>
  <DomainObject.Predmet.OstaliListNazivFormated>
    <izvorni_sadrzaj>
      <item>Davor Kolarić</item>
      <item>Boris Ljubanović</item>
    </izvorni_sadrzaj>
    <derivirana_varijabla naziv="DomainObject.Predmet.OstaliListNazivFormated_1">
      <item>Davor Kolarić</item>
      <item>Boris Ljubanović</item>
    </derivirana_varijabla>
  </DomainObject.Predmet.OstaliListNazivFormated>
  <DomainObject.Predmet.OstaliListNazivFormatedOIB>
    <izvorni_sadrzaj>
      <item>Davor Kolarić, OIB 49586312768</item>
      <item>Boris Ljubanović, OIB 19311655846</item>
    </izvorni_sadrzaj>
    <derivirana_varijabla naziv="DomainObject.Predmet.OstaliListNazivFormatedOIB_1">
      <item>Davor Kolarić, OIB 49586312768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St-989/2016-18</izvorni_sadrzaj>
    <derivirana_varijabla naziv="DomainObject.PoslovniBrojDokumenta_1">St-989/2016-18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  <item>Davor Kolarić</item>
      <item>Boris Ljubanović</item>
    </izvorni_sadrzaj>
    <derivirana_varijabla naziv="DomainObject.Predmet.SudioniciListNaziv_1">
      <item>FINA, RC ZAGREB, Podružnica Bjelovar</item>
      <item>DIJELOVI-PROM društvo s ograničenom odgovornošću za trgovinu, proizvodnju i usluge</item>
      <item>Davor Kolarić</item>
      <item>Boris Ljubanović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66F22-125C-4419-A495-316D1AD18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2748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2018-01-19T14:31:00Z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St-989/2016-18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