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c8ee" w14:paraId="255c8ee" w:rsidRDefault="00216DAC" w:rsidP="00216DAC" w:rsidR="00D65E03">
      <w:pPr>
        <w:spacing w:after="0"/>
        <w15:collapsed w:val="false"/>
        <w:rPr>
          <w:rFonts w:cs="Times New Roman" w:eastAsia="Times New Roman"/>
          <w:b/>
          <w:bCs/>
          <w:color w:val="222222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E03" w:rsidP="00216DAC" w:rsidR="00D65E03">
      <w:pPr>
        <w:spacing w:after="0"/>
        <w:rPr>
          <w:rFonts w:cs="Times New Roman" w:eastAsia="Times New Roman"/>
          <w:b/>
          <w:bCs/>
          <w:color w:val="222222"/>
        </w:rPr>
      </w:pPr>
    </w:p>
    <w:p w:rsidRDefault="00D65E03" w:rsidP="00216DAC" w:rsidR="00216DAC">
      <w:pPr>
        <w:spacing w:after="0"/>
        <w:rPr>
          <w:rFonts w:cs="Times New Roman" w:eastAsia="Times New Roman"/>
          <w:color w:val="222222"/>
        </w:rPr>
      </w:pPr>
      <w:r>
        <w:rPr>
          <w:rFonts w:cs="Times New Roman" w:eastAsia="Times New Roman"/>
          <w:b/>
          <w:bCs/>
          <w:color w:val="222222"/>
        </w:rPr>
        <w:t>R</w:t>
      </w:r>
      <w:r w:rsidR="00216DAC">
        <w:rPr>
          <w:rFonts w:cs="Times New Roman" w:eastAsia="Times New Roman"/>
          <w:b/>
          <w:bCs/>
          <w:color w:val="222222"/>
        </w:rPr>
        <w:t>EPUBLIKA HRVATSKA</w:t>
      </w:r>
    </w:p>
    <w:p w:rsidRDefault="00216DAC" w:rsidP="00216DAC" w:rsidR="00216DAC">
      <w:pPr>
        <w:spacing w:after="0"/>
        <w:rPr>
          <w:rFonts w:cs="Times New Roman" w:eastAsia="Times New Roman"/>
          <w:color w:val="222222"/>
        </w:rPr>
      </w:pPr>
      <w:r>
        <w:rPr>
          <w:rFonts w:cs="Times New Roman" w:eastAsia="Times New Roman"/>
          <w:b/>
          <w:bCs/>
          <w:color w:val="222222"/>
        </w:rPr>
        <w:t>TRGOVAČKI SUD U OSIJEKU</w:t>
      </w:r>
    </w:p>
    <w:p w:rsidRDefault="00216DAC" w:rsidP="00216DAC" w:rsidR="00216DAC">
      <w:pPr>
        <w:spacing w:after="0"/>
        <w:rPr>
          <w:rFonts w:cs="Times New Roman" w:eastAsia="Times New Roman"/>
          <w:color w:val="222222"/>
        </w:rPr>
      </w:pPr>
      <w:r>
        <w:rPr>
          <w:rFonts w:cs="Times New Roman" w:eastAsia="Times New Roman"/>
          <w:b/>
          <w:bCs/>
          <w:color w:val="222222"/>
        </w:rPr>
        <w:t>STALNA SLUŽBA U SLAVONSKOM BRODU</w:t>
      </w:r>
    </w:p>
    <w:p w:rsidRDefault="00216DAC" w:rsidP="00216DAC" w:rsidR="00216DAC">
      <w:pPr>
        <w:spacing w:after="0"/>
        <w:rPr>
          <w:rFonts w:cs="Times New Roman" w:eastAsia="Times New Roman"/>
          <w:color w:val="222222"/>
        </w:rPr>
      </w:pPr>
      <w:r>
        <w:rPr>
          <w:rFonts w:cs="Times New Roman" w:eastAsia="Times New Roman"/>
          <w:b/>
          <w:bCs/>
          <w:color w:val="222222"/>
        </w:rPr>
        <w:t>Trg pobjede 13</w:t>
      </w:r>
    </w:p>
    <w:p w:rsidRDefault="00216DAC" w:rsidP="00216DAC" w:rsidR="00216DAC">
      <w:pPr>
        <w:spacing w:after="0"/>
        <w:rPr>
          <w:rFonts w:cs="Times New Roman" w:eastAsia="Times New Roman"/>
          <w:color w:val="222222"/>
        </w:rPr>
      </w:pPr>
      <w:r>
        <w:rPr>
          <w:rFonts w:cs="Times New Roman" w:eastAsia="Times New Roman"/>
          <w:b/>
          <w:bCs/>
          <w:color w:val="222222"/>
        </w:rPr>
        <w:t>35000 Slavonski Brod                                                                    Broj: 3/St-240/2015- </w:t>
      </w:r>
      <w:r w:rsidR="00B45003">
        <w:rPr>
          <w:rFonts w:cs="Times New Roman" w:eastAsia="Times New Roman"/>
          <w:b/>
          <w:bCs/>
          <w:color w:val="222222"/>
        </w:rPr>
        <w:t>175</w:t>
      </w:r>
    </w:p>
    <w:p w:rsidRDefault="00216DAC" w:rsidP="00216DAC" w:rsidR="00216DAC">
      <w:pPr>
        <w:spacing w:after="0"/>
        <w:jc w:val="center"/>
        <w:rPr>
          <w:rFonts w:cs="Times New Roman" w:eastAsia="Times New Roman"/>
          <w:color w:val="222222"/>
        </w:rPr>
      </w:pPr>
      <w:r>
        <w:rPr>
          <w:rFonts w:cs="Times New Roman" w:eastAsia="Times New Roman"/>
          <w:b/>
          <w:bCs/>
          <w:color w:val="222222"/>
        </w:rPr>
        <w:t> </w:t>
      </w:r>
    </w:p>
    <w:p w:rsidRDefault="00216DAC" w:rsidP="00216DAC" w:rsidR="00216DAC">
      <w:pPr>
        <w:spacing w:after="0"/>
        <w:jc w:val="center"/>
        <w:rPr>
          <w:rFonts w:cs="Times New Roman" w:eastAsia="Times New Roman"/>
          <w:color w:val="222222"/>
        </w:rPr>
      </w:pPr>
      <w:r>
        <w:rPr>
          <w:rFonts w:cs="Times New Roman" w:eastAsia="Times New Roman"/>
          <w:b/>
          <w:bCs/>
          <w:color w:val="222222"/>
        </w:rPr>
        <w:t>R E P U B L I K A  H R V A T S K A</w:t>
      </w:r>
    </w:p>
    <w:p w:rsidRDefault="00216DAC" w:rsidP="00216DAC" w:rsidR="00216DAC">
      <w:pPr>
        <w:spacing w:after="0"/>
        <w:jc w:val="center"/>
        <w:rPr>
          <w:rFonts w:cs="Times New Roman" w:eastAsia="Times New Roman"/>
          <w:color w:val="222222"/>
        </w:rPr>
      </w:pPr>
      <w:r>
        <w:rPr>
          <w:rFonts w:cs="Times New Roman" w:eastAsia="Times New Roman"/>
          <w:b/>
          <w:bCs/>
          <w:color w:val="222222"/>
        </w:rPr>
        <w:t> </w:t>
      </w:r>
    </w:p>
    <w:p w:rsidRDefault="00216DAC" w:rsidP="00216DAC" w:rsidR="00216DAC">
      <w:pPr>
        <w:spacing w:after="0"/>
        <w:jc w:val="center"/>
        <w:rPr>
          <w:rFonts w:cs="Times New Roman" w:eastAsia="Times New Roman"/>
          <w:color w:val="222222"/>
        </w:rPr>
      </w:pPr>
      <w:r>
        <w:rPr>
          <w:rFonts w:cs="Times New Roman" w:eastAsia="Times New Roman"/>
          <w:b/>
          <w:bCs/>
          <w:color w:val="222222"/>
        </w:rPr>
        <w:t>R J E Š E N J E</w:t>
      </w:r>
    </w:p>
    <w:p w:rsidRDefault="00216DAC" w:rsidP="00216DAC" w:rsidR="00216DAC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 </w:t>
      </w:r>
    </w:p>
    <w:p w:rsidRDefault="00216DAC" w:rsidP="00216DAC" w:rsidR="00216DAC">
      <w:pPr>
        <w:spacing w:after="0"/>
        <w:ind w:firstLine="72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b/>
          <w:bCs/>
          <w:color w:val="222222"/>
        </w:rPr>
        <w:t>TRGOVAČKI SUD U OSIJEKU STALNA SLUŽBA U SLAVONSKOM BRODU, OIB:</w:t>
      </w:r>
      <w:r>
        <w:rPr>
          <w:rFonts w:cs="Times New Roman" w:eastAsia="Times New Roman"/>
          <w:color w:val="222222"/>
        </w:rPr>
        <w:t> </w:t>
      </w:r>
      <w:r>
        <w:rPr>
          <w:rFonts w:cs="Times New Roman" w:eastAsia="Times New Roman"/>
          <w:b/>
          <w:bCs/>
          <w:color w:val="222222"/>
        </w:rPr>
        <w:t>37588811552, </w:t>
      </w:r>
      <w:r>
        <w:rPr>
          <w:rFonts w:cs="Times New Roman" w:eastAsia="Times New Roman"/>
          <w:color w:val="222222"/>
        </w:rPr>
        <w:t xml:space="preserve">po </w:t>
      </w:r>
      <w:r w:rsidR="00D3165B">
        <w:rPr>
          <w:rFonts w:cs="Times New Roman" w:eastAsia="Times New Roman"/>
          <w:color w:val="222222"/>
        </w:rPr>
        <w:t>sutkinji Danieli Martini Maoduš</w:t>
      </w:r>
      <w:r>
        <w:rPr>
          <w:rFonts w:cs="Times New Roman" w:eastAsia="Times New Roman"/>
          <w:color w:val="222222"/>
        </w:rPr>
        <w:t>, u pravnoj stvari- stečajni postupak nad stečajnim dužnikom Fenix d.o.o</w:t>
      </w:r>
      <w:r w:rsidR="00D3165B">
        <w:rPr>
          <w:rFonts w:cs="Times New Roman" w:eastAsia="Times New Roman"/>
          <w:color w:val="222222"/>
        </w:rPr>
        <w:t>.</w:t>
      </w:r>
      <w:r>
        <w:rPr>
          <w:rFonts w:cs="Times New Roman" w:eastAsia="Times New Roman"/>
          <w:color w:val="222222"/>
        </w:rPr>
        <w:t xml:space="preserve"> u stečaju, OIB 11119953057 , u postupku naplate sudske pristojbe,  dana  26.</w:t>
      </w:r>
      <w:r w:rsidR="00D3165B">
        <w:rPr>
          <w:rFonts w:cs="Times New Roman" w:eastAsia="Times New Roman"/>
          <w:color w:val="222222"/>
        </w:rPr>
        <w:t xml:space="preserve"> </w:t>
      </w:r>
      <w:r>
        <w:rPr>
          <w:rFonts w:cs="Times New Roman" w:eastAsia="Times New Roman"/>
          <w:color w:val="222222"/>
        </w:rPr>
        <w:t>srpnja 2017.</w:t>
      </w:r>
    </w:p>
    <w:p w:rsidRDefault="00216DAC" w:rsidP="00216DAC" w:rsidR="00216DAC">
      <w:pPr>
        <w:spacing w:after="0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 </w:t>
      </w:r>
    </w:p>
    <w:p w:rsidRDefault="00216DAC" w:rsidP="00216DAC" w:rsidR="00216DAC">
      <w:pPr>
        <w:spacing w:after="0"/>
        <w:jc w:val="center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r i j e š i o  j e</w:t>
      </w:r>
    </w:p>
    <w:p w:rsidRDefault="006E2435" w:rsidP="00216DAC" w:rsidR="006E2435">
      <w:pPr>
        <w:spacing w:after="0"/>
        <w:jc w:val="center"/>
        <w:rPr>
          <w:rFonts w:cs="Times New Roman" w:eastAsia="Times New Roman"/>
          <w:color w:val="222222"/>
        </w:rPr>
      </w:pPr>
    </w:p>
    <w:p w:rsidRDefault="00216DAC" w:rsidP="00216DAC" w:rsidR="00216DAC">
      <w:pPr>
        <w:spacing w:after="0"/>
        <w:rPr>
          <w:rFonts w:cs="Times New Roman" w:eastAsia="Times New Roman"/>
          <w:color w:val="222222"/>
        </w:rPr>
      </w:pPr>
      <w:r>
        <w:rPr>
          <w:rFonts w:cs="Times New Roman" w:eastAsia="Times New Roman"/>
          <w:b/>
          <w:bCs/>
          <w:color w:val="222222"/>
        </w:rPr>
        <w:t> </w:t>
      </w:r>
      <w:r>
        <w:rPr>
          <w:rFonts w:cs="Times New Roman" w:eastAsia="Times New Roman"/>
          <w:b/>
          <w:bCs/>
          <w:color w:val="222222"/>
        </w:rPr>
        <w:tab/>
        <w:t xml:space="preserve">  Usvaja se prigovor </w:t>
      </w:r>
      <w:r>
        <w:rPr>
          <w:rFonts w:cs="Times New Roman" w:eastAsia="Times New Roman"/>
          <w:color w:val="222222"/>
        </w:rPr>
        <w:t xml:space="preserve">ŽEPOH d.o.o., Zagreb, Rementinačka cesta 7 na rješenje </w:t>
      </w:r>
      <w:r>
        <w:rPr>
          <w:rFonts w:cs="Times New Roman" w:eastAsia="Times New Roman"/>
          <w:b/>
          <w:bCs/>
          <w:color w:val="222222"/>
        </w:rPr>
        <w:t xml:space="preserve">3/St-240/2015-151od 26. </w:t>
      </w:r>
      <w:r w:rsidR="00D3165B">
        <w:rPr>
          <w:rFonts w:cs="Times New Roman" w:eastAsia="Times New Roman"/>
          <w:b/>
          <w:bCs/>
          <w:color w:val="222222"/>
        </w:rPr>
        <w:t>l</w:t>
      </w:r>
      <w:r>
        <w:rPr>
          <w:rFonts w:cs="Times New Roman" w:eastAsia="Times New Roman"/>
          <w:b/>
          <w:bCs/>
          <w:color w:val="222222"/>
        </w:rPr>
        <w:t>ipnja 2017</w:t>
      </w:r>
      <w:r w:rsidR="00D3165B">
        <w:rPr>
          <w:rFonts w:cs="Times New Roman" w:eastAsia="Times New Roman"/>
          <w:b/>
          <w:bCs/>
          <w:color w:val="222222"/>
        </w:rPr>
        <w:t>.</w:t>
      </w:r>
      <w:r>
        <w:rPr>
          <w:rFonts w:cs="Times New Roman" w:eastAsia="Times New Roman"/>
          <w:b/>
          <w:bCs/>
          <w:color w:val="222222"/>
        </w:rPr>
        <w:t xml:space="preserve"> te se ukida isto rješenje</w:t>
      </w:r>
      <w:r w:rsidR="00D3165B">
        <w:rPr>
          <w:rFonts w:cs="Times New Roman" w:eastAsia="Times New Roman"/>
          <w:b/>
          <w:bCs/>
          <w:color w:val="222222"/>
        </w:rPr>
        <w:t>.</w:t>
      </w:r>
    </w:p>
    <w:p w:rsidRDefault="00216DAC" w:rsidP="00216DAC" w:rsidR="00216DAC">
      <w:pPr>
        <w:spacing w:after="0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 </w:t>
      </w:r>
    </w:p>
    <w:p w:rsidRDefault="00216DAC" w:rsidP="00216DAC" w:rsidR="00216DAC">
      <w:pPr>
        <w:spacing w:after="0"/>
        <w:jc w:val="center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Obrazloženje</w:t>
      </w:r>
    </w:p>
    <w:p w:rsidRDefault="00216DAC" w:rsidP="00216DAC" w:rsidR="00216DAC">
      <w:pPr>
        <w:spacing w:after="0"/>
        <w:jc w:val="center"/>
        <w:rPr>
          <w:rFonts w:cs="Times New Roman" w:eastAsia="Times New Roman"/>
          <w:color w:val="222222"/>
        </w:rPr>
      </w:pPr>
      <w:r>
        <w:rPr>
          <w:rFonts w:cs="Times New Roman" w:eastAsia="Times New Roman"/>
          <w:b/>
          <w:bCs/>
          <w:color w:val="222222"/>
        </w:rPr>
        <w:t> </w:t>
      </w:r>
    </w:p>
    <w:p w:rsidRDefault="00216DAC" w:rsidP="00216DAC" w:rsidR="00216DAC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Sukladno Tbr. 23. st. 2. Tarife sudskih pristojbi koja je sastavni dio Zakona o sudskim pristojbama (NN br. 74/95, 57/96, 137/02, 26/03 –pročišćeni tekst i 125/11, 157/13, 110/15), podnositelj prijave tražbine u stečajnom postupku postupku ŽEPOH d.o.o., Zagreb, Rementinačka cesta 7, OIB 25953903177  je bio obvezan platiti sudsku pristojbu na  prijavu tražbine u iznosu od 2% od vrijednosti tražbine, ali ne više od 500,00 kn.</w:t>
      </w:r>
    </w:p>
    <w:p w:rsidRDefault="00216DAC" w:rsidP="00216DAC" w:rsidR="00216DAC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Stečajni upravitelj je obavijestio sud da pristojba nije plaćena . pa je sud rješenjem od 26. Lipnja 2017 pozvao vjerovnika- ŽEPOH d.o.o., Zagreb, na uplatu pristojbe. </w:t>
      </w:r>
    </w:p>
    <w:p w:rsidRDefault="00216DAC" w:rsidP="00216DAC" w:rsidR="0054397D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Isti je dana 30. 06. 2017 pravovremeno uložio prigovor s dokazom da je pristojbu platio prije donošenja rješenja. </w:t>
      </w:r>
    </w:p>
    <w:p w:rsidRDefault="00D3165B" w:rsidP="00D3165B" w:rsidR="00D3165B">
      <w:pPr>
        <w:ind w:firstLine="708"/>
        <w:jc w:val="both"/>
      </w:pPr>
      <w:r>
        <w:t>Odlučeno je kao u izreci temeljem Zakona o sudskim pristojbama po čl. 39.a st. 2. (NN 74/95, 57/96, 137/02, 26/03 (prečišćeni tekst), 125/11, 112/12 i 157/13).</w:t>
      </w:r>
    </w:p>
    <w:p w:rsidRDefault="00216DAC" w:rsidP="0054397D" w:rsidR="00216DAC">
      <w:pPr>
        <w:spacing w:after="0"/>
        <w:jc w:val="center"/>
        <w:rPr>
          <w:rFonts w:cs="Times New Roman" w:eastAsia="Times New Roman"/>
          <w:b/>
          <w:bCs/>
          <w:color w:val="222222"/>
        </w:rPr>
      </w:pPr>
      <w:r>
        <w:rPr>
          <w:rFonts w:cs="Times New Roman" w:eastAsia="Times New Roman"/>
          <w:b/>
          <w:bCs/>
          <w:color w:val="222222"/>
        </w:rPr>
        <w:t>U Slavonskom Brodu, 26.</w:t>
      </w:r>
      <w:r w:rsidR="0054397D">
        <w:rPr>
          <w:rFonts w:cs="Times New Roman" w:eastAsia="Times New Roman"/>
          <w:b/>
          <w:bCs/>
          <w:color w:val="222222"/>
        </w:rPr>
        <w:t>sr</w:t>
      </w:r>
      <w:r>
        <w:rPr>
          <w:rFonts w:cs="Times New Roman" w:eastAsia="Times New Roman"/>
          <w:b/>
          <w:bCs/>
          <w:color w:val="222222"/>
        </w:rPr>
        <w:t>pnja 2017. </w:t>
      </w:r>
    </w:p>
    <w:p w:rsidRDefault="0054397D" w:rsidP="0054397D" w:rsidR="0054397D">
      <w:pPr>
        <w:spacing w:after="0"/>
        <w:jc w:val="center"/>
        <w:rPr>
          <w:rFonts w:cs="Times New Roman" w:eastAsia="Times New Roman"/>
          <w:color w:val="222222"/>
        </w:rPr>
      </w:pPr>
    </w:p>
    <w:p w:rsidRDefault="00216DAC" w:rsidP="0054397D" w:rsidR="00216DAC">
      <w:pPr>
        <w:spacing w:after="0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                                                                                             </w:t>
      </w:r>
      <w:r w:rsidR="0054397D">
        <w:rPr>
          <w:rFonts w:cs="Times New Roman" w:eastAsia="Times New Roman"/>
          <w:color w:val="222222"/>
        </w:rPr>
        <w:t xml:space="preserve">Stečajna sutkinja </w:t>
      </w:r>
    </w:p>
    <w:p w:rsidRDefault="0054397D" w:rsidP="0054397D" w:rsidR="0054397D">
      <w:pPr>
        <w:spacing w:after="0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ab/>
      </w:r>
      <w:r>
        <w:rPr>
          <w:rFonts w:cs="Times New Roman" w:eastAsia="Times New Roman"/>
          <w:color w:val="222222"/>
        </w:rPr>
        <w:tab/>
      </w:r>
      <w:r>
        <w:rPr>
          <w:rFonts w:cs="Times New Roman" w:eastAsia="Times New Roman"/>
          <w:color w:val="222222"/>
        </w:rPr>
        <w:tab/>
      </w:r>
      <w:r>
        <w:rPr>
          <w:rFonts w:cs="Times New Roman" w:eastAsia="Times New Roman"/>
          <w:color w:val="222222"/>
        </w:rPr>
        <w:tab/>
      </w:r>
      <w:r>
        <w:rPr>
          <w:rFonts w:cs="Times New Roman" w:eastAsia="Times New Roman"/>
          <w:color w:val="222222"/>
        </w:rPr>
        <w:tab/>
      </w:r>
      <w:r>
        <w:rPr>
          <w:rFonts w:cs="Times New Roman" w:eastAsia="Times New Roman"/>
          <w:color w:val="222222"/>
        </w:rPr>
        <w:tab/>
      </w:r>
      <w:r>
        <w:rPr>
          <w:rFonts w:cs="Times New Roman" w:eastAsia="Times New Roman"/>
          <w:color w:val="222222"/>
        </w:rPr>
        <w:tab/>
        <w:t>Daniela Martini Maoduš</w:t>
      </w:r>
      <w:r>
        <w:rPr>
          <w:rFonts w:cs="Times New Roman" w:eastAsia="Times New Roman"/>
          <w:color w:val="222222"/>
        </w:rPr>
        <w:tab/>
      </w:r>
    </w:p>
    <w:p w:rsidRDefault="00216DAC" w:rsidP="00D3165B" w:rsidR="00216DAC" w:rsidRPr="00D3165B">
      <w:pPr>
        <w:spacing w:after="0"/>
        <w:rPr>
          <w:rFonts w:cs="Times New Roman" w:eastAsia="Times New Roman"/>
          <w:color w:val="222222"/>
        </w:rPr>
      </w:pPr>
      <w:r w:rsidRPr="00D3165B">
        <w:rPr>
          <w:rFonts w:cs="Times New Roman" w:eastAsia="Times New Roman"/>
          <w:b/>
          <w:bCs/>
          <w:color w:val="222222"/>
          <w:sz w:val="16"/>
          <w:szCs w:val="16"/>
        </w:rPr>
        <w:t>NAPUTAK  O PRAVNOM LIJEKU</w:t>
      </w:r>
    </w:p>
    <w:p w:rsidRDefault="00216DAC" w:rsidP="00216DAC" w:rsidR="00216DAC" w:rsidRPr="00D3165B">
      <w:pPr>
        <w:spacing w:after="0"/>
        <w:jc w:val="both"/>
        <w:rPr>
          <w:rFonts w:cs="Times New Roman" w:eastAsia="Times New Roman"/>
          <w:color w:val="222222"/>
          <w:sz w:val="16"/>
          <w:szCs w:val="16"/>
        </w:rPr>
      </w:pPr>
      <w:r w:rsidRPr="00D3165B">
        <w:rPr>
          <w:rFonts w:cs="Times New Roman" w:eastAsia="Times New Roman"/>
          <w:color w:val="222222"/>
          <w:sz w:val="16"/>
          <w:szCs w:val="16"/>
        </w:rPr>
        <w:t xml:space="preserve">Protiv ovog rješenja nezadovoljna stranka može izjaviti </w:t>
      </w:r>
      <w:r w:rsidR="00F9319A" w:rsidRPr="00D3165B">
        <w:rPr>
          <w:rFonts w:cs="Times New Roman" w:eastAsia="Times New Roman"/>
          <w:color w:val="222222"/>
          <w:sz w:val="16"/>
          <w:szCs w:val="16"/>
        </w:rPr>
        <w:t xml:space="preserve">žalbu </w:t>
      </w:r>
      <w:r w:rsidRPr="00D3165B">
        <w:rPr>
          <w:rFonts w:cs="Times New Roman" w:eastAsia="Times New Roman"/>
          <w:color w:val="222222"/>
          <w:sz w:val="16"/>
          <w:szCs w:val="16"/>
        </w:rPr>
        <w:t xml:space="preserve">u roku 3 dana od dana  primitka ovog rješenja. Smatra se da je rješenje primljeno po isteku roka od 8 dana od objave ovog rješenja na E oglasnoj ploči. Dostava poštom ne utječe na rok za podnošenje pravnog lijeka.. </w:t>
      </w:r>
      <w:r w:rsidR="00F9319A" w:rsidRPr="00D3165B">
        <w:rPr>
          <w:rFonts w:cs="Times New Roman" w:eastAsia="Times New Roman"/>
          <w:color w:val="222222"/>
          <w:sz w:val="16"/>
          <w:szCs w:val="16"/>
        </w:rPr>
        <w:t xml:space="preserve">   Žalba  </w:t>
      </w:r>
      <w:r w:rsidRPr="00D3165B">
        <w:rPr>
          <w:rFonts w:cs="Times New Roman" w:eastAsia="Times New Roman"/>
          <w:color w:val="222222"/>
          <w:sz w:val="16"/>
          <w:szCs w:val="16"/>
        </w:rPr>
        <w:t xml:space="preserve">se podnosi ovome Sudu u 2 primjerka. O </w:t>
      </w:r>
      <w:r w:rsidR="00F9319A" w:rsidRPr="00D3165B">
        <w:rPr>
          <w:rFonts w:cs="Times New Roman" w:eastAsia="Times New Roman"/>
          <w:color w:val="222222"/>
          <w:sz w:val="16"/>
          <w:szCs w:val="16"/>
        </w:rPr>
        <w:t xml:space="preserve"> žalbi o</w:t>
      </w:r>
      <w:r w:rsidRPr="00D3165B">
        <w:rPr>
          <w:rFonts w:cs="Times New Roman" w:eastAsia="Times New Roman"/>
          <w:color w:val="222222"/>
          <w:sz w:val="16"/>
          <w:szCs w:val="16"/>
        </w:rPr>
        <w:t xml:space="preserve">dlučuje  </w:t>
      </w:r>
      <w:r w:rsidR="00F9319A" w:rsidRPr="00D3165B">
        <w:rPr>
          <w:rFonts w:cs="Times New Roman" w:eastAsia="Times New Roman"/>
          <w:color w:val="222222"/>
          <w:sz w:val="16"/>
          <w:szCs w:val="16"/>
        </w:rPr>
        <w:t xml:space="preserve"> Visoki trgovački sud u Zagrebu</w:t>
      </w:r>
    </w:p>
    <w:p w:rsidRDefault="00216DAC" w:rsidP="00216DAC" w:rsidR="00216DAC">
      <w:pPr>
        <w:spacing w:after="0"/>
        <w:ind w:left="6036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 </w:t>
      </w:r>
    </w:p>
    <w:p w:rsidRDefault="00216DAC" w:rsidP="00216DAC" w:rsidR="00216DAC">
      <w:pPr>
        <w:spacing w:after="0"/>
        <w:ind w:left="6036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 </w:t>
      </w:r>
    </w:p>
    <w:p w:rsidRDefault="00216DAC" w:rsidP="00216DAC" w:rsidR="00216DAC">
      <w:pPr>
        <w:spacing w:after="0"/>
        <w:ind w:left="6036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 </w:t>
      </w:r>
    </w:p>
    <w:p w:rsidRDefault="00216DAC" w:rsidP="00396E4C" w:rsidR="00216DAC">
      <w:pPr>
        <w:spacing w:after="0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lastRenderedPageBreak/>
        <w:t>Dostaviti:</w:t>
      </w:r>
    </w:p>
    <w:p w:rsidRDefault="00216DAC" w:rsidP="00216DAC" w:rsidR="00216DAC">
      <w:pPr>
        <w:numPr>
          <w:ilvl w:val="0"/>
          <w:numId w:val="47"/>
        </w:numPr>
        <w:spacing w:after="0"/>
        <w:ind w:left="1356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Ponositelju prijave tražbine</w:t>
      </w:r>
      <w:r w:rsidR="00F9319A">
        <w:rPr>
          <w:rFonts w:cs="Times New Roman" w:eastAsia="Times New Roman"/>
          <w:color w:val="222222"/>
        </w:rPr>
        <w:t xml:space="preserve"> ŽEPOH d.o.o., Zagreb</w:t>
      </w:r>
      <w:r>
        <w:rPr>
          <w:rFonts w:cs="Times New Roman" w:eastAsia="Times New Roman"/>
          <w:color w:val="222222"/>
        </w:rPr>
        <w:t xml:space="preserve">, putem E oglasne ploče sudova, radi dostave po  Stečajnom zakonu NN 71/15, a poštom radi dodatne obavijesti </w:t>
      </w:r>
    </w:p>
    <w:p w:rsidRDefault="00F9319A" w:rsidP="00216DAC" w:rsidR="00F9319A">
      <w:pPr>
        <w:spacing w:after="0"/>
        <w:ind w:left="6036"/>
        <w:jc w:val="center"/>
        <w:rPr>
          <w:rFonts w:cs="Times New Roman" w:eastAsia="Times New Roman"/>
          <w:color w:val="222222"/>
        </w:rPr>
      </w:pPr>
    </w:p>
    <w:p w:rsidRDefault="00F9319A" w:rsidP="00216DAC" w:rsidR="00216DAC">
      <w:pPr>
        <w:spacing w:after="0"/>
        <w:ind w:left="6036"/>
        <w:jc w:val="center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Spis kal 1. 9. 17  zbog godišnjih odmora</w:t>
      </w:r>
      <w:r w:rsidR="00216DAC">
        <w:rPr>
          <w:rFonts w:cs="Times New Roman" w:eastAsia="Times New Roman"/>
          <w:color w:val="222222"/>
        </w:rPr>
        <w:t> </w:t>
      </w:r>
    </w:p>
    <w:p w:rsidRDefault="00216DAC" w:rsidP="00216DAC" w:rsidR="00216DAC">
      <w:pPr>
        <w:spacing w:after="96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 </w:t>
      </w:r>
    </w:p>
    <w:p w:rsidRDefault="00216DAC" w:rsidP="00216DAC" w:rsidR="00216DAC">
      <w:pPr>
        <w:rPr>
          <w:rFonts w:eastAsiaTheme="minorEastAsia" w:hAnsiTheme="minorHAnsi" w:asciiTheme="minorHAns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BE4" w:rsidP="00537B78" w:rsidR="00312BE4">
      <w:r>
        <w:separator/>
      </w:r>
    </w:p>
  </w:endnote>
  <w:endnote w:id="0" w:type="continuationSeparator">
    <w:p w:rsidRDefault="00312BE4" w:rsidP="00537B78" w:rsidR="00312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BE4" w:rsidP="00537B78" w:rsidR="00312BE4">
      <w:r>
        <w:separator/>
      </w:r>
    </w:p>
  </w:footnote>
  <w:footnote w:id="0" w:type="continuationSeparator">
    <w:p w:rsidRDefault="00312BE4" w:rsidP="00537B78" w:rsidR="00312B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850758"/>
    <w:multiLevelType w:val="multilevel"/>
    <w:tmpl w:val="8CEA7CB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DAC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BE4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6E4C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0B0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97D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435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003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65B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5E03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19A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3BBD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088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1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St-240/2015-175</izvorni_sadrzaj>
    <derivirana_varijabla naziv="DomainObject.Oznaka_1">St-240/2015-175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Dubi,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Dubi,    III i IV 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>St-240/2015-175</izvorni_sadrzaj>
    <derivirana_varijabla naziv="DomainObject.PoslovniBrojDokumenta_1">St-240/2015-175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D9395-8AB4-4A87-BE99-1B706AFB7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1816</properties:Characters>
  <properties:Lines>55</properties:Lines>
  <properties:Paragraphs>23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2017-07-27T12:34:00Z</cp:lastPrinted>
  <dcterms:modified xmlns:xsi="http://www.w3.org/2001/XMLSchema-instance" xsi:type="dcterms:W3CDTF">2017-07-28T06:02:00Z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St-240/2015-175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