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9d03" w14:paraId="b199d0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3B5118">
        <w:rPr>
          <w:rFonts w:hAnsi="Times New Roman" w:ascii="Times New Roman"/>
        </w:rPr>
        <w:t>2509/16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29417D">
        <w:rPr>
          <w:rFonts w:hAnsi="Times New Roman" w:ascii="Times New Roman"/>
        </w:rPr>
        <w:t xml:space="preserve">FELIX NEKRETNINE d.o.o., </w:t>
      </w:r>
      <w:r w:rsidR="00917891" w:rsidRPr="00917891">
        <w:rPr>
          <w:rFonts w:hAnsi="Times New Roman" w:ascii="Times New Roman"/>
        </w:rPr>
        <w:t>Zagreb, Ulica grada Gualdo Tadino 6, OIB 30194354505</w:t>
      </w:r>
      <w:r w:rsidRPr="00733BA9">
        <w:rPr>
          <w:rFonts w:hAnsi="Times New Roman" w:ascii="Times New Roman"/>
        </w:rPr>
        <w:t xml:space="preserve">, </w:t>
      </w:r>
      <w:r w:rsidR="00055BA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917891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917891" w:rsidRPr="0029417D">
        <w:rPr>
          <w:rFonts w:hAnsi="Times New Roman" w:ascii="Times New Roman"/>
        </w:rPr>
        <w:t>FELIX NEKRETNINE d.o.o.</w:t>
      </w:r>
      <w:r w:rsidRPr="0029417D">
        <w:rPr>
          <w:rFonts w:hAnsi="Times New Roman" w:ascii="Times New Roman"/>
        </w:rPr>
        <w:t xml:space="preserve">, </w:t>
      </w:r>
      <w:r w:rsidR="00917891" w:rsidRPr="0029417D">
        <w:rPr>
          <w:rFonts w:hAnsi="Times New Roman" w:ascii="Times New Roman"/>
        </w:rPr>
        <w:t xml:space="preserve"> Zagreb, Ulica grada Gualdo Tadino 6, OIB 30194354505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0B7D96" w:rsidRPr="000B7D96">
        <w:rPr>
          <w:rFonts w:hAnsi="Times New Roman" w:ascii="Times New Roman"/>
        </w:rPr>
        <w:t>Paula Čandrlić Mesarić, iz Osijeka, Zagrebačka 6, OIB: 89394772015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55BAF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917891">
        <w:rPr>
          <w:rFonts w:hAnsi="Times New Roman" w:ascii="Times New Roman"/>
        </w:rPr>
        <w:t>rujna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917891">
        <w:rPr>
          <w:rFonts w:hAnsi="Times New Roman" w:ascii="Times New Roman"/>
        </w:rPr>
        <w:t>4</w:t>
      </w:r>
      <w:r w:rsidRPr="00733BA9">
        <w:rPr>
          <w:rFonts w:hAnsi="Times New Roman" w:ascii="Times New Roman"/>
        </w:rPr>
        <w:t>,</w:t>
      </w:r>
      <w:r w:rsidR="00A721EC">
        <w:rPr>
          <w:rFonts w:hAnsi="Times New Roman" w:ascii="Times New Roman"/>
        </w:rPr>
        <w:t>2</w:t>
      </w:r>
      <w:r w:rsidR="00917891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A0521B" w:rsidRPr="00C25E62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</w:t>
      </w:r>
      <w:r w:rsidR="00A0521B" w:rsidRPr="00C25E62">
        <w:rPr>
          <w:rFonts w:hAnsi="Times New Roman" w:ascii="Times New Roman"/>
          <w:b/>
        </w:rPr>
        <w:t>prosinca</w:t>
      </w:r>
      <w:r w:rsidRPr="00C25E62">
        <w:rPr>
          <w:rFonts w:hAnsi="Times New Roman" w:ascii="Times New Roman"/>
          <w:b/>
        </w:rPr>
        <w:t xml:space="preserve"> 2016.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</w:t>
      </w:r>
      <w:r w:rsidR="00A042FC">
        <w:rPr>
          <w:rFonts w:hAnsi="Times New Roman" w:ascii="Times New Roman"/>
        </w:rPr>
        <w:t>građanskom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A042FC">
        <w:rPr>
          <w:rFonts w:hAnsi="Times New Roman" w:ascii="Times New Roman"/>
        </w:rPr>
        <w:t>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A042FC">
        <w:rPr>
          <w:rFonts w:hAnsi="Times New Roman" w:ascii="Times New Roman"/>
        </w:rPr>
        <w:t xml:space="preserve">Zagreb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BF5A22">
        <w:rPr>
          <w:rFonts w:hAnsi="Times New Roman" w:ascii="Times New Roman"/>
        </w:rPr>
        <w:t>kč. br. 307, dvorište od 332 m2, upisana u zk. ul. 7233 k.o. Vrapče novo, kč. br. 308/2 put, Črnomerec od 20 m2 upisana u zk. ul. 100691 k.o. Vrapče novo i kč. br. 305, voćnjak Črnomerec od 286 m2, upisana u zk. ul. 100401 k.o. Vrapče novo.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6112DD">
        <w:rPr>
          <w:rFonts w:hAnsi="Times New Roman" w:ascii="Times New Roman"/>
        </w:rPr>
        <w:t>27</w:t>
      </w:r>
      <w:r w:rsidRPr="00F04A75">
        <w:rPr>
          <w:rFonts w:hAnsi="Times New Roman" w:ascii="Times New Roman"/>
        </w:rPr>
        <w:t>. studenog 2015. primjenom čl. 430. SZ-a, na mrežnoj stranici e-Oglasna ploča sudova objavio oglas o pokretanju skraćenog stečajnog postupka.</w:t>
      </w:r>
    </w:p>
    <w:p w:rsidRDefault="006112DD" w:rsidP="00A32891" w:rsidR="006112DD">
      <w:pPr>
        <w:ind w:firstLine="708"/>
        <w:jc w:val="both"/>
        <w:rPr>
          <w:rFonts w:hAnsi="Times New Roman" w:ascii="Times New Roman"/>
        </w:rPr>
      </w:pPr>
    </w:p>
    <w:p w:rsidRDefault="006112DD" w:rsidP="006112DD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12</w:t>
      </w:r>
      <w:r w:rsidR="00F04A75" w:rsidRPr="00F04A75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>. vjerovnik R</w:t>
      </w:r>
      <w:r>
        <w:rPr>
          <w:rFonts w:hAnsi="Times New Roman" w:ascii="Times New Roman"/>
        </w:rPr>
        <w:t>epublika Hrvatska</w:t>
      </w:r>
      <w:r w:rsidR="00F04A75" w:rsidRPr="00F04A75">
        <w:rPr>
          <w:rFonts w:hAnsi="Times New Roman" w:ascii="Times New Roman"/>
        </w:rPr>
        <w:t xml:space="preserve"> Ministarstvo financija, Porezna uprava</w:t>
      </w:r>
      <w:r>
        <w:rPr>
          <w:rFonts w:hAnsi="Times New Roman" w:ascii="Times New Roman"/>
        </w:rPr>
        <w:t>,</w:t>
      </w:r>
      <w:r w:rsidR="00F04A75" w:rsidRPr="00F04A75">
        <w:rPr>
          <w:rFonts w:hAnsi="Times New Roman" w:ascii="Times New Roman"/>
        </w:rPr>
        <w:t xml:space="preserve"> Područni ured </w:t>
      </w:r>
      <w:r>
        <w:rPr>
          <w:rFonts w:hAnsi="Times New Roman" w:ascii="Times New Roman"/>
        </w:rPr>
        <w:t>Zagreb</w:t>
      </w:r>
      <w:r w:rsidR="00F04A75" w:rsidRPr="00F04A7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obavijestio je sud o imovini dužnika, te podnio prijedlog za otvaranje stečajnog postupka iz kojeg </w:t>
      </w:r>
      <w:r w:rsidR="00F04A75" w:rsidRPr="00F04A75">
        <w:rPr>
          <w:rFonts w:hAnsi="Times New Roman" w:ascii="Times New Roman"/>
        </w:rPr>
        <w:t xml:space="preserve">proizlazi da vjerovnik ima tražbinu prema dužniku u iznosu od </w:t>
      </w:r>
      <w:r>
        <w:rPr>
          <w:rFonts w:hAnsi="Times New Roman" w:ascii="Times New Roman"/>
        </w:rPr>
        <w:t>2.866.367,45</w:t>
      </w:r>
      <w:r w:rsidR="00F04A75" w:rsidRPr="00F04A75">
        <w:rPr>
          <w:rFonts w:hAnsi="Times New Roman" w:ascii="Times New Roman"/>
        </w:rPr>
        <w:t xml:space="preserve"> kn, </w:t>
      </w:r>
      <w:r>
        <w:rPr>
          <w:rFonts w:hAnsi="Times New Roman" w:ascii="Times New Roman"/>
        </w:rPr>
        <w:t xml:space="preserve">te da temeljem rješenja o osiguranju Općinskog građanskog suda u Zagrebu ima upisano založno pravo na nekretninama opisanim pod toč. XI. izreke, a za koje dostavlja zemljišno knjižne izvatke.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6112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Predlagatelj je učinio vjerojatnim postojanje svoje tražbine obzirom iz Stanja računa poreznog obveznika  na dan </w:t>
      </w:r>
      <w:r w:rsidR="00D34DAB">
        <w:rPr>
          <w:rFonts w:hAnsi="Times New Roman" w:ascii="Times New Roman"/>
        </w:rPr>
        <w:t>31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2015. proizlazi dugovanje dužnika prema vjerovniku u iznosu od </w:t>
      </w:r>
      <w:r w:rsidR="00D34DAB">
        <w:rPr>
          <w:rFonts w:hAnsi="Times New Roman" w:ascii="Times New Roman"/>
        </w:rPr>
        <w:t>2.865.597,31</w:t>
      </w:r>
      <w:r w:rsidRPr="00F04A75">
        <w:rPr>
          <w:rFonts w:hAnsi="Times New Roman" w:ascii="Times New Roman"/>
        </w:rPr>
        <w:t xml:space="preserve"> kn, te je učinio vjerojatnim postojanje stečajnog razloga - nesposobnosti za plaćanje, čime je dokazao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D34DAB">
        <w:rPr>
          <w:rFonts w:hAnsi="Times New Roman" w:ascii="Times New Roman"/>
        </w:rPr>
        <w:t>2509</w:t>
      </w:r>
      <w:r w:rsidRPr="00F04A75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D34DAB">
        <w:rPr>
          <w:rFonts w:hAnsi="Times New Roman" w:ascii="Times New Roman"/>
        </w:rPr>
        <w:t>3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lipnja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520AA8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366712">
        <w:rPr>
          <w:rFonts w:hAnsi="Times New Roman" w:ascii="Times New Roman"/>
        </w:rPr>
        <w:t>1</w:t>
      </w:r>
      <w:r w:rsidRPr="00F04A75">
        <w:rPr>
          <w:rFonts w:hAnsi="Times New Roman" w:ascii="Times New Roman"/>
        </w:rPr>
        <w:t xml:space="preserve">. </w:t>
      </w:r>
      <w:r w:rsidR="00366712">
        <w:rPr>
          <w:rFonts w:hAnsi="Times New Roman" w:ascii="Times New Roman"/>
        </w:rPr>
        <w:t>rujna</w:t>
      </w:r>
      <w:r w:rsidRPr="00F04A75">
        <w:rPr>
          <w:rFonts w:hAnsi="Times New Roman" w:ascii="Times New Roman"/>
        </w:rPr>
        <w:t xml:space="preserve"> 2016. </w:t>
      </w:r>
      <w:r w:rsidR="00366712">
        <w:rPr>
          <w:rFonts w:hAnsi="Times New Roman" w:ascii="Times New Roman"/>
        </w:rPr>
        <w:t>za dužnika nije pristupio nitko, te je predlagatelj ostao kod prijedloga za otvaranje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366712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kojim ista napominje da i na dalje ostaje kod zahtjeva za provedbu stečajnog postupka, te dostavlja podatak da dužnik 1. rujna 2015. u Očevidniku </w:t>
      </w:r>
      <w:r>
        <w:rPr>
          <w:rFonts w:hAnsi="Times New Roman" w:ascii="Times New Roman"/>
        </w:rPr>
        <w:lastRenderedPageBreak/>
        <w:t>redoslijeda osnova za plaćanje ima neizvršene osnove za plaćanje u neprekinutom razdoblju od 2288 dana u ukupnom iznosu od 10.239.155,85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ind w:firstLine="708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zemljišnoknjižn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izva</w:t>
      </w:r>
      <w:r w:rsidR="00043596">
        <w:rPr>
          <w:rFonts w:hAnsi="Times New Roman" w:ascii="Times New Roman"/>
        </w:rPr>
        <w:t>daka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043596">
        <w:rPr>
          <w:rFonts w:hAnsi="Times New Roman" w:ascii="Times New Roman"/>
        </w:rPr>
        <w:t>a opisanih u toč. XI. izreke.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E6096">
        <w:rPr>
          <w:rFonts w:hAnsi="Times New Roman" w:ascii="Times New Roman"/>
        </w:rPr>
        <w:t>8. rujna 2016.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E12D2E" w:rsidR="000E28DB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3C18EC">
        <w:rPr>
          <w:rFonts w:hAnsi="Times New Roman" w:ascii="Times New Roman"/>
        </w:rPr>
        <w:t>, v.r.</w:t>
      </w:r>
    </w:p>
    <w:p w:rsidRDefault="003C18EC" w:rsidP="00E12D2E" w:rsidR="003C18EC">
      <w:pPr>
        <w:jc w:val="right"/>
        <w:rPr>
          <w:rFonts w:hAnsi="Times New Roman" w:ascii="Times New Roman"/>
        </w:rPr>
      </w:pPr>
    </w:p>
    <w:p w:rsidRDefault="003C18EC" w:rsidP="00E12D2E" w:rsidR="003C18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C18EC" w:rsidP="003C18EC" w:rsidR="003C18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C18EC" w:rsidP="003C18EC" w:rsidR="003C18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324C0A" w:rsidP="00324C0A" w:rsidR="00324C0A" w:rsidRPr="001A1A01">
      <w:pPr>
        <w:rPr>
          <w:rFonts w:hAnsi="Times New Roman" w:ascii="Times New Roman"/>
        </w:rPr>
      </w:pPr>
      <w:r w:rsidRPr="00324C0A">
        <w:rPr>
          <w:rFonts w:hAnsi="Times New Roman" w:ascii="Times New Roman"/>
        </w:rPr>
        <w:t xml:space="preserve"> </w:t>
      </w:r>
    </w:p>
    <w:sectPr w:rsidSect="00B92034" w:rsidR="00324C0A" w:rsidRPr="001A1A01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194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4E5711" w:rsidRPr="004E5711">
          <w:rPr>
            <w:rFonts w:hAnsi="Times New Roman" w:ascii="Times New Roman"/>
          </w:rPr>
          <w:t>2509/16</w:t>
        </w:r>
      </w:p>
      <w:p w:rsidRDefault="004D5194" w:rsidR="0060670C">
        <w:pPr>
          <w:pStyle w:val="Zaglavlje"/>
          <w:jc w:val="center"/>
        </w:pPr>
      </w:p>
    </w:sdtContent>
  </w:sdt>
  <w:p w:rsidRDefault="004D519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3C18EC"/>
    <w:rsid w:val="0042534A"/>
    <w:rsid w:val="00445660"/>
    <w:rsid w:val="004531A7"/>
    <w:rsid w:val="00456E7D"/>
    <w:rsid w:val="004B0859"/>
    <w:rsid w:val="004C28B3"/>
    <w:rsid w:val="004D5194"/>
    <w:rsid w:val="004E5711"/>
    <w:rsid w:val="00520AA8"/>
    <w:rsid w:val="0052756B"/>
    <w:rsid w:val="00541252"/>
    <w:rsid w:val="005C3DA6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F50E6"/>
    <w:rsid w:val="007F55CA"/>
    <w:rsid w:val="00813D04"/>
    <w:rsid w:val="00827435"/>
    <w:rsid w:val="00866493"/>
    <w:rsid w:val="008753F6"/>
    <w:rsid w:val="008F5D28"/>
    <w:rsid w:val="00917891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Grada Gualdo Tadino 6,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Grada Gualdo Tadino 6,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Grada Gualdo Tadino 6,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Grada Gualdo Tadino 6,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Grada Gualdo Tadino 6,10000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Grada Gualdo Tadino 6,10000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14548-A1F8-432B-996B-7D9A6690F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5365</properties:Characters>
  <properties:Lines>130</properties:Lines>
  <properties:Paragraphs>39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2016-09-07T12:14:00Z</dcterms:created>
  <dc:creator>Gordana Grčić</dc:creator>
  <cp:lastModifiedBy>Žana Livaja</cp:lastModifiedBy>
  <cp:lastPrinted>2016-09-08T12:17:00Z</cp:lastPrinted>
  <dcterms:modified xmlns:xsi="http://www.w3.org/2001/XMLSchema-instance" xsi:type="dcterms:W3CDTF">2016-09-08T12:22:00Z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