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0492" w14:paraId="2b00492" w:rsidRDefault="00C142BB" w:rsidP="004572C2" w:rsidR="00C142BB" w:rsidRPr="003B37E1">
      <w:pPr>
        <w:ind w:firstLine="708"/>
        <w15:collapsed w:val="false"/>
      </w:pPr>
      <w:bookmarkStart w:name="_GoBack" w:id="0"/>
      <w:bookmarkEnd w:id="0"/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767F07" w:rsidR="00FF05FA" w:rsidRPr="00FF05FA">
      <w:pPr>
        <w:spacing w:after="200" w:before="24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767F07" w:rsidR="0058272A">
      <w:pPr>
        <w:spacing w:after="200" w:before="24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C156F" w:rsidR="005B3C1C" w:rsidRPr="0003394A">
      <w:pPr>
        <w:pStyle w:val="Tijeloteksta"/>
        <w:spacing w:before="100"/>
        <w:ind w:hanging="181"/>
      </w:pPr>
      <w:r>
        <w:tab/>
      </w:r>
      <w:r>
        <w:tab/>
      </w:r>
      <w:r w:rsidR="008D1165" w:rsidRPr="008D1165">
        <w:t>Trgovački sud u Splitu,</w:t>
      </w:r>
      <w:r w:rsidR="008D1165">
        <w:t xml:space="preserve"> po sutkinji Ani Golub Gruić, u predstečajnom postupku nad dužnikom</w:t>
      </w:r>
      <w:r w:rsidR="008D1165" w:rsidRPr="008D1165">
        <w:t xml:space="preserve"> GALEB d.o.o., OIB: 62773794309, Split, Kneza Višeslava 12, </w:t>
      </w:r>
      <w:r w:rsidR="00966995">
        <w:t>nakon ročišta</w:t>
      </w:r>
      <w:r w:rsidR="008D1165" w:rsidRPr="008D1165">
        <w:t xml:space="preserve"> </w:t>
      </w:r>
      <w:r w:rsidR="00966995" w:rsidRPr="006C37D8">
        <w:t>održano</w:t>
      </w:r>
      <w:r w:rsidR="00966995">
        <w:t>g</w:t>
      </w:r>
      <w:r w:rsidR="00966995" w:rsidRPr="006C37D8">
        <w:t xml:space="preserve"> kod ovog suda </w:t>
      </w:r>
      <w:r w:rsidR="00966995">
        <w:t>12. srpnja 2017</w:t>
      </w:r>
      <w:r w:rsidR="00966995" w:rsidRPr="006C37D8">
        <w:t>.</w:t>
      </w:r>
      <w:r w:rsidR="00966995">
        <w:t xml:space="preserve"> godine radi ispitivanja tražbina</w:t>
      </w:r>
      <w:r w:rsidR="007F0CC2">
        <w:t xml:space="preserve">, </w:t>
      </w:r>
      <w:r w:rsidR="00966995">
        <w:t>dana 13. srpnja 2017. godine</w:t>
      </w:r>
    </w:p>
    <w:p w:rsidRDefault="00E7102F" w:rsidP="00767F07" w:rsidR="00912B79">
      <w:pPr>
        <w:spacing w:after="26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1A36B6" w:rsidP="008D1165" w:rsidR="008D1165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I. </w:t>
      </w:r>
      <w:r w:rsidR="008D1165" w:rsidRPr="008D1165">
        <w:rPr>
          <w:rFonts w:eastAsia="Arial Unicode MS"/>
          <w:lang w:eastAsia="en-US"/>
        </w:rPr>
        <w:t>Utvrđuj</w:t>
      </w:r>
      <w:r w:rsidR="000807B5">
        <w:rPr>
          <w:rFonts w:eastAsia="Arial Unicode MS"/>
          <w:lang w:eastAsia="en-US"/>
        </w:rPr>
        <w:t>u</w:t>
      </w:r>
      <w:r w:rsidR="008D1165" w:rsidRPr="008D1165">
        <w:rPr>
          <w:rFonts w:eastAsia="Arial Unicode MS"/>
          <w:lang w:eastAsia="en-US"/>
        </w:rPr>
        <w:t xml:space="preserve"> se tražbine vjerovnika: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Leopold Botteri, OIB: </w:t>
      </w:r>
      <w:r w:rsidRPr="008D1165">
        <w:rPr>
          <w:rFonts w:eastAsia="Arial Unicode MS"/>
          <w:lang w:eastAsia="en-US"/>
        </w:rPr>
        <w:t>61912151500</w:t>
      </w:r>
      <w:r>
        <w:rPr>
          <w:rFonts w:eastAsia="Arial Unicode MS"/>
          <w:lang w:eastAsia="en-US"/>
        </w:rPr>
        <w:t>, u iznosu od……………………………</w:t>
      </w:r>
      <w:r w:rsidRPr="008D1165">
        <w:rPr>
          <w:rFonts w:eastAsia="Arial Unicode MS"/>
          <w:lang w:eastAsia="en-US"/>
        </w:rPr>
        <w:t>55,90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Leopold Botteri,</w:t>
      </w:r>
      <w:r>
        <w:rPr>
          <w:rFonts w:eastAsia="Arial Unicode MS"/>
          <w:lang w:eastAsia="en-US"/>
        </w:rPr>
        <w:t xml:space="preserve"> </w:t>
      </w:r>
      <w:r w:rsidRPr="008D1165">
        <w:rPr>
          <w:rFonts w:eastAsia="Arial Unicode MS"/>
          <w:lang w:eastAsia="en-US"/>
        </w:rPr>
        <w:t>vl. o.Botteri i sinovi</w:t>
      </w:r>
      <w:r>
        <w:rPr>
          <w:rFonts w:eastAsia="Arial Unicode MS"/>
          <w:lang w:eastAsia="en-US"/>
        </w:rPr>
        <w:t xml:space="preserve">, OIB: </w:t>
      </w:r>
      <w:r w:rsidRPr="008D1165">
        <w:rPr>
          <w:rFonts w:eastAsia="Arial Unicode MS"/>
          <w:lang w:eastAsia="en-US"/>
        </w:rPr>
        <w:t>61912151500</w:t>
      </w:r>
      <w:r>
        <w:rPr>
          <w:rFonts w:eastAsia="Arial Unicode MS"/>
          <w:lang w:eastAsia="en-US"/>
        </w:rPr>
        <w:t>, u iznosu od ..….</w:t>
      </w:r>
      <w:r w:rsidRPr="008D1165">
        <w:rPr>
          <w:rFonts w:eastAsia="Arial Unicode MS"/>
          <w:lang w:eastAsia="en-US"/>
        </w:rPr>
        <w:t>312,50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Brachia poljoprivredna zadruga</w:t>
      </w:r>
      <w:r>
        <w:rPr>
          <w:rFonts w:eastAsia="Arial Unicode MS"/>
          <w:lang w:eastAsia="en-US"/>
        </w:rPr>
        <w:t xml:space="preserve">, OIB: </w:t>
      </w:r>
      <w:r w:rsidRPr="008D1165">
        <w:rPr>
          <w:rFonts w:eastAsia="Arial Unicode MS"/>
          <w:lang w:eastAsia="en-US"/>
        </w:rPr>
        <w:t>10685565713</w:t>
      </w:r>
      <w:r>
        <w:rPr>
          <w:rFonts w:eastAsia="Arial Unicode MS"/>
          <w:lang w:eastAsia="en-US"/>
        </w:rPr>
        <w:t>, u iznosu od.……….…</w:t>
      </w:r>
      <w:r w:rsidRPr="008D1165">
        <w:rPr>
          <w:rFonts w:eastAsia="Arial Unicode MS"/>
          <w:lang w:eastAsia="en-US"/>
        </w:rPr>
        <w:t>34,52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Croatia osiguranje d.d.</w:t>
      </w:r>
      <w:r>
        <w:rPr>
          <w:rFonts w:eastAsia="Arial Unicode MS"/>
          <w:lang w:eastAsia="en-US"/>
        </w:rPr>
        <w:t xml:space="preserve">, OIB: </w:t>
      </w:r>
      <w:r w:rsidRPr="008D1165">
        <w:rPr>
          <w:rFonts w:eastAsia="Arial Unicode MS"/>
          <w:lang w:eastAsia="en-US"/>
        </w:rPr>
        <w:t>26187994862</w:t>
      </w:r>
      <w:r>
        <w:rPr>
          <w:rFonts w:eastAsia="Arial Unicode MS"/>
          <w:lang w:eastAsia="en-US"/>
        </w:rPr>
        <w:t>, u iznosu od..….………….…</w:t>
      </w:r>
      <w:r w:rsidRPr="008D1165">
        <w:rPr>
          <w:rFonts w:eastAsia="Arial Unicode MS"/>
          <w:lang w:eastAsia="en-US"/>
        </w:rPr>
        <w:t>3.606,00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Čistoća d.o.o.</w:t>
      </w:r>
      <w:r>
        <w:rPr>
          <w:rFonts w:eastAsia="Arial Unicode MS"/>
          <w:lang w:eastAsia="en-US"/>
        </w:rPr>
        <w:t xml:space="preserve">, OIB: </w:t>
      </w:r>
      <w:r w:rsidRPr="008D1165">
        <w:rPr>
          <w:rFonts w:eastAsia="Arial Unicode MS"/>
          <w:lang w:eastAsia="en-US"/>
        </w:rPr>
        <w:t>38812451417</w:t>
      </w:r>
      <w:r>
        <w:rPr>
          <w:rFonts w:eastAsia="Arial Unicode MS"/>
          <w:lang w:eastAsia="en-US"/>
        </w:rPr>
        <w:t>, u iznosu od.………………………...</w:t>
      </w:r>
      <w:r w:rsidRPr="008D1165">
        <w:rPr>
          <w:rFonts w:eastAsia="Arial Unicode MS"/>
          <w:lang w:eastAsia="en-US"/>
        </w:rPr>
        <w:t>11.014,24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Darko Duilo</w:t>
      </w:r>
      <w:r>
        <w:rPr>
          <w:rFonts w:eastAsia="Arial Unicode MS"/>
          <w:lang w:eastAsia="en-US"/>
        </w:rPr>
        <w:t xml:space="preserve">, OIB: </w:t>
      </w:r>
      <w:r w:rsidRPr="008D1165">
        <w:rPr>
          <w:rFonts w:eastAsia="Arial Unicode MS"/>
          <w:lang w:eastAsia="en-US"/>
        </w:rPr>
        <w:t>12272541071</w:t>
      </w:r>
      <w:r>
        <w:rPr>
          <w:rFonts w:eastAsia="Arial Unicode MS"/>
          <w:lang w:eastAsia="en-US"/>
        </w:rPr>
        <w:t>, u iznosu od.…………………...……...…</w:t>
      </w:r>
      <w:r w:rsidRPr="008D1165">
        <w:rPr>
          <w:rFonts w:eastAsia="Arial Unicode MS"/>
          <w:lang w:eastAsia="en-US"/>
        </w:rPr>
        <w:t>120,00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Effectus d.o.o., OIB: </w:t>
      </w:r>
      <w:r w:rsidRPr="008D1165">
        <w:rPr>
          <w:rFonts w:eastAsia="Arial Unicode MS"/>
          <w:lang w:eastAsia="en-US"/>
        </w:rPr>
        <w:t>36523098396</w:t>
      </w:r>
      <w:r>
        <w:rPr>
          <w:rFonts w:eastAsia="Arial Unicode MS"/>
          <w:lang w:eastAsia="en-US"/>
        </w:rPr>
        <w:t>, u iznosu od.……………..….…….…….</w:t>
      </w:r>
      <w:r w:rsidRPr="008D1165">
        <w:rPr>
          <w:rFonts w:eastAsia="Arial Unicode MS"/>
          <w:lang w:eastAsia="en-US"/>
        </w:rPr>
        <w:t>87,00</w:t>
      </w:r>
      <w:r>
        <w:rPr>
          <w:rFonts w:eastAsia="Arial Unicode MS"/>
          <w:lang w:eastAsia="en-US"/>
        </w:rPr>
        <w:t xml:space="preserve"> kn 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Eno galerija d.o.o.</w:t>
      </w:r>
      <w:r>
        <w:rPr>
          <w:rFonts w:eastAsia="Arial Unicode MS"/>
          <w:lang w:eastAsia="en-US"/>
        </w:rPr>
        <w:t xml:space="preserve">, OIB: </w:t>
      </w:r>
      <w:r w:rsidRPr="008D1165">
        <w:rPr>
          <w:rFonts w:eastAsia="Arial Unicode MS"/>
          <w:lang w:eastAsia="en-US"/>
        </w:rPr>
        <w:t>50296040328</w:t>
      </w:r>
      <w:r>
        <w:rPr>
          <w:rFonts w:eastAsia="Arial Unicode MS"/>
          <w:lang w:eastAsia="en-US"/>
        </w:rPr>
        <w:t>, u iznosu od.………………..……….</w:t>
      </w:r>
      <w:r w:rsidRPr="008D1165">
        <w:rPr>
          <w:rFonts w:eastAsia="Arial Unicode MS"/>
          <w:lang w:eastAsia="en-US"/>
        </w:rPr>
        <w:t>60,27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Fond za zaštitu okoliša i energetsku učinkovitost</w:t>
      </w:r>
    </w:p>
    <w:p w:rsidRDefault="006F7000" w:rsidP="006F7000" w:rsidR="006F7000" w:rsidRPr="008D1165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8D1165">
        <w:rPr>
          <w:rFonts w:eastAsia="Arial Unicode MS"/>
          <w:lang w:eastAsia="en-US"/>
        </w:rPr>
        <w:t>85828625994</w:t>
      </w:r>
      <w:r>
        <w:rPr>
          <w:rFonts w:eastAsia="Arial Unicode MS"/>
          <w:lang w:eastAsia="en-US"/>
        </w:rPr>
        <w:t>, u iznosu od.……………………..…………………...</w:t>
      </w:r>
      <w:r w:rsidRPr="008D1165">
        <w:rPr>
          <w:rFonts w:eastAsia="Arial Unicode MS"/>
          <w:lang w:eastAsia="en-US"/>
        </w:rPr>
        <w:t>8.739,53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Grad Split</w:t>
      </w:r>
      <w:r>
        <w:rPr>
          <w:rFonts w:eastAsia="Arial Unicode MS"/>
          <w:lang w:eastAsia="en-US"/>
        </w:rPr>
        <w:t xml:space="preserve">, OIB: </w:t>
      </w:r>
      <w:r w:rsidRPr="008D1165">
        <w:rPr>
          <w:rFonts w:eastAsia="Arial Unicode MS"/>
          <w:lang w:eastAsia="en-US"/>
        </w:rPr>
        <w:t>78755598868</w:t>
      </w:r>
      <w:r>
        <w:rPr>
          <w:rFonts w:eastAsia="Arial Unicode MS"/>
          <w:lang w:eastAsia="en-US"/>
        </w:rPr>
        <w:t>, u iznosu od …………………………...</w:t>
      </w:r>
      <w:r w:rsidRPr="008D1165">
        <w:rPr>
          <w:rFonts w:eastAsia="Arial Unicode MS"/>
          <w:lang w:eastAsia="en-US"/>
        </w:rPr>
        <w:t>867.709,98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>
      <w:pPr>
        <w:spacing w:before="100"/>
        <w:ind w:left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HEP-Operator distribucijskog sustava d.o.o.</w:t>
      </w:r>
      <w:r>
        <w:rPr>
          <w:rFonts w:eastAsia="Arial Unicode MS"/>
          <w:lang w:eastAsia="en-US"/>
        </w:rPr>
        <w:t xml:space="preserve"> </w:t>
      </w:r>
    </w:p>
    <w:p w:rsidRDefault="006F7000" w:rsidP="006F7000" w:rsidR="006F7000" w:rsidRPr="008D1165">
      <w:pPr>
        <w:ind w:left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8D1165">
        <w:rPr>
          <w:rFonts w:eastAsia="Arial Unicode MS"/>
          <w:lang w:eastAsia="en-US"/>
        </w:rPr>
        <w:t>46830600751</w:t>
      </w:r>
      <w:r>
        <w:rPr>
          <w:rFonts w:eastAsia="Arial Unicode MS"/>
          <w:lang w:eastAsia="en-US"/>
        </w:rPr>
        <w:t>, u iznosu od………….………………….……………</w:t>
      </w:r>
      <w:r w:rsidRPr="008D1165">
        <w:rPr>
          <w:rFonts w:eastAsia="Arial Unicode MS"/>
          <w:lang w:eastAsia="en-US"/>
        </w:rPr>
        <w:t>3.799,19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I</w:t>
      </w:r>
      <w:r>
        <w:rPr>
          <w:rFonts w:eastAsia="Arial Unicode MS"/>
          <w:lang w:eastAsia="en-US"/>
        </w:rPr>
        <w:t>n</w:t>
      </w:r>
      <w:r w:rsidRPr="008D1165">
        <w:rPr>
          <w:rFonts w:eastAsia="Arial Unicode MS"/>
          <w:lang w:eastAsia="en-US"/>
        </w:rPr>
        <w:t>g-atest d.o.o.</w:t>
      </w:r>
      <w:r>
        <w:rPr>
          <w:rFonts w:eastAsia="Arial Unicode MS"/>
          <w:lang w:eastAsia="en-US"/>
        </w:rPr>
        <w:t xml:space="preserve">, OIB: </w:t>
      </w:r>
      <w:r w:rsidRPr="008D1165">
        <w:rPr>
          <w:rFonts w:eastAsia="Arial Unicode MS"/>
          <w:lang w:eastAsia="en-US"/>
        </w:rPr>
        <w:t>21777333810</w:t>
      </w:r>
      <w:r>
        <w:rPr>
          <w:rFonts w:eastAsia="Arial Unicode MS"/>
          <w:lang w:eastAsia="en-US"/>
        </w:rPr>
        <w:t>, u iznosu od.……………………….</w:t>
      </w:r>
      <w:r w:rsidRPr="008D1165">
        <w:rPr>
          <w:rFonts w:eastAsia="Arial Unicode MS"/>
          <w:lang w:eastAsia="en-US"/>
        </w:rPr>
        <w:t>11.250,00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Kronomedia d.o.o.</w:t>
      </w:r>
      <w:r>
        <w:rPr>
          <w:rFonts w:eastAsia="Arial Unicode MS"/>
          <w:lang w:eastAsia="en-US"/>
        </w:rPr>
        <w:t xml:space="preserve">, OIB: </w:t>
      </w:r>
      <w:r w:rsidRPr="008D1165">
        <w:rPr>
          <w:rFonts w:eastAsia="Arial Unicode MS"/>
          <w:lang w:eastAsia="en-US"/>
        </w:rPr>
        <w:t>01748232638</w:t>
      </w:r>
      <w:r>
        <w:rPr>
          <w:rFonts w:eastAsia="Arial Unicode MS"/>
          <w:lang w:eastAsia="en-US"/>
        </w:rPr>
        <w:t>, u iznosu od.………………...…….</w:t>
      </w:r>
      <w:r w:rsidRPr="008D1165">
        <w:rPr>
          <w:rFonts w:eastAsia="Arial Unicode MS"/>
          <w:lang w:eastAsia="en-US"/>
        </w:rPr>
        <w:t>117,21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Laboratorij okusa d.o.o.</w:t>
      </w:r>
      <w:r>
        <w:rPr>
          <w:rFonts w:eastAsia="Arial Unicode MS"/>
          <w:lang w:eastAsia="en-US"/>
        </w:rPr>
        <w:t xml:space="preserve">, OIB: </w:t>
      </w:r>
      <w:r w:rsidRPr="008D1165">
        <w:rPr>
          <w:rFonts w:eastAsia="Arial Unicode MS"/>
          <w:lang w:eastAsia="en-US"/>
        </w:rPr>
        <w:t>61117744504</w:t>
      </w:r>
      <w:r>
        <w:rPr>
          <w:rFonts w:eastAsia="Arial Unicode MS"/>
          <w:lang w:eastAsia="en-US"/>
        </w:rPr>
        <w:t>, u iznosu od.……….….</w:t>
      </w:r>
      <w:r w:rsidRPr="008D1165">
        <w:rPr>
          <w:rFonts w:eastAsia="Arial Unicode MS"/>
          <w:lang w:eastAsia="en-US"/>
        </w:rPr>
        <w:t>1.520.181,50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1" w:left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Manufaktura d.o.o., OIB: </w:t>
      </w:r>
      <w:r w:rsidRPr="008D1165">
        <w:rPr>
          <w:rFonts w:eastAsia="Arial Unicode MS"/>
          <w:lang w:eastAsia="en-US"/>
        </w:rPr>
        <w:t>87089131730</w:t>
      </w:r>
      <w:r>
        <w:rPr>
          <w:rFonts w:eastAsia="Arial Unicode MS"/>
          <w:lang w:eastAsia="en-US"/>
        </w:rPr>
        <w:t>, u iznosu od....……...…………</w:t>
      </w:r>
      <w:r w:rsidRPr="008D1165">
        <w:rPr>
          <w:rFonts w:eastAsia="Arial Unicode MS"/>
          <w:lang w:eastAsia="en-US"/>
        </w:rPr>
        <w:t>37.500,00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>
      <w:pPr>
        <w:spacing w:before="100"/>
        <w:ind w:firstLine="1" w:left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Odvjetničko društvo Šiško i partneri j.t.d.</w:t>
      </w:r>
    </w:p>
    <w:p w:rsidRDefault="006F7000" w:rsidP="006F7000" w:rsidR="006F7000" w:rsidRPr="008D1165">
      <w:pPr>
        <w:spacing w:before="100"/>
        <w:ind w:firstLine="1" w:left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8D1165">
        <w:rPr>
          <w:rFonts w:eastAsia="Arial Unicode MS"/>
          <w:lang w:eastAsia="en-US"/>
        </w:rPr>
        <w:t>20314590488</w:t>
      </w:r>
      <w:r>
        <w:rPr>
          <w:rFonts w:eastAsia="Arial Unicode MS"/>
          <w:lang w:eastAsia="en-US"/>
        </w:rPr>
        <w:t>, u iznosu od…………………..……………………....</w:t>
      </w:r>
      <w:r w:rsidRPr="008D1165">
        <w:rPr>
          <w:rFonts w:eastAsia="Arial Unicode MS"/>
          <w:lang w:eastAsia="en-US"/>
        </w:rPr>
        <w:t>4.312,50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OT-Optima telekom d.d</w:t>
      </w:r>
      <w:r>
        <w:rPr>
          <w:rFonts w:eastAsia="Arial Unicode MS"/>
          <w:lang w:eastAsia="en-US"/>
        </w:rPr>
        <w:t xml:space="preserve">., OIB: </w:t>
      </w:r>
      <w:r w:rsidRPr="008D1165">
        <w:rPr>
          <w:rFonts w:eastAsia="Arial Unicode MS"/>
          <w:lang w:eastAsia="en-US"/>
        </w:rPr>
        <w:t>36004425025</w:t>
      </w:r>
      <w:r>
        <w:rPr>
          <w:rFonts w:eastAsia="Arial Unicode MS"/>
          <w:lang w:eastAsia="en-US"/>
        </w:rPr>
        <w:t>, u iznosu od..……......…….</w:t>
      </w:r>
      <w:r w:rsidRPr="008D1165">
        <w:rPr>
          <w:rFonts w:eastAsia="Arial Unicode MS"/>
          <w:lang w:eastAsia="en-US"/>
        </w:rPr>
        <w:t>3.709,68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Parkovi i nasadi d.o.o., OIB: </w:t>
      </w:r>
      <w:r w:rsidRPr="008D1165">
        <w:rPr>
          <w:rFonts w:eastAsia="Arial Unicode MS"/>
          <w:lang w:eastAsia="en-US"/>
        </w:rPr>
        <w:t>64789478164</w:t>
      </w:r>
      <w:r>
        <w:rPr>
          <w:rFonts w:eastAsia="Arial Unicode MS"/>
          <w:lang w:eastAsia="en-US"/>
        </w:rPr>
        <w:t>, u iznosu od ……………..….</w:t>
      </w:r>
      <w:r w:rsidRPr="008D1165">
        <w:rPr>
          <w:rFonts w:eastAsia="Arial Unicode MS"/>
          <w:lang w:eastAsia="en-US"/>
        </w:rPr>
        <w:t>2.180,00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lastRenderedPageBreak/>
        <w:t xml:space="preserve">- </w:t>
      </w:r>
      <w:r w:rsidRPr="008D1165">
        <w:rPr>
          <w:rFonts w:eastAsia="Arial Unicode MS"/>
          <w:lang w:eastAsia="en-US"/>
        </w:rPr>
        <w:t>Prodis d.o.o.</w:t>
      </w:r>
      <w:r>
        <w:rPr>
          <w:rFonts w:eastAsia="Arial Unicode MS"/>
          <w:lang w:eastAsia="en-US"/>
        </w:rPr>
        <w:t xml:space="preserve">, OIB: </w:t>
      </w:r>
      <w:r w:rsidRPr="008D1165">
        <w:rPr>
          <w:rFonts w:eastAsia="Arial Unicode MS"/>
          <w:lang w:eastAsia="en-US"/>
        </w:rPr>
        <w:t>43414664819</w:t>
      </w:r>
      <w:r>
        <w:rPr>
          <w:rFonts w:eastAsia="Arial Unicode MS"/>
          <w:lang w:eastAsia="en-US"/>
        </w:rPr>
        <w:t>, u iznosu od ……………………………..</w:t>
      </w:r>
      <w:r w:rsidRPr="008D1165">
        <w:rPr>
          <w:rFonts w:eastAsia="Arial Unicode MS"/>
          <w:lang w:eastAsia="en-US"/>
        </w:rPr>
        <w:t>154,11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RWE energija d.o.o.</w:t>
      </w:r>
      <w:r>
        <w:rPr>
          <w:rFonts w:eastAsia="Arial Unicode MS"/>
          <w:lang w:eastAsia="en-US"/>
        </w:rPr>
        <w:t xml:space="preserve">, OIB: </w:t>
      </w:r>
      <w:r w:rsidRPr="008D1165">
        <w:rPr>
          <w:rFonts w:eastAsia="Arial Unicode MS"/>
          <w:lang w:eastAsia="en-US"/>
        </w:rPr>
        <w:t>81103558092</w:t>
      </w:r>
      <w:r>
        <w:rPr>
          <w:rFonts w:eastAsia="Arial Unicode MS"/>
          <w:lang w:eastAsia="en-US"/>
        </w:rPr>
        <w:t>, u iznosu od.……...………….</w:t>
      </w:r>
      <w:r w:rsidRPr="008D1165">
        <w:rPr>
          <w:rFonts w:eastAsia="Arial Unicode MS"/>
          <w:lang w:eastAsia="en-US"/>
        </w:rPr>
        <w:t>21.889,64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Saponia kemijska, prehrambena i farmaceutska industrija d.d.</w:t>
      </w:r>
    </w:p>
    <w:p w:rsidRDefault="006F7000" w:rsidP="006F7000" w:rsidR="006F7000" w:rsidRPr="008D1165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8D1165">
        <w:rPr>
          <w:rFonts w:eastAsia="Arial Unicode MS"/>
          <w:lang w:eastAsia="en-US"/>
        </w:rPr>
        <w:t>37879152548</w:t>
      </w:r>
      <w:r>
        <w:rPr>
          <w:rFonts w:eastAsia="Arial Unicode MS"/>
          <w:lang w:eastAsia="en-US"/>
        </w:rPr>
        <w:t>, u iznosu od.…………..……………………………...</w:t>
      </w:r>
      <w:r w:rsidRPr="008D1165">
        <w:rPr>
          <w:rFonts w:eastAsia="Arial Unicode MS"/>
          <w:lang w:eastAsia="en-US"/>
        </w:rPr>
        <w:t>7.219,07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Sileo Resorts d.o.o.</w:t>
      </w:r>
      <w:r>
        <w:rPr>
          <w:rFonts w:eastAsia="Arial Unicode MS"/>
          <w:lang w:eastAsia="en-US"/>
        </w:rPr>
        <w:t xml:space="preserve">, OIB: </w:t>
      </w:r>
      <w:r w:rsidRPr="008D1165">
        <w:rPr>
          <w:rFonts w:eastAsia="Arial Unicode MS"/>
          <w:lang w:eastAsia="en-US"/>
        </w:rPr>
        <w:t>42460248495</w:t>
      </w:r>
      <w:r>
        <w:rPr>
          <w:rFonts w:eastAsia="Arial Unicode MS"/>
          <w:lang w:eastAsia="en-US"/>
        </w:rPr>
        <w:t>, u iznosu od..……..………………</w:t>
      </w:r>
      <w:r w:rsidRPr="008D1165">
        <w:rPr>
          <w:rFonts w:eastAsia="Arial Unicode MS"/>
          <w:lang w:eastAsia="en-US"/>
        </w:rPr>
        <w:t>187,50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Stano-uprava d.o.o., OIB: </w:t>
      </w:r>
      <w:r w:rsidRPr="008D1165">
        <w:rPr>
          <w:rFonts w:eastAsia="Arial Unicode MS"/>
          <w:lang w:eastAsia="en-US"/>
        </w:rPr>
        <w:t>17418170125</w:t>
      </w:r>
      <w:r>
        <w:rPr>
          <w:rFonts w:eastAsia="Arial Unicode MS"/>
          <w:lang w:eastAsia="en-US"/>
        </w:rPr>
        <w:t>, u iznosu od..………………..….</w:t>
      </w:r>
      <w:r w:rsidRPr="008D1165">
        <w:rPr>
          <w:rFonts w:eastAsia="Arial Unicode MS"/>
          <w:lang w:eastAsia="en-US"/>
        </w:rPr>
        <w:t>6.941,12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Odvjetnički ured Svilar, odvjetnik Igor Svilar</w:t>
      </w:r>
      <w:r>
        <w:rPr>
          <w:rFonts w:eastAsia="Arial Unicode MS"/>
          <w:lang w:eastAsia="en-US"/>
        </w:rPr>
        <w:t>,</w:t>
      </w:r>
    </w:p>
    <w:p w:rsidRDefault="006F7000" w:rsidP="006F7000" w:rsidR="006F7000" w:rsidRPr="008D1165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8D1165">
        <w:rPr>
          <w:rFonts w:eastAsia="Arial Unicode MS"/>
          <w:lang w:eastAsia="en-US"/>
        </w:rPr>
        <w:t>55678665212</w:t>
      </w:r>
      <w:r>
        <w:rPr>
          <w:rFonts w:eastAsia="Arial Unicode MS"/>
          <w:lang w:eastAsia="en-US"/>
        </w:rPr>
        <w:t>, u iznosu od.…………………………………..…….</w:t>
      </w:r>
      <w:r w:rsidRPr="008D1165">
        <w:rPr>
          <w:rFonts w:eastAsia="Arial Unicode MS"/>
          <w:lang w:eastAsia="en-US"/>
        </w:rPr>
        <w:t>15.000,00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Treći posao d.o.o.</w:t>
      </w:r>
      <w:r>
        <w:rPr>
          <w:rFonts w:eastAsia="Arial Unicode MS"/>
          <w:lang w:eastAsia="en-US"/>
        </w:rPr>
        <w:t xml:space="preserve">, OIB: </w:t>
      </w:r>
      <w:r w:rsidRPr="008D1165">
        <w:rPr>
          <w:rFonts w:eastAsia="Arial Unicode MS"/>
          <w:lang w:eastAsia="en-US"/>
        </w:rPr>
        <w:t>59293356312</w:t>
      </w:r>
      <w:r>
        <w:rPr>
          <w:rFonts w:eastAsia="Arial Unicode MS"/>
          <w:lang w:eastAsia="en-US"/>
        </w:rPr>
        <w:t>, u iznosu od.……………………….</w:t>
      </w:r>
      <w:r w:rsidRPr="008D1165">
        <w:rPr>
          <w:rFonts w:eastAsia="Arial Unicode MS"/>
          <w:lang w:eastAsia="en-US"/>
        </w:rPr>
        <w:t>397,73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 w:rsidRPr="008D1165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Uje d.o.o.</w:t>
      </w:r>
      <w:r>
        <w:rPr>
          <w:rFonts w:eastAsia="Arial Unicode MS"/>
          <w:lang w:eastAsia="en-US"/>
        </w:rPr>
        <w:t xml:space="preserve">, OIB: </w:t>
      </w:r>
      <w:r w:rsidRPr="008D1165">
        <w:rPr>
          <w:rFonts w:eastAsia="Arial Unicode MS"/>
          <w:lang w:eastAsia="en-US"/>
        </w:rPr>
        <w:t>96919769705</w:t>
      </w:r>
      <w:r>
        <w:rPr>
          <w:rFonts w:eastAsia="Arial Unicode MS"/>
          <w:lang w:eastAsia="en-US"/>
        </w:rPr>
        <w:t>, u iznosu od ………..………………..</w:t>
      </w:r>
      <w:r w:rsidRPr="008D1165">
        <w:rPr>
          <w:rFonts w:eastAsia="Arial Unicode MS"/>
          <w:lang w:eastAsia="en-US"/>
        </w:rPr>
        <w:t>3.071.400,89</w:t>
      </w:r>
      <w:r>
        <w:rPr>
          <w:rFonts w:eastAsia="Arial Unicode MS"/>
          <w:lang w:eastAsia="en-US"/>
        </w:rPr>
        <w:t xml:space="preserve"> kn</w:t>
      </w:r>
    </w:p>
    <w:p w:rsidRDefault="006F7000" w:rsidP="006F7000" w:rsidR="006F700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D1165">
        <w:rPr>
          <w:rFonts w:eastAsia="Arial Unicode MS"/>
          <w:lang w:eastAsia="en-US"/>
        </w:rPr>
        <w:t>Vodovod i kanalizacija d.o.o.</w:t>
      </w:r>
      <w:r>
        <w:rPr>
          <w:rFonts w:eastAsia="Arial Unicode MS"/>
          <w:lang w:eastAsia="en-US"/>
        </w:rPr>
        <w:t xml:space="preserve">, OIB: </w:t>
      </w:r>
      <w:r w:rsidRPr="008D1165">
        <w:rPr>
          <w:rFonts w:eastAsia="Arial Unicode MS"/>
          <w:lang w:eastAsia="en-US"/>
        </w:rPr>
        <w:t>56826138353</w:t>
      </w:r>
      <w:r>
        <w:rPr>
          <w:rFonts w:eastAsia="Arial Unicode MS"/>
          <w:lang w:eastAsia="en-US"/>
        </w:rPr>
        <w:t>, u iznosu od...…….</w:t>
      </w:r>
      <w:r w:rsidRPr="008D1165">
        <w:rPr>
          <w:rFonts w:eastAsia="Arial Unicode MS"/>
          <w:lang w:eastAsia="en-US"/>
        </w:rPr>
        <w:t>367.940,46</w:t>
      </w:r>
      <w:r>
        <w:rPr>
          <w:rFonts w:eastAsia="Arial Unicode MS"/>
          <w:lang w:eastAsia="en-US"/>
        </w:rPr>
        <w:t xml:space="preserve"> kn.</w:t>
      </w:r>
    </w:p>
    <w:p w:rsidRDefault="007D4ACA" w:rsidP="007D4ACA" w:rsidR="007F0CC2">
      <w:pPr>
        <w:spacing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</w:t>
      </w:r>
      <w:r w:rsidR="00D05012">
        <w:rPr>
          <w:rFonts w:eastAsia="Arial Unicode MS"/>
          <w:lang w:eastAsia="en-US"/>
        </w:rPr>
        <w:t xml:space="preserve">. </w:t>
      </w:r>
      <w:r>
        <w:rPr>
          <w:rFonts w:eastAsia="Arial Unicode MS"/>
          <w:lang w:eastAsia="en-US"/>
        </w:rPr>
        <w:t xml:space="preserve">Utvrđuje se </w:t>
      </w:r>
      <w:r w:rsidR="008B4827" w:rsidRPr="008D1165">
        <w:rPr>
          <w:rFonts w:eastAsia="Arial Unicode MS"/>
          <w:lang w:eastAsia="en-US"/>
        </w:rPr>
        <w:t xml:space="preserve">kako </w:t>
      </w:r>
      <w:r w:rsidR="008B4827">
        <w:rPr>
          <w:rFonts w:eastAsia="Arial Unicode MS"/>
          <w:lang w:eastAsia="en-US"/>
        </w:rPr>
        <w:t>je</w:t>
      </w:r>
      <w:r w:rsidR="008B4827" w:rsidRPr="008D1165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 xml:space="preserve">dužnik </w:t>
      </w:r>
      <w:r w:rsidR="00E046F2">
        <w:rPr>
          <w:rFonts w:eastAsia="Arial Unicode MS"/>
          <w:lang w:eastAsia="en-US"/>
        </w:rPr>
        <w:t xml:space="preserve">zbog zastare </w:t>
      </w:r>
      <w:r>
        <w:rPr>
          <w:rFonts w:eastAsia="Arial Unicode MS"/>
          <w:lang w:eastAsia="en-US"/>
        </w:rPr>
        <w:t xml:space="preserve">osporio tražbinu </w:t>
      </w:r>
      <w:r w:rsidR="008B4827">
        <w:rPr>
          <w:rFonts w:eastAsia="Arial Unicode MS"/>
          <w:lang w:eastAsia="en-US"/>
        </w:rPr>
        <w:t>vjerovnika</w:t>
      </w:r>
    </w:p>
    <w:p w:rsidRDefault="00E212EB" w:rsidP="00E046F2" w:rsidR="00E046F2">
      <w:pPr>
        <w:spacing w:before="100"/>
        <w:ind w:firstLine="709"/>
        <w:jc w:val="both"/>
        <w:rPr>
          <w:rFonts w:eastAsia="Arial Unicode MS"/>
          <w:lang w:eastAsia="en-US"/>
        </w:rPr>
      </w:pPr>
      <w:r w:rsidRPr="00E212EB">
        <w:rPr>
          <w:rFonts w:eastAsia="Arial Unicode MS"/>
          <w:lang w:eastAsia="en-US"/>
        </w:rPr>
        <w:t>- Grad Split, OIB</w:t>
      </w:r>
      <w:r>
        <w:rPr>
          <w:rFonts w:eastAsia="Arial Unicode MS"/>
          <w:lang w:eastAsia="en-US"/>
        </w:rPr>
        <w:t>: 78755598868</w:t>
      </w:r>
      <w:r w:rsidR="00E046F2">
        <w:rPr>
          <w:rFonts w:eastAsia="Arial Unicode MS"/>
          <w:lang w:eastAsia="en-US"/>
        </w:rPr>
        <w:t>, u iznosu od…</w:t>
      </w:r>
      <w:r w:rsidR="006F7000">
        <w:rPr>
          <w:rFonts w:eastAsia="Arial Unicode MS"/>
          <w:lang w:eastAsia="en-US"/>
        </w:rPr>
        <w:t>.</w:t>
      </w:r>
      <w:r w:rsidR="00E046F2">
        <w:rPr>
          <w:rFonts w:eastAsia="Arial Unicode MS"/>
          <w:lang w:eastAsia="en-US"/>
        </w:rPr>
        <w:t>…………….</w:t>
      </w:r>
      <w:r>
        <w:rPr>
          <w:rFonts w:eastAsia="Arial Unicode MS"/>
          <w:lang w:eastAsia="en-US"/>
        </w:rPr>
        <w:t xml:space="preserve">.……….1.118.446,09 </w:t>
      </w:r>
      <w:r w:rsidRPr="00E212EB">
        <w:rPr>
          <w:rFonts w:eastAsia="Arial Unicode MS"/>
          <w:lang w:eastAsia="en-US"/>
        </w:rPr>
        <w:t>kn</w:t>
      </w:r>
      <w:r w:rsidR="00E046F2">
        <w:rPr>
          <w:rFonts w:eastAsia="Arial Unicode MS"/>
          <w:lang w:eastAsia="en-US"/>
        </w:rPr>
        <w:t>.</w:t>
      </w:r>
      <w:r w:rsidR="002D2B3A">
        <w:rPr>
          <w:rFonts w:eastAsia="Arial Unicode MS"/>
          <w:lang w:eastAsia="en-US"/>
        </w:rPr>
        <w:t xml:space="preserve"> </w:t>
      </w:r>
    </w:p>
    <w:p w:rsidRDefault="00E046F2" w:rsidP="006F7000" w:rsidR="007D4ACA" w:rsidRPr="00E046F2">
      <w:pPr>
        <w:spacing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III</w:t>
      </w:r>
      <w:r w:rsidR="002D2B3A">
        <w:rPr>
          <w:rFonts w:eastAsia="Arial Unicode MS"/>
          <w:lang w:eastAsia="en-US"/>
        </w:rPr>
        <w:t>.</w:t>
      </w:r>
      <w:r>
        <w:rPr>
          <w:rFonts w:eastAsia="Arial Unicode MS"/>
          <w:lang w:eastAsia="en-US"/>
        </w:rPr>
        <w:t xml:space="preserve"> </w:t>
      </w:r>
      <w:r w:rsidR="00D2157D">
        <w:rPr>
          <w:rFonts w:eastAsia="Arial Unicode MS"/>
          <w:lang w:eastAsia="en-US"/>
        </w:rPr>
        <w:t>Upućuj</w:t>
      </w:r>
      <w:r w:rsidR="00D05012">
        <w:rPr>
          <w:rFonts w:eastAsia="Arial Unicode MS"/>
          <w:lang w:eastAsia="en-US"/>
        </w:rPr>
        <w:t>e se stečajni vjerovnik</w:t>
      </w:r>
      <w:r w:rsidR="00D2157D">
        <w:rPr>
          <w:rFonts w:eastAsia="Arial Unicode MS"/>
          <w:lang w:eastAsia="en-US"/>
        </w:rPr>
        <w:t xml:space="preserve"> </w:t>
      </w:r>
      <w:r w:rsidR="00132F54">
        <w:rPr>
          <w:rFonts w:eastAsia="Arial Unicode MS"/>
          <w:lang w:eastAsia="en-US"/>
        </w:rPr>
        <w:t>iz točke II</w:t>
      </w:r>
      <w:r w:rsidR="00D2157D">
        <w:rPr>
          <w:rFonts w:eastAsia="Arial Unicode MS"/>
          <w:lang w:eastAsia="en-US"/>
        </w:rPr>
        <w:t>. izreke ovog rješenja</w:t>
      </w:r>
      <w:r w:rsidR="007F0CC2" w:rsidRPr="001A36B6">
        <w:rPr>
          <w:rFonts w:eastAsia="Arial Unicode MS"/>
          <w:lang w:eastAsia="en-US"/>
        </w:rPr>
        <w:t xml:space="preserve"> da u roku od 8 dana od dana pravomoćnosti ovog rješenja, odnosno primitka</w:t>
      </w:r>
      <w:r w:rsidR="00D05012">
        <w:rPr>
          <w:rFonts w:eastAsia="Arial Unicode MS"/>
          <w:lang w:eastAsia="en-US"/>
        </w:rPr>
        <w:t xml:space="preserve"> drugostupanjske odluke, pokrene</w:t>
      </w:r>
      <w:r w:rsidR="007F0CC2" w:rsidRPr="001A36B6">
        <w:rPr>
          <w:rFonts w:eastAsia="Arial Unicode MS"/>
          <w:lang w:eastAsia="en-US"/>
        </w:rPr>
        <w:t xml:space="preserve"> parnicu protiv stečajnog dužnika radi utvrđivanja osporene tražbine, odnosno predlož</w:t>
      </w:r>
      <w:r w:rsidR="00D05012">
        <w:rPr>
          <w:rFonts w:eastAsia="Arial Unicode MS"/>
          <w:lang w:eastAsia="en-US"/>
        </w:rPr>
        <w:t>i</w:t>
      </w:r>
      <w:r w:rsidR="007F0CC2" w:rsidRPr="001A36B6">
        <w:rPr>
          <w:rFonts w:eastAsia="Arial Unicode MS"/>
          <w:lang w:eastAsia="en-US"/>
        </w:rPr>
        <w:t xml:space="preserve"> nastavak parnice ukoliko je u vrijeme otvaranja stečajnog postupka već pokrenut parnični postupak u odnosu </w:t>
      </w:r>
      <w:r w:rsidR="007F0CC2" w:rsidRPr="00106146">
        <w:rPr>
          <w:rFonts w:eastAsia="Arial Unicode MS"/>
          <w:lang w:eastAsia="en-US"/>
        </w:rPr>
        <w:t xml:space="preserve">na osporenu tražbinu, jer će se inače smatrati da </w:t>
      </w:r>
      <w:r w:rsidR="00D05012" w:rsidRPr="00106146">
        <w:rPr>
          <w:rFonts w:eastAsia="Arial Unicode MS"/>
          <w:lang w:eastAsia="en-US"/>
        </w:rPr>
        <w:t>je odustao</w:t>
      </w:r>
      <w:r w:rsidR="007F0CC2" w:rsidRPr="00106146">
        <w:rPr>
          <w:rFonts w:eastAsia="Arial Unicode MS"/>
          <w:lang w:eastAsia="en-US"/>
        </w:rPr>
        <w:t xml:space="preserve"> od prava na vođenje parnice.</w:t>
      </w:r>
      <w:r w:rsidR="007D4ACA" w:rsidRPr="00106146">
        <w:rPr>
          <w:rFonts w:eastAsia="Calibri"/>
          <w:lang w:eastAsia="en-US"/>
        </w:rPr>
        <w:t xml:space="preserve"> Ako je u vrijeme otvaranja predstečajnog postupka pred državnim ili arbitražnim sudom već bio pokrenut parnični postupak o tražbini koja je osporena, postupak radi utvrđivanja tražbine nastavit će se preuzimanjem te parnice, pa se vjerovnik osporene tražbine upućuje u roku osam dana od primitka ovog rješenja podnijeti prijedlog za preuzimanje i nastavak takve parnice, a ako to ne učini u ostavljenom roku, smatrat će se kako je odustao od prava na vođenje parnice.</w:t>
      </w:r>
    </w:p>
    <w:p w:rsidRDefault="00E7102F" w:rsidP="007D4ACA" w:rsidR="00E7102F" w:rsidRPr="00E7102F">
      <w:pPr>
        <w:spacing w:after="100" w:before="2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F76DF8" w:rsidP="00CD54B3" w:rsidR="008E6DDA">
      <w:pPr>
        <w:spacing w:before="200"/>
        <w:ind w:firstLine="708"/>
        <w:jc w:val="both"/>
        <w:rPr>
          <w:rFonts w:eastAsiaTheme="minorHAnsi"/>
          <w:lang w:eastAsia="en-US"/>
        </w:rPr>
      </w:pPr>
      <w:r w:rsidRPr="007D4ACA">
        <w:rPr>
          <w:rFonts w:eastAsiaTheme="minorHAnsi"/>
          <w:lang w:eastAsia="en-US"/>
        </w:rPr>
        <w:t xml:space="preserve">Rješenjem </w:t>
      </w:r>
      <w:r w:rsidR="0072506C">
        <w:rPr>
          <w:rFonts w:eastAsiaTheme="minorHAnsi"/>
          <w:lang w:eastAsia="en-US"/>
        </w:rPr>
        <w:t xml:space="preserve">ovoga suda poslovni broj 11. St-547/2017 od 19. svibnja 2017. otvoren je predstečajni postupak </w:t>
      </w:r>
      <w:r w:rsidR="0072506C">
        <w:t>nad dužnikom</w:t>
      </w:r>
      <w:r w:rsidR="0072506C" w:rsidRPr="008D1165">
        <w:t xml:space="preserve"> GALEB d.o.o., OIB: 62773794309, Split, Kneza Višeslava 12</w:t>
      </w:r>
      <w:r w:rsidR="0072506C">
        <w:t xml:space="preserve"> (točka I. izreke rješenja). Točkom III. izreke tog rješenja </w:t>
      </w:r>
      <w:r w:rsidRPr="007D4ACA">
        <w:rPr>
          <w:rFonts w:eastAsiaTheme="minorHAnsi"/>
          <w:lang w:eastAsia="en-US"/>
        </w:rPr>
        <w:t>pozvani su vjerovnici da nadležnoj jedinici Financijske a</w:t>
      </w:r>
      <w:r>
        <w:rPr>
          <w:rFonts w:eastAsiaTheme="minorHAnsi"/>
          <w:lang w:eastAsia="en-US"/>
        </w:rPr>
        <w:t>gencije prijave svoje tražbine</w:t>
      </w:r>
      <w:r w:rsidR="0072506C">
        <w:rPr>
          <w:rFonts w:eastAsiaTheme="minorHAnsi"/>
          <w:lang w:eastAsia="en-US"/>
        </w:rPr>
        <w:t>, a</w:t>
      </w:r>
      <w:r w:rsidR="0072506C" w:rsidRPr="0072506C">
        <w:rPr>
          <w:rFonts w:eastAsiaTheme="minorHAnsi"/>
          <w:lang w:eastAsia="en-US"/>
        </w:rPr>
        <w:t xml:space="preserve"> </w:t>
      </w:r>
      <w:r w:rsidR="0072506C" w:rsidRPr="007D4ACA">
        <w:rPr>
          <w:rFonts w:eastAsiaTheme="minorHAnsi"/>
          <w:lang w:eastAsia="en-US"/>
        </w:rPr>
        <w:t>temeljem odredbe čl. 34. Stečajnog zakona (˝Narodne novine˝ broj 71/15; dalje: SZ)</w:t>
      </w:r>
      <w:r>
        <w:rPr>
          <w:rFonts w:eastAsiaTheme="minorHAnsi"/>
          <w:lang w:eastAsia="en-US"/>
        </w:rPr>
        <w:t>.</w:t>
      </w:r>
    </w:p>
    <w:p w:rsidRDefault="00A163B3" w:rsidP="006F7000" w:rsidR="00A163B3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Postupajući po čl. 43. st. 6. SZ-a, Financijska agencija (dalje FINA) dostavila je sudu relevantnu dokumentaciju</w:t>
      </w:r>
      <w:r w:rsidR="00966995">
        <w:rPr>
          <w:rFonts w:eastAsiaTheme="minorHAnsi"/>
          <w:lang w:eastAsia="en-US"/>
        </w:rPr>
        <w:t xml:space="preserve"> (list 89-155 spisa)</w:t>
      </w:r>
      <w:r>
        <w:rPr>
          <w:rFonts w:eastAsiaTheme="minorHAnsi"/>
          <w:lang w:eastAsia="en-US"/>
        </w:rPr>
        <w:t>, među kojom i:</w:t>
      </w:r>
    </w:p>
    <w:p w:rsidRDefault="00A163B3" w:rsidP="006F7000" w:rsidR="00A163B3">
      <w:pPr>
        <w:pStyle w:val="Odlomakpopisa"/>
        <w:numPr>
          <w:ilvl w:val="0"/>
          <w:numId w:val="27"/>
        </w:numPr>
        <w:spacing w:before="40"/>
        <w:ind w:hanging="357" w:left="106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prijave tražbina vjerovnika</w:t>
      </w:r>
    </w:p>
    <w:p w:rsidRDefault="00A163B3" w:rsidP="006F7000" w:rsidR="00A163B3">
      <w:pPr>
        <w:pStyle w:val="Odlomakpopisa"/>
        <w:numPr>
          <w:ilvl w:val="0"/>
          <w:numId w:val="27"/>
        </w:numPr>
        <w:spacing w:before="40"/>
        <w:ind w:hanging="357" w:left="106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očitovanje dužnika o prijavljenim tražbinama</w:t>
      </w:r>
    </w:p>
    <w:p w:rsidRDefault="00966995" w:rsidP="005F3871" w:rsidR="005F3871" w:rsidRPr="005F3871">
      <w:pPr>
        <w:pStyle w:val="Odlomakpopisa"/>
        <w:numPr>
          <w:ilvl w:val="0"/>
          <w:numId w:val="27"/>
        </w:numPr>
        <w:spacing w:before="40"/>
        <w:ind w:hanging="357" w:left="106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očitovanje povjerenika o prijavljenim tražbinama.</w:t>
      </w:r>
    </w:p>
    <w:p w:rsidRDefault="000807B5" w:rsidP="000807B5" w:rsidR="008E6DDA" w:rsidRPr="000807B5">
      <w:pPr>
        <w:spacing w:before="200"/>
        <w:ind w:firstLine="708"/>
        <w:jc w:val="both"/>
        <w:rPr>
          <w:rFonts w:eastAsiaTheme="minorHAnsi"/>
          <w:lang w:eastAsia="en-US"/>
        </w:rPr>
      </w:pPr>
      <w:r w:rsidRPr="000807B5">
        <w:rPr>
          <w:rFonts w:eastAsiaTheme="minorHAnsi"/>
          <w:lang w:eastAsia="en-US"/>
        </w:rPr>
        <w:t>Odredbom čl. 39. SZ-a propisano je da ako vjerovnik nije podnio prijavu tražbine, a tražbina je navedena u prijedlogu za otvaranje predstečajnog postupka, tražbina navedena u prijedlogu za otvaranje predstečajnog postupka smatra se prijavljenom tražbinom.</w:t>
      </w:r>
    </w:p>
    <w:p w:rsidRDefault="00BB2E6E" w:rsidP="006F7000" w:rsidR="00BB2E6E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Odredbom čl.</w:t>
      </w:r>
      <w:r w:rsidR="00F76DF8" w:rsidRPr="00F76DF8">
        <w:rPr>
          <w:rFonts w:eastAsiaTheme="minorHAnsi"/>
          <w:lang w:eastAsia="en-US"/>
        </w:rPr>
        <w:t xml:space="preserve"> 46</w:t>
      </w:r>
      <w:r>
        <w:rPr>
          <w:rFonts w:eastAsiaTheme="minorHAnsi"/>
          <w:lang w:eastAsia="en-US"/>
        </w:rPr>
        <w:t>. st. SZ-a</w:t>
      </w:r>
      <w:r w:rsidR="00F76DF8" w:rsidRPr="00F76DF8">
        <w:rPr>
          <w:rFonts w:eastAsiaTheme="minorHAnsi"/>
          <w:lang w:eastAsia="en-US"/>
        </w:rPr>
        <w:t xml:space="preserve"> propisano je kako na ročištu radi ispitivanja tražbina sud ispituje prijavljene tražbine</w:t>
      </w:r>
      <w:r>
        <w:rPr>
          <w:rFonts w:eastAsiaTheme="minorHAnsi"/>
          <w:lang w:eastAsia="en-US"/>
        </w:rPr>
        <w:t>,</w:t>
      </w:r>
      <w:r w:rsidR="00F76DF8" w:rsidRPr="00F76DF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dok je</w:t>
      </w:r>
      <w:r w:rsidR="00F76DF8" w:rsidRPr="00F76DF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čl. 47. SZ-a</w:t>
      </w:r>
      <w:r w:rsidR="00F76DF8" w:rsidRPr="00F76DF8">
        <w:rPr>
          <w:rFonts w:eastAsiaTheme="minorHAnsi"/>
          <w:lang w:eastAsia="en-US"/>
        </w:rPr>
        <w:t xml:space="preserve"> propisano </w:t>
      </w:r>
      <w:r>
        <w:rPr>
          <w:rFonts w:eastAsiaTheme="minorHAnsi"/>
          <w:lang w:eastAsia="en-US"/>
        </w:rPr>
        <w:t>da t</w:t>
      </w:r>
      <w:r w:rsidR="00F76DF8" w:rsidRPr="00F76DF8">
        <w:rPr>
          <w:rFonts w:eastAsiaTheme="minorHAnsi"/>
          <w:lang w:eastAsia="en-US"/>
        </w:rPr>
        <w:t xml:space="preserve">ražbine prijavljene u propisanom roku </w:t>
      </w:r>
      <w:r>
        <w:rPr>
          <w:rFonts w:eastAsiaTheme="minorHAnsi"/>
          <w:lang w:eastAsia="en-US"/>
        </w:rPr>
        <w:t>se smatraju</w:t>
      </w:r>
      <w:r w:rsidR="00F76DF8" w:rsidRPr="00F76DF8">
        <w:rPr>
          <w:rFonts w:eastAsiaTheme="minorHAnsi"/>
          <w:lang w:eastAsia="en-US"/>
        </w:rPr>
        <w:t xml:space="preserve"> utvrđenim</w:t>
      </w:r>
      <w:r>
        <w:rPr>
          <w:rFonts w:eastAsiaTheme="minorHAnsi"/>
          <w:lang w:eastAsia="en-US"/>
        </w:rPr>
        <w:t>,</w:t>
      </w:r>
      <w:r w:rsidR="00F76DF8" w:rsidRPr="00F76DF8">
        <w:rPr>
          <w:rFonts w:eastAsiaTheme="minorHAnsi"/>
          <w:lang w:eastAsia="en-US"/>
        </w:rPr>
        <w:t xml:space="preserve"> ako ih nije osporio dužnik, povjerenik ako je imenovan ili vjerovnik. Nadalje, </w:t>
      </w:r>
      <w:r>
        <w:rPr>
          <w:rFonts w:eastAsiaTheme="minorHAnsi"/>
          <w:lang w:eastAsia="en-US"/>
        </w:rPr>
        <w:t>čl. 49. st. 1. SZ-a</w:t>
      </w:r>
      <w:r w:rsidR="00F76DF8" w:rsidRPr="00F76DF8">
        <w:rPr>
          <w:rFonts w:eastAsiaTheme="minorHAnsi"/>
          <w:lang w:eastAsia="en-US"/>
        </w:rPr>
        <w:t xml:space="preserve"> propisano je kako na ročištu radi ispitivanja tražbina sud sastavlja tablicu ispitanih tražbina i tablicu razlučnih prava a </w:t>
      </w:r>
      <w:r>
        <w:rPr>
          <w:rFonts w:eastAsiaTheme="minorHAnsi"/>
          <w:lang w:eastAsia="en-US"/>
        </w:rPr>
        <w:t>čl. 50. SZ-a</w:t>
      </w:r>
      <w:r w:rsidR="00F76DF8" w:rsidRPr="00F76DF8">
        <w:rPr>
          <w:rFonts w:eastAsiaTheme="minorHAnsi"/>
          <w:lang w:eastAsia="en-US"/>
        </w:rPr>
        <w:t xml:space="preserve"> propisano je kako na temelju tablice ispitanih tražbina sud donosi rješenje o utvrđenim i osporenim tražbinama, uz obveznu naznaku razloga osporavanja, istim će rješenjem sud odlučiti i o upućivanju na parnicu te kakao se na upućivanje na parnicu u predstečajnom postupku na odgovarajući način primjenjuju odredbe o upućivanju na parnicu u stečajnom postupku</w:t>
      </w:r>
      <w:r>
        <w:rPr>
          <w:rFonts w:eastAsiaTheme="minorHAnsi"/>
          <w:lang w:eastAsia="en-US"/>
        </w:rPr>
        <w:t>,</w:t>
      </w:r>
      <w:r w:rsidR="00F76DF8" w:rsidRPr="00F76DF8">
        <w:rPr>
          <w:rFonts w:eastAsiaTheme="minorHAnsi"/>
          <w:lang w:eastAsia="en-US"/>
        </w:rPr>
        <w:t xml:space="preserve"> a to</w:t>
      </w:r>
      <w:r>
        <w:rPr>
          <w:rFonts w:eastAsiaTheme="minorHAnsi"/>
          <w:lang w:eastAsia="en-US"/>
        </w:rPr>
        <w:t xml:space="preserve"> su upravo odredbe članaka 266.-269.</w:t>
      </w:r>
      <w:r w:rsidR="00F76DF8" w:rsidRPr="00F76DF8">
        <w:rPr>
          <w:rFonts w:eastAsiaTheme="minorHAnsi"/>
          <w:lang w:eastAsia="en-US"/>
        </w:rPr>
        <w:t xml:space="preserve"> SZ</w:t>
      </w:r>
      <w:r>
        <w:rPr>
          <w:rFonts w:eastAsiaTheme="minorHAnsi"/>
          <w:lang w:eastAsia="en-US"/>
        </w:rPr>
        <w:t>-a</w:t>
      </w:r>
      <w:r w:rsidR="00F76DF8" w:rsidRPr="00F76DF8">
        <w:rPr>
          <w:rFonts w:eastAsiaTheme="minorHAnsi"/>
          <w:lang w:eastAsia="en-US"/>
        </w:rPr>
        <w:t>. Člankom 4</w:t>
      </w:r>
      <w:r>
        <w:rPr>
          <w:rFonts w:eastAsiaTheme="minorHAnsi"/>
          <w:lang w:eastAsia="en-US"/>
        </w:rPr>
        <w:t>8.</w:t>
      </w:r>
      <w:r w:rsidR="00F76DF8" w:rsidRPr="00F76DF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st. </w:t>
      </w:r>
      <w:r w:rsidR="00F76DF8" w:rsidRPr="00F76DF8">
        <w:rPr>
          <w:rFonts w:eastAsiaTheme="minorHAnsi"/>
          <w:lang w:eastAsia="en-US"/>
        </w:rPr>
        <w:t>1.</w:t>
      </w:r>
      <w:r>
        <w:rPr>
          <w:rFonts w:eastAsiaTheme="minorHAnsi"/>
          <w:lang w:eastAsia="en-US"/>
        </w:rPr>
        <w:t xml:space="preserve"> SZ-a</w:t>
      </w:r>
      <w:r w:rsidR="00F76DF8" w:rsidRPr="00F76DF8">
        <w:rPr>
          <w:rFonts w:eastAsiaTheme="minorHAnsi"/>
          <w:lang w:eastAsia="en-US"/>
        </w:rPr>
        <w:t xml:space="preserve"> propisano je</w:t>
      </w:r>
      <w:r>
        <w:rPr>
          <w:rFonts w:eastAsiaTheme="minorHAnsi"/>
          <w:lang w:eastAsia="en-US"/>
        </w:rPr>
        <w:t xml:space="preserve"> da a</w:t>
      </w:r>
      <w:r w:rsidR="00F76DF8" w:rsidRPr="00F76DF8">
        <w:rPr>
          <w:rFonts w:eastAsiaTheme="minorHAnsi"/>
          <w:lang w:eastAsia="en-US"/>
        </w:rPr>
        <w:t>ko je dužnik osporio tražbinu, sud će vjerovnika osporene tražbine uputiti na parnicu protiv dužnika radi u</w:t>
      </w:r>
      <w:r>
        <w:rPr>
          <w:rFonts w:eastAsiaTheme="minorHAnsi"/>
          <w:lang w:eastAsia="en-US"/>
        </w:rPr>
        <w:t xml:space="preserve">tvrđivanja osporene tražbine. </w:t>
      </w:r>
    </w:p>
    <w:p w:rsidRDefault="00BB652F" w:rsidP="006F7000" w:rsidR="00BB652F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Na ročištu radi ispitivanja tražbina održanom 12. srpnja 2017. godine sud je ispitao tražbine koje je dužnik naveo u prijedlogu za otvaranje predstečajnog postupka (čl. 39. SZ-a), </w:t>
      </w:r>
      <w:r w:rsidR="000807B5">
        <w:rPr>
          <w:rFonts w:eastAsiaTheme="minorHAnsi"/>
          <w:lang w:eastAsia="en-US"/>
        </w:rPr>
        <w:t>te tražbine</w:t>
      </w:r>
      <w:r>
        <w:rPr>
          <w:rFonts w:eastAsiaTheme="minorHAnsi"/>
          <w:lang w:eastAsia="en-US"/>
        </w:rPr>
        <w:t xml:space="preserve"> koje su </w:t>
      </w:r>
      <w:r w:rsidR="000807B5">
        <w:rPr>
          <w:rFonts w:eastAsiaTheme="minorHAnsi"/>
          <w:lang w:eastAsia="en-US"/>
        </w:rPr>
        <w:t xml:space="preserve">prijavili vjerovnici u roku od </w:t>
      </w:r>
      <w:r>
        <w:rPr>
          <w:rFonts w:eastAsiaTheme="minorHAnsi"/>
          <w:lang w:eastAsia="en-US"/>
        </w:rPr>
        <w:t>15 dana od dana objave rješenja o otvaranju predstečajnog postupka (čl. 36. SZ-a).</w:t>
      </w:r>
    </w:p>
    <w:p w:rsidRDefault="00BB652F" w:rsidP="006F7000" w:rsidR="00BB652F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Iz očitovanja od 13. lipnja 2017. godine (list 123-134 spisa) proizlazi da je povjerenica predstečajne nagodbe priznala sve tražbine koje su predmet ispitivanja.</w:t>
      </w:r>
    </w:p>
    <w:p w:rsidRDefault="00BB652F" w:rsidP="006F7000" w:rsidR="00BB652F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Iz očitovanja od 19. lipnja 2017. godine (list </w:t>
      </w:r>
      <w:r w:rsidR="003A0D11">
        <w:rPr>
          <w:rFonts w:eastAsiaTheme="minorHAnsi"/>
          <w:lang w:eastAsia="en-US"/>
        </w:rPr>
        <w:t xml:space="preserve">135-140 spisa) proizlazi da je dužnik priznao sve tražbine koje su predmet ispitivanja osim tražbine vjerovnika </w:t>
      </w:r>
      <w:r w:rsidR="003A0D11" w:rsidRPr="00F76DF8">
        <w:rPr>
          <w:rFonts w:eastAsiaTheme="minorHAnsi"/>
          <w:lang w:eastAsia="en-US"/>
        </w:rPr>
        <w:t>Grad Split</w:t>
      </w:r>
      <w:r w:rsidR="003A0D11">
        <w:rPr>
          <w:rFonts w:eastAsiaTheme="minorHAnsi"/>
          <w:lang w:eastAsia="en-US"/>
        </w:rPr>
        <w:t xml:space="preserve"> (prijavljene u iznosu od 1.986.156,07 kn) koju je </w:t>
      </w:r>
      <w:r w:rsidR="003A0D11" w:rsidRPr="007D4ACA">
        <w:rPr>
          <w:rFonts w:eastAsiaTheme="minorHAnsi"/>
          <w:lang w:eastAsia="en-US"/>
        </w:rPr>
        <w:t>prizna</w:t>
      </w:r>
      <w:r w:rsidR="003A0D11">
        <w:rPr>
          <w:rFonts w:eastAsiaTheme="minorHAnsi"/>
          <w:lang w:eastAsia="en-US"/>
        </w:rPr>
        <w:t>o</w:t>
      </w:r>
      <w:r w:rsidR="003A0D11" w:rsidRPr="007D4ACA">
        <w:rPr>
          <w:rFonts w:eastAsiaTheme="minorHAnsi"/>
          <w:lang w:eastAsia="en-US"/>
        </w:rPr>
        <w:t xml:space="preserve"> u iznosu od 867.709,98 kn</w:t>
      </w:r>
      <w:r w:rsidR="003A0D11">
        <w:rPr>
          <w:rFonts w:eastAsiaTheme="minorHAnsi"/>
          <w:lang w:eastAsia="en-US"/>
        </w:rPr>
        <w:t xml:space="preserve">, dok ju je osporio za iznos </w:t>
      </w:r>
      <w:r w:rsidR="003A0D11" w:rsidRPr="007D4ACA">
        <w:rPr>
          <w:rFonts w:eastAsiaTheme="minorHAnsi"/>
          <w:lang w:eastAsia="en-US"/>
        </w:rPr>
        <w:t>od 1.118.446,09 kn</w:t>
      </w:r>
      <w:r w:rsidR="003A0D11">
        <w:rPr>
          <w:rFonts w:eastAsiaTheme="minorHAnsi"/>
          <w:lang w:eastAsia="en-US"/>
        </w:rPr>
        <w:t xml:space="preserve"> (u dijelu koji se odnosi na naknadu za poslovni prostor u iznosu od 5.488,73 kn, naknadu za uređenje voda za poslovni prostor u iznosu od 53,10 kn te naknadu za korištenje poslovnog prostora u iznosu od 1.112.904,26 kn)</w:t>
      </w:r>
      <w:r w:rsidR="003A0D11" w:rsidRPr="007D4ACA">
        <w:rPr>
          <w:rFonts w:eastAsiaTheme="minorHAnsi"/>
          <w:lang w:eastAsia="en-US"/>
        </w:rPr>
        <w:t xml:space="preserve"> i to zbog zastare.</w:t>
      </w:r>
    </w:p>
    <w:p w:rsidRDefault="00073038" w:rsidP="006F7000" w:rsidR="00073038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 tablici osporenih tražbina (koju je sastavila i na mrežnoj stranici e-Oglasna ploča sudova objavila FINA 30. lipnja 2017. godine) FINA je navela da </w:t>
      </w:r>
      <w:r w:rsidRPr="00073038">
        <w:rPr>
          <w:rFonts w:eastAsiaTheme="minorHAnsi"/>
          <w:lang w:eastAsia="en-US"/>
        </w:rPr>
        <w:t>do dana objave tablice osporenih tražbina nije zaprim</w:t>
      </w:r>
      <w:r w:rsidR="000807B5">
        <w:rPr>
          <w:rFonts w:eastAsiaTheme="minorHAnsi"/>
          <w:lang w:eastAsia="en-US"/>
        </w:rPr>
        <w:t>ila osporavanje tražbina koje su vjerovnici</w:t>
      </w:r>
      <w:r w:rsidR="003B2643">
        <w:rPr>
          <w:rFonts w:eastAsiaTheme="minorHAnsi"/>
          <w:lang w:eastAsia="en-US"/>
        </w:rPr>
        <w:t xml:space="preserve"> mog</w:t>
      </w:r>
      <w:r w:rsidR="000807B5">
        <w:rPr>
          <w:rFonts w:eastAsiaTheme="minorHAnsi"/>
          <w:lang w:eastAsia="en-US"/>
        </w:rPr>
        <w:t>li</w:t>
      </w:r>
      <w:r w:rsidRPr="00073038">
        <w:rPr>
          <w:rFonts w:eastAsiaTheme="minorHAnsi"/>
          <w:lang w:eastAsia="en-US"/>
        </w:rPr>
        <w:t xml:space="preserve"> podnijeti nadležnoj jedinic</w:t>
      </w:r>
      <w:r>
        <w:rPr>
          <w:rFonts w:eastAsiaTheme="minorHAnsi"/>
          <w:lang w:eastAsia="en-US"/>
        </w:rPr>
        <w:t xml:space="preserve">i FINA-e </w:t>
      </w:r>
      <w:r w:rsidRPr="00073038">
        <w:rPr>
          <w:rFonts w:eastAsiaTheme="minorHAnsi"/>
          <w:lang w:eastAsia="en-US"/>
        </w:rPr>
        <w:t xml:space="preserve">temeljem čl. 42. </w:t>
      </w:r>
      <w:r>
        <w:rPr>
          <w:rFonts w:eastAsiaTheme="minorHAnsi"/>
          <w:lang w:eastAsia="en-US"/>
        </w:rPr>
        <w:t>SZ-a.</w:t>
      </w:r>
    </w:p>
    <w:p w:rsidRDefault="00E046F2" w:rsidP="006F7000" w:rsidR="00F76DF8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N</w:t>
      </w:r>
      <w:r w:rsidR="00F76DF8" w:rsidRPr="00F76DF8">
        <w:rPr>
          <w:rFonts w:eastAsiaTheme="minorHAnsi"/>
          <w:lang w:eastAsia="en-US"/>
        </w:rPr>
        <w:t>akon što je</w:t>
      </w:r>
      <w:r>
        <w:rPr>
          <w:rFonts w:eastAsiaTheme="minorHAnsi"/>
          <w:lang w:eastAsia="en-US"/>
        </w:rPr>
        <w:t xml:space="preserve"> sud</w:t>
      </w:r>
      <w:r w:rsidR="00F76DF8" w:rsidRPr="00F76DF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na </w:t>
      </w:r>
      <w:r w:rsidRPr="00A96B49">
        <w:rPr>
          <w:rFonts w:eastAsiaTheme="minorHAnsi"/>
          <w:lang w:eastAsia="en-US"/>
        </w:rPr>
        <w:t xml:space="preserve">ročištu </w:t>
      </w:r>
      <w:r w:rsidR="008C0ED2" w:rsidRPr="00A96B49">
        <w:rPr>
          <w:rFonts w:eastAsiaTheme="minorHAnsi"/>
          <w:lang w:eastAsia="en-US"/>
        </w:rPr>
        <w:t xml:space="preserve">radi ispitivanja tražbina održanom 12. srpnja 2017. godine </w:t>
      </w:r>
      <w:r w:rsidRPr="00A96B49">
        <w:rPr>
          <w:rFonts w:eastAsiaTheme="minorHAnsi"/>
          <w:lang w:eastAsia="en-US"/>
        </w:rPr>
        <w:t>sastavio</w:t>
      </w:r>
      <w:r w:rsidR="00F76DF8" w:rsidRPr="00A96B49">
        <w:rPr>
          <w:rFonts w:eastAsiaTheme="minorHAnsi"/>
          <w:lang w:eastAsia="en-US"/>
        </w:rPr>
        <w:t xml:space="preserve"> </w:t>
      </w:r>
      <w:r w:rsidR="00BB2E6E" w:rsidRPr="00A96B49">
        <w:rPr>
          <w:rFonts w:eastAsiaTheme="minorHAnsi"/>
          <w:lang w:eastAsia="en-US"/>
        </w:rPr>
        <w:t>t</w:t>
      </w:r>
      <w:r w:rsidR="00F76DF8" w:rsidRPr="00A96B49">
        <w:rPr>
          <w:rFonts w:eastAsiaTheme="minorHAnsi"/>
          <w:lang w:eastAsia="en-US"/>
        </w:rPr>
        <w:t>ablic</w:t>
      </w:r>
      <w:r w:rsidRPr="00A96B49">
        <w:rPr>
          <w:rFonts w:eastAsiaTheme="minorHAnsi"/>
          <w:lang w:eastAsia="en-US"/>
        </w:rPr>
        <w:t>u</w:t>
      </w:r>
      <w:r w:rsidR="00BB2E6E" w:rsidRPr="00A96B49">
        <w:rPr>
          <w:rFonts w:eastAsiaTheme="minorHAnsi"/>
          <w:lang w:eastAsia="en-US"/>
        </w:rPr>
        <w:t xml:space="preserve"> ispitanih tražbina</w:t>
      </w:r>
      <w:r w:rsidRPr="00A96B49">
        <w:rPr>
          <w:rFonts w:eastAsiaTheme="minorHAnsi"/>
          <w:lang w:eastAsia="en-US"/>
        </w:rPr>
        <w:t xml:space="preserve"> (list</w:t>
      </w:r>
      <w:r w:rsidR="00A96B49" w:rsidRPr="00A96B49">
        <w:rPr>
          <w:rFonts w:eastAsiaTheme="minorHAnsi"/>
          <w:lang w:eastAsia="en-US"/>
        </w:rPr>
        <w:t xml:space="preserve"> 158-160</w:t>
      </w:r>
      <w:r w:rsidR="00A96B49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spisa)</w:t>
      </w:r>
      <w:r w:rsidR="00BB2E6E">
        <w:rPr>
          <w:rFonts w:eastAsiaTheme="minorHAnsi"/>
          <w:lang w:eastAsia="en-US"/>
        </w:rPr>
        <w:t>,</w:t>
      </w:r>
      <w:r w:rsidR="00F76DF8" w:rsidRPr="00F76DF8">
        <w:rPr>
          <w:rFonts w:eastAsiaTheme="minorHAnsi"/>
          <w:lang w:eastAsia="en-US"/>
        </w:rPr>
        <w:t xml:space="preserve"> ovim rješenjem </w:t>
      </w:r>
      <w:r>
        <w:rPr>
          <w:rFonts w:eastAsiaTheme="minorHAnsi"/>
          <w:lang w:eastAsia="en-US"/>
        </w:rPr>
        <w:t>utvrđene su tražbine prijavljene u propisanom roku koje nisu osporili ni dužnik, ni povjerenica predstečajne nagodbe,</w:t>
      </w:r>
      <w:r w:rsidR="00487C69">
        <w:rPr>
          <w:rFonts w:eastAsiaTheme="minorHAnsi"/>
          <w:lang w:eastAsia="en-US"/>
        </w:rPr>
        <w:t xml:space="preserve"> a</w:t>
      </w:r>
      <w:r>
        <w:rPr>
          <w:rFonts w:eastAsiaTheme="minorHAnsi"/>
          <w:lang w:eastAsia="en-US"/>
        </w:rPr>
        <w:t xml:space="preserve"> ni vjerovnici (čl. 47. SZ-a), slijedom čega je odlučeno kao u izreci pod točkom I</w:t>
      </w:r>
      <w:r w:rsidR="00F76DF8" w:rsidRPr="00F76DF8">
        <w:rPr>
          <w:rFonts w:eastAsiaTheme="minorHAnsi"/>
          <w:lang w:eastAsia="en-US"/>
        </w:rPr>
        <w:t xml:space="preserve">. </w:t>
      </w:r>
    </w:p>
    <w:p w:rsidRDefault="00E046F2" w:rsidP="006F7000" w:rsidR="00E046F2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Pregledom</w:t>
      </w:r>
      <w:r>
        <w:t xml:space="preserve"> prijave tražbine vjerovnika</w:t>
      </w:r>
      <w:r w:rsidR="008C0ED2">
        <w:t xml:space="preserve"> Grada Splita</w:t>
      </w:r>
      <w:r w:rsidR="00577EBC">
        <w:t xml:space="preserve"> koju je osporio dužnik</w:t>
      </w:r>
      <w:r>
        <w:t xml:space="preserve"> ovaj sud utvrdio je da se ista u osporenom dijelu ne temelji na ovršnoj ispravi pa je temeljem odredbe čl. </w:t>
      </w:r>
      <w:r w:rsidR="00BB058A">
        <w:rPr>
          <w:rFonts w:eastAsiaTheme="minorHAnsi"/>
          <w:lang w:eastAsia="en-US"/>
        </w:rPr>
        <w:t xml:space="preserve">50. st. 3. </w:t>
      </w:r>
      <w:r w:rsidR="00BB058A" w:rsidRPr="00F76DF8">
        <w:rPr>
          <w:rFonts w:eastAsiaTheme="minorHAnsi"/>
          <w:lang w:eastAsia="en-US"/>
        </w:rPr>
        <w:t>SZ</w:t>
      </w:r>
      <w:r w:rsidR="00BB058A">
        <w:rPr>
          <w:rFonts w:eastAsiaTheme="minorHAnsi"/>
          <w:lang w:eastAsia="en-US"/>
        </w:rPr>
        <w:t>-a</w:t>
      </w:r>
      <w:r w:rsidR="00BB058A">
        <w:t xml:space="preserve"> </w:t>
      </w:r>
      <w:r w:rsidR="00BB058A" w:rsidRPr="00F76DF8">
        <w:rPr>
          <w:rFonts w:eastAsiaTheme="minorHAnsi"/>
          <w:lang w:eastAsia="en-US"/>
        </w:rPr>
        <w:t xml:space="preserve">u vezi sa </w:t>
      </w:r>
      <w:r w:rsidR="00BB058A">
        <w:rPr>
          <w:rFonts w:eastAsiaTheme="minorHAnsi"/>
          <w:lang w:eastAsia="en-US"/>
        </w:rPr>
        <w:t xml:space="preserve">čl. 266. i </w:t>
      </w:r>
      <w:r>
        <w:rPr>
          <w:rFonts w:eastAsiaTheme="minorHAnsi"/>
          <w:lang w:eastAsia="en-US"/>
        </w:rPr>
        <w:t>269.</w:t>
      </w:r>
      <w:r w:rsidR="00BB058A">
        <w:rPr>
          <w:rFonts w:eastAsiaTheme="minorHAnsi"/>
          <w:lang w:eastAsia="en-US"/>
        </w:rPr>
        <w:t xml:space="preserve"> SZ-a</w:t>
      </w:r>
      <w:r w:rsidRPr="00F76DF8">
        <w:rPr>
          <w:rFonts w:eastAsiaTheme="minorHAnsi"/>
          <w:lang w:eastAsia="en-US"/>
        </w:rPr>
        <w:t xml:space="preserve"> </w:t>
      </w:r>
      <w:r>
        <w:t>na parnicu radi utvrđenja osnovanosti osporene tražbine valjalo uputiti vjerovnika, slijedom čega je riješeno kao u izreci ovog rješenja pod točk</w:t>
      </w:r>
      <w:r w:rsidR="00BB058A">
        <w:t>ama II. i</w:t>
      </w:r>
      <w:r>
        <w:t xml:space="preserve"> III.</w:t>
      </w:r>
    </w:p>
    <w:p w:rsidRDefault="00456E05" w:rsidP="003B6473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C90847">
        <w:rPr>
          <w:rFonts w:eastAsia="Calibri"/>
          <w:lang w:eastAsia="en-US"/>
        </w:rPr>
        <w:t>13</w:t>
      </w:r>
      <w:r w:rsidR="00F56D44">
        <w:rPr>
          <w:rFonts w:eastAsia="Calibri"/>
          <w:lang w:eastAsia="en-US"/>
        </w:rPr>
        <w:t>. srpnja</w:t>
      </w:r>
      <w:r w:rsidR="00F50E5B">
        <w:rPr>
          <w:rFonts w:eastAsia="Calibri"/>
          <w:lang w:eastAsia="en-US"/>
        </w:rPr>
        <w:t xml:space="preserve"> 2017</w:t>
      </w:r>
      <w:r>
        <w:rPr>
          <w:rFonts w:eastAsia="Calibri"/>
          <w:lang w:eastAsia="en-US"/>
        </w:rPr>
        <w:t>. godine</w:t>
      </w:r>
    </w:p>
    <w:p w:rsidRDefault="00B62AC3" w:rsidP="00456E0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FE0470" w:rsidP="00F76DF8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B62AC3" w:rsidP="008E557C" w:rsidR="008E557C" w:rsidRPr="008E557C">
      <w:pPr>
        <w:ind w:firstLine="360"/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B62AC3" w:rsidP="008E557C" w:rsidR="008E557C" w:rsidRPr="008E557C">
      <w:pPr>
        <w:pStyle w:val="Odlomakpopisa"/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t xml:space="preserve">mrežna stranica e-Oglasna ploča sudova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F9A" w:rsidR="0058790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F1A4D">
      <w:rPr>
        <w:noProof/>
      </w:rPr>
      <w:t>4</w:t>
    </w:r>
    <w:r>
      <w:rPr>
        <w:noProof/>
      </w:rPr>
      <w:fldChar w:fldCharType="end"/>
    </w:r>
  </w:p>
  <w:p w:rsidRDefault="001A36B6" w:rsidP="00FF05FA" w:rsidR="0058790C">
    <w:pPr>
      <w:pStyle w:val="Zaglavlje"/>
      <w:jc w:val="right"/>
    </w:pPr>
    <w:r>
      <w:tab/>
    </w:r>
    <w:r>
      <w:tab/>
      <w:t>11. St</w:t>
    </w:r>
    <w:r w:rsidR="007F0CC2">
      <w:t>-</w:t>
    </w:r>
    <w:r w:rsidR="008D1165">
      <w:t>547/2017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P="00285600" w:rsidR="0058790C">
    <w:pPr>
      <w:pStyle w:val="Zaglavlje"/>
      <w:jc w:val="right"/>
    </w:pPr>
    <w:r>
      <w:t>11. St</w:t>
    </w:r>
    <w:r w:rsidR="008D1165">
      <w:t>-547/2017</w:t>
    </w:r>
  </w:p>
  <w:p w:rsidRDefault="0058790C" w:rsidR="0058790C">
    <w:pPr>
      <w:pStyle w:val="Zaglavlje"/>
    </w:pPr>
  </w:p>
  <w:p w:rsidRDefault="00F56D44" w:rsidR="00F56D44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1C01CFA"/>
    <w:multiLevelType w:val="hybridMultilevel"/>
    <w:tmpl w:val="FCDC51F0"/>
    <w:lvl w:tplc="5C408DA2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3"/>
  </w:num>
  <w:num w:numId="5">
    <w:abstractNumId w:val="12"/>
  </w:num>
  <w:num w:numId="6">
    <w:abstractNumId w:val="24"/>
  </w:num>
  <w:num w:numId="7">
    <w:abstractNumId w:val="9"/>
  </w:num>
  <w:num w:numId="8">
    <w:abstractNumId w:val="1"/>
  </w:num>
  <w:num w:numId="9">
    <w:abstractNumId w:val="18"/>
  </w:num>
  <w:num w:numId="10">
    <w:abstractNumId w:val="11"/>
  </w:num>
  <w:num w:numId="11">
    <w:abstractNumId w:val="26"/>
  </w:num>
  <w:num w:numId="12">
    <w:abstractNumId w:val="7"/>
  </w:num>
  <w:num w:numId="13">
    <w:abstractNumId w:val="16"/>
  </w:num>
  <w:num w:numId="14">
    <w:abstractNumId w:val="21"/>
  </w:num>
  <w:num w:numId="15">
    <w:abstractNumId w:val="23"/>
  </w:num>
  <w:num w:numId="16">
    <w:abstractNumId w:val="4"/>
  </w:num>
  <w:num w:numId="17">
    <w:abstractNumId w:val="22"/>
  </w:num>
  <w:num w:numId="18">
    <w:abstractNumId w:val="10"/>
  </w:num>
  <w:num w:numId="19">
    <w:abstractNumId w:val="6"/>
  </w:num>
  <w:num w:numId="20">
    <w:abstractNumId w:val="17"/>
  </w:num>
  <w:num w:numId="21">
    <w:abstractNumId w:val="8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3"/>
  </w:num>
  <w:num w:numId="2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3038"/>
    <w:rsid w:val="000755E8"/>
    <w:rsid w:val="00077D71"/>
    <w:rsid w:val="000807B5"/>
    <w:rsid w:val="0008240E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06146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7533A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6656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D2B3A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0D11"/>
    <w:rsid w:val="003A2659"/>
    <w:rsid w:val="003A42D8"/>
    <w:rsid w:val="003B20E2"/>
    <w:rsid w:val="003B2201"/>
    <w:rsid w:val="003B2643"/>
    <w:rsid w:val="003B36BB"/>
    <w:rsid w:val="003B395D"/>
    <w:rsid w:val="003B42F1"/>
    <w:rsid w:val="003B4460"/>
    <w:rsid w:val="003B6473"/>
    <w:rsid w:val="003C11B3"/>
    <w:rsid w:val="003C1AD5"/>
    <w:rsid w:val="003C57FD"/>
    <w:rsid w:val="003E43C8"/>
    <w:rsid w:val="003F1A4D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7C69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2BD7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77E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3871"/>
    <w:rsid w:val="005F69F8"/>
    <w:rsid w:val="00600DAC"/>
    <w:rsid w:val="00601A6B"/>
    <w:rsid w:val="00604FEE"/>
    <w:rsid w:val="00610A88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1EA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5BE6"/>
    <w:rsid w:val="006F63A7"/>
    <w:rsid w:val="006F7000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2506C"/>
    <w:rsid w:val="007335DE"/>
    <w:rsid w:val="0073548F"/>
    <w:rsid w:val="007409E5"/>
    <w:rsid w:val="0074133A"/>
    <w:rsid w:val="007517F9"/>
    <w:rsid w:val="0075686B"/>
    <w:rsid w:val="00756A0C"/>
    <w:rsid w:val="00761985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D4ACA"/>
    <w:rsid w:val="007F0CC2"/>
    <w:rsid w:val="007F5BE2"/>
    <w:rsid w:val="007F6441"/>
    <w:rsid w:val="00803182"/>
    <w:rsid w:val="00807C3D"/>
    <w:rsid w:val="00812036"/>
    <w:rsid w:val="00813ACD"/>
    <w:rsid w:val="008148B2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4827"/>
    <w:rsid w:val="008B66C6"/>
    <w:rsid w:val="008C0ED2"/>
    <w:rsid w:val="008C6598"/>
    <w:rsid w:val="008D07CD"/>
    <w:rsid w:val="008D0A58"/>
    <w:rsid w:val="008D1165"/>
    <w:rsid w:val="008D4763"/>
    <w:rsid w:val="008D68FD"/>
    <w:rsid w:val="008E03FA"/>
    <w:rsid w:val="008E13D3"/>
    <w:rsid w:val="008E4C24"/>
    <w:rsid w:val="008E557C"/>
    <w:rsid w:val="008E5F33"/>
    <w:rsid w:val="008E6DDA"/>
    <w:rsid w:val="008E79DC"/>
    <w:rsid w:val="008F004F"/>
    <w:rsid w:val="00901847"/>
    <w:rsid w:val="009021FE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8F6"/>
    <w:rsid w:val="009429DD"/>
    <w:rsid w:val="00954B49"/>
    <w:rsid w:val="00954C01"/>
    <w:rsid w:val="00961179"/>
    <w:rsid w:val="009652AC"/>
    <w:rsid w:val="00965E13"/>
    <w:rsid w:val="00966995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18AC"/>
    <w:rsid w:val="009F4EC3"/>
    <w:rsid w:val="00A163B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6B49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058A"/>
    <w:rsid w:val="00BB2E6E"/>
    <w:rsid w:val="00BB5039"/>
    <w:rsid w:val="00BB652F"/>
    <w:rsid w:val="00BD7F21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0847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54B3"/>
    <w:rsid w:val="00CD6968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B01E1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046F2"/>
    <w:rsid w:val="00E16C1A"/>
    <w:rsid w:val="00E212EB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76DF8"/>
    <w:rsid w:val="00F86E1C"/>
    <w:rsid w:val="00F87D44"/>
    <w:rsid w:val="00F9097F"/>
    <w:rsid w:val="00F9357F"/>
    <w:rsid w:val="00F95DA8"/>
    <w:rsid w:val="00FB18D0"/>
    <w:rsid w:val="00FB653F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F1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A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A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A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A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F1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A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A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A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A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4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GALEB d.o.o. za usluge, turistička agencija</izvorni_sadrzaj>
    <derivirana_varijabla naziv="DomainObject.Predmet.StrankaFormated_1">  GALEB d.o.o. za usluge, turistička agencija</derivirana_varijabla>
  </DomainObject.Predmet.StrankaFormated>
  <DomainObject.Predmet.StrankaFormatedOIB>
    <izvorni_sadrzaj>  GALEB d.o.o. za usluge, turistička agencija, OIB 62773794309</izvorni_sadrzaj>
    <derivirana_varijabla naziv="DomainObject.Predmet.StrankaFormatedOIB_1">  GALEB d.o.o. za usluge, turistička agencija, OIB 62773794309</derivirana_varijabla>
  </DomainObject.Predmet.StrankaFormatedOIB>
  <DomainObject.Predmet.StrankaFormatedWithAdress>
    <izvorni_sadrzaj> GALEB d.o.o. za usluge, turistička agencija, Kneza Višeslava 12, 21000 Split</izvorni_sadrzaj>
    <derivirana_varijabla naziv="DomainObject.Predmet.StrankaFormatedWithAdress_1"> GALEB d.o.o. za usluge, turistička agencija, Kneza Višeslava 12, 21000 Split</derivirana_varijabla>
  </DomainObject.Predmet.StrankaFormatedWithAdress>
  <DomainObject.Predmet.StrankaFormatedWithAdressOIB>
    <izvorni_sadrzaj> GALEB d.o.o. za usluge, turistička agencija, OIB 62773794309, Kneza Višeslava 12, 21000 Split</izvorni_sadrzaj>
    <derivirana_varijabla naziv="DomainObject.Predmet.StrankaFormatedWithAdressOIB_1"> GALEB d.o.o. za usluge, turistička agencija, OIB 62773794309, Kneza Višeslava 12, 21000 Split</derivirana_varijabla>
  </DomainObject.Predmet.StrankaFormatedWithAdressOIB>
  <DomainObject.Predmet.StrankaWithAdress>
    <izvorni_sadrzaj>GALEB d.o.o. za usluge, turistička agencija Kneza Višeslava 12,21000 Split</izvorni_sadrzaj>
    <derivirana_varijabla naziv="DomainObject.Predmet.StrankaWithAdress_1">GALEB d.o.o. za usluge, turistička agencija Kneza Višeslava 12,21000 Split</derivirana_varijabla>
  </DomainObject.Predmet.StrankaWithAdress>
  <DomainObject.Predmet.StrankaWithAdressOIB>
    <izvorni_sadrzaj>GALEB d.o.o. za usluge, turistička agencija, OIB 62773794309, Kneza Višeslava 12,21000 Split</izvorni_sadrzaj>
    <derivirana_varijabla naziv="DomainObject.Predmet.StrankaWithAdressOIB_1">GALEB d.o.o. za usluge, turistička agencija, OIB 62773794309, Kneza Višeslava 12,21000 Split</derivirana_varijabla>
  </DomainObject.Predmet.StrankaWithAdressOIB>
  <DomainObject.Predmet.StrankaNazivFormated>
    <izvorni_sadrzaj>GALEB d.o.o. za usluge, turistička agencija</izvorni_sadrzaj>
    <derivirana_varijabla naziv="DomainObject.Predmet.StrankaNazivFormated_1">GALEB d.o.o. za usluge, turistička agencija</derivirana_varijabla>
  </DomainObject.Predmet.StrankaNazivFormated>
  <DomainObject.Predmet.StrankaNazivFormatedOIB>
    <izvorni_sadrzaj>GALEB d.o.o. za usluge, turistička agencija, OIB 62773794309</izvorni_sadrzaj>
    <derivirana_varijabla naziv="DomainObject.Predmet.StrankaNazivFormatedOIB_1">GALEB d.o.o. za usluge, turistička agencija, OIB 62773794309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GALEB d.o.o. za usluge, turistička agencija</item>
    </izvorni_sadrzaj>
    <derivirana_varijabla naziv="DomainObject.Predmet.StrankaListFormated_1">
      <item>GALEB d.o.o. za usluge, turistička agencija</item>
    </derivirana_varijabla>
  </DomainObject.Predmet.StrankaListFormated>
  <DomainObject.Predmet.StrankaListFormatedOIB>
    <izvorni_sadrzaj>
      <item>GALEB d.o.o. za usluge, turistička agencija, OIB 62773794309</item>
    </izvorni_sadrzaj>
    <derivirana_varijabla naziv="DomainObject.Predmet.StrankaListFormatedOIB_1">
      <item>GALEB d.o.o. za usluge, turistička agencija, OIB 62773794309</item>
    </derivirana_varijabla>
  </DomainObject.Predmet.StrankaListFormatedOIB>
  <DomainObject.Predmet.StrankaListFormatedWithAdress>
    <izvorni_sadrzaj>
      <item>GALEB d.o.o. za usluge, turistička agencija, Kneza Višeslava 12, 21000 Split</item>
    </izvorni_sadrzaj>
    <derivirana_varijabla naziv="DomainObject.Predmet.StrankaListFormatedWithAdress_1">
      <item>GALEB d.o.o. za usluge, turistička agencija, Kneza Višeslava 12, 21000 Split</item>
    </derivirana_varijabla>
  </DomainObject.Predmet.StrankaListFormatedWithAdress>
  <DomainObject.Predmet.StrankaListFormatedWithAdressOIB>
    <izvorni_sadrzaj>
      <item>GALEB d.o.o. za usluge, turistička agencija, OIB 62773794309, Kneza Višeslava 12, 21000 Split</item>
    </izvorni_sadrzaj>
    <derivirana_varijabla naziv="DomainObject.Predmet.StrankaListFormatedWithAdressOIB_1">
      <item>GALEB d.o.o. za usluge, turistička agencija, OIB 62773794309, Kneza Višeslava 12, 21000 Split</item>
    </derivirana_varijabla>
  </DomainObject.Predmet.StrankaListFormatedWithAdressOIB>
  <DomainObject.Predmet.StrankaListNazivFormated>
    <izvorni_sadrzaj>
      <item>GALEB d.o.o. za usluge, turistička agencija</item>
    </izvorni_sadrzaj>
    <derivirana_varijabla naziv="DomainObject.Predmet.StrankaListNazivFormated_1">
      <item>GALEB d.o.o. za usluge, turistička agencija</item>
    </derivirana_varijabla>
  </DomainObject.Predmet.StrankaListNazivFormated>
  <DomainObject.Predmet.StrankaListNazivFormatedOIB>
    <izvorni_sadrzaj>
      <item>GALEB d.o.o. za usluge, turistička agencija, OIB 62773794309</item>
    </izvorni_sadrzaj>
    <derivirana_varijabla naziv="DomainObject.Predmet.StrankaListNazivFormatedOIB_1">
      <item>GALEB d.o.o. za usluge, turistička agencija, OIB 62773794309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GALEB d.o.o. za usluge, turistička agencija</izvorni_sadrzaj>
    <derivirana_varijabla naziv="DomainObject.Predmet.StrankaIDrugi_1">GALEB d.o.o. za usluge,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GALEB d.o.o. za usluge, turistička agencija, OIB 62773794309, Kneza Višeslava 12, 21000 Split</izvorni_sadrzaj>
    <derivirana_varijabla naziv="DomainObject.Predmet.StrankaIDrugiAdressOIB_1">GALEB d.o.o. za usluge, turistička agencija, OIB 62773794309, Kneza Višeslava 12,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d.o.o. za usluge, turistička agencija</item>
    </izvorni_sadrzaj>
    <derivirana_varijabla naziv="DomainObject.Predmet.SudioniciListNaziv_1">
      <item>GALEB d.o.o. za usluge, turistička agencija</item>
    </derivirana_varijabla>
  </DomainObject.Predmet.SudioniciListNaziv>
  <DomainObject.Predmet.SudioniciListAdressOIB>
    <izvorni_sadrzaj>
      <item>GALEB d.o.o. za usluge, turistička agencija, OIB 62773794309, Kneza Višeslava 12,21000 Split</item>
    </izvorni_sadrzaj>
    <derivirana_varijabla naziv="DomainObject.Predmet.SudioniciListAdressOIB_1">
      <item>GALEB d.o.o. za usluge, turistička agencija, OIB 62773794309, Kneza Višeslava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62773794309</item>
    </izvorni_sadrzaj>
    <derivirana_varijabla naziv="DomainObject.Predmet.SudioniciListNazivOIB_1">
      <item>, OIB 62773794309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B1DA0E-69E2-4C8D-8485-2CBD984F56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4</properties:Pages>
  <properties:Words>1220</properties:Words>
  <properties:Characters>7062</properties:Characters>
  <properties:Lines>121</properties:Lines>
  <properties:Paragraphs>64</properties:Paragraphs>
  <properties:TotalTime>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2017-07-13T08:31:00Z</dcterms:created>
  <dc:creator>Trgovački sud Split</dc:creator>
  <cp:lastModifiedBy>Ana Golub Gruić</cp:lastModifiedBy>
  <cp:lastPrinted>2017-07-13T10:46:00Z</cp:lastPrinted>
  <dcterms:modified xmlns:xsi="http://www.w3.org/2001/XMLSchema-instance" xsi:type="dcterms:W3CDTF">2017-07-13T12:11:00Z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