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06c8" w14:paraId="e4f06c8" w:rsidRDefault="00D35546" w:rsidP="00DB1DD5" w:rsidR="00D35546" w:rsidRPr="00DB1DD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35546" w:rsidP="00DB1DD5" w:rsidR="00D35546" w:rsidRPr="00DB1DD5">
      <w:pPr>
        <w:contextualSpacing/>
        <w:rPr>
          <w:sz w:val="24"/>
          <w:szCs w:val="24"/>
        </w:rPr>
      </w:pPr>
      <w:r w:rsidRPr="00DB1DD5">
        <w:rPr>
          <w:sz w:val="24"/>
          <w:szCs w:val="24"/>
        </w:rPr>
        <w:t xml:space="preserve">                  </w:t>
      </w:r>
      <w:r w:rsidRPr="00DB1DD5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1DD5">
        <w:rPr>
          <w:sz w:val="24"/>
          <w:szCs w:val="24"/>
        </w:rPr>
        <w:t xml:space="preserve">                                            </w:t>
      </w:r>
      <w:r w:rsidRPr="00DB1DD5">
        <w:rPr>
          <w:sz w:val="24"/>
          <w:szCs w:val="24"/>
        </w:rPr>
        <w:tab/>
        <w:t xml:space="preserve">                      </w:t>
      </w:r>
    </w:p>
    <w:p w:rsidRDefault="00D35546" w:rsidP="00DB1DD5" w:rsidR="00D35546" w:rsidRPr="00DB1DD5">
      <w:pPr>
        <w:contextualSpacing/>
        <w:rPr>
          <w:sz w:val="24"/>
          <w:szCs w:val="24"/>
        </w:rPr>
      </w:pPr>
      <w:r w:rsidRPr="00DB1DD5">
        <w:rPr>
          <w:sz w:val="24"/>
          <w:szCs w:val="24"/>
        </w:rPr>
        <w:t xml:space="preserve">   REPUBLIKA HRVATSKA</w:t>
      </w:r>
    </w:p>
    <w:p w:rsidRDefault="00D35546" w:rsidP="00DB1DD5" w:rsidR="00D35546" w:rsidRPr="00DB1DD5">
      <w:pPr>
        <w:contextualSpacing/>
        <w:rPr>
          <w:sz w:val="24"/>
          <w:szCs w:val="24"/>
        </w:rPr>
      </w:pPr>
      <w:r w:rsidRPr="00DB1DD5">
        <w:rPr>
          <w:sz w:val="24"/>
          <w:szCs w:val="24"/>
        </w:rPr>
        <w:t xml:space="preserve"> TRGOVAČKI SUD U PAZINU</w:t>
      </w:r>
    </w:p>
    <w:p w:rsidRDefault="00D35546" w:rsidP="00DB1DD5" w:rsidR="00D35546" w:rsidRPr="00DB1DD5">
      <w:pPr>
        <w:contextualSpacing/>
        <w:rPr>
          <w:sz w:val="24"/>
          <w:szCs w:val="24"/>
        </w:rPr>
      </w:pPr>
      <w:r w:rsidRPr="00DB1DD5">
        <w:rPr>
          <w:sz w:val="24"/>
          <w:szCs w:val="24"/>
        </w:rPr>
        <w:t xml:space="preserve">             </w:t>
      </w:r>
      <w:r w:rsidR="00EF5917">
        <w:rPr>
          <w:sz w:val="24"/>
          <w:szCs w:val="24"/>
        </w:rPr>
        <w:t>Pazin, Dršćevka 1</w:t>
      </w:r>
    </w:p>
    <w:p w:rsidRDefault="00D35546" w:rsidP="00DB1DD5" w:rsidR="00D35546" w:rsidRPr="00DB1DD5">
      <w:pPr>
        <w:rPr>
          <w:sz w:val="24"/>
          <w:szCs w:val="24"/>
        </w:rPr>
      </w:pPr>
    </w:p>
    <w:p w:rsidRDefault="00D35546" w:rsidP="00DB1DD5" w:rsidR="00D35546" w:rsidRPr="00DB1DD5">
      <w:pPr>
        <w:jc w:val="center"/>
        <w:rPr>
          <w:sz w:val="24"/>
          <w:szCs w:val="24"/>
        </w:rPr>
      </w:pPr>
      <w:r w:rsidRPr="00DB1DD5">
        <w:rPr>
          <w:sz w:val="24"/>
          <w:szCs w:val="24"/>
        </w:rPr>
        <w:t>U  I M E  R E P U B L I K E  H R V A T S K E</w:t>
      </w:r>
    </w:p>
    <w:p w:rsidRDefault="00D35546" w:rsidP="00EF5917" w:rsidR="00EF5917" w:rsidRPr="00DB1DD5">
      <w:pPr>
        <w:jc w:val="center"/>
        <w:rPr>
          <w:sz w:val="24"/>
          <w:szCs w:val="24"/>
        </w:rPr>
      </w:pPr>
      <w:r w:rsidRPr="00DB1DD5">
        <w:rPr>
          <w:sz w:val="24"/>
          <w:szCs w:val="24"/>
        </w:rPr>
        <w:t>R J E Š E N J E</w:t>
      </w:r>
    </w:p>
    <w:p w:rsidRDefault="00DB1DD5" w:rsidP="00DB1DD5" w:rsidR="00D35546" w:rsidRPr="00DB1D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5546" w:rsidRPr="00DB1DD5">
        <w:rPr>
          <w:sz w:val="24"/>
          <w:szCs w:val="24"/>
        </w:rPr>
        <w:t xml:space="preserve">Trgovački sud u Pazinu, po stečajnom sucu Damiru Rabar, u stečajnom postupku nad dužnikom </w:t>
      </w:r>
      <w:r w:rsidR="00C9246D" w:rsidRPr="00DB1DD5">
        <w:rPr>
          <w:sz w:val="24"/>
          <w:szCs w:val="24"/>
        </w:rPr>
        <w:t>A.K. d.o.o. za građevinarstvo, inženjering i marketing u stečaju Novigrad, Mareda La Mura II/ 17, OIB: 27062017260</w:t>
      </w:r>
      <w:r w:rsidR="00D35546" w:rsidRPr="00DB1DD5">
        <w:rPr>
          <w:sz w:val="24"/>
          <w:szCs w:val="24"/>
        </w:rPr>
        <w:t xml:space="preserve">, dana </w:t>
      </w:r>
      <w:r w:rsidR="003F219C">
        <w:rPr>
          <w:sz w:val="24"/>
          <w:szCs w:val="24"/>
        </w:rPr>
        <w:t>5</w:t>
      </w:r>
      <w:r w:rsidR="00215613" w:rsidRPr="00DB1DD5">
        <w:rPr>
          <w:sz w:val="24"/>
          <w:szCs w:val="24"/>
        </w:rPr>
        <w:t xml:space="preserve">. srpnja </w:t>
      </w:r>
      <w:r w:rsidR="00D35546" w:rsidRPr="00DB1DD5">
        <w:rPr>
          <w:sz w:val="24"/>
          <w:szCs w:val="24"/>
        </w:rPr>
        <w:t>201</w:t>
      </w:r>
      <w:r w:rsidR="00C9246D" w:rsidRPr="00DB1DD5">
        <w:rPr>
          <w:sz w:val="24"/>
          <w:szCs w:val="24"/>
        </w:rPr>
        <w:t>6</w:t>
      </w:r>
      <w:r w:rsidR="00D35546" w:rsidRPr="00DB1DD5">
        <w:rPr>
          <w:sz w:val="24"/>
          <w:szCs w:val="24"/>
        </w:rPr>
        <w:t xml:space="preserve">. </w:t>
      </w:r>
    </w:p>
    <w:p w:rsidRDefault="00D35546" w:rsidP="00DB1DD5" w:rsidR="00D35546" w:rsidRPr="00DB1DD5">
      <w:pPr>
        <w:jc w:val="center"/>
        <w:rPr>
          <w:sz w:val="24"/>
          <w:szCs w:val="24"/>
        </w:rPr>
      </w:pPr>
      <w:r w:rsidRPr="00DB1DD5">
        <w:rPr>
          <w:sz w:val="24"/>
          <w:szCs w:val="24"/>
        </w:rPr>
        <w:t>r i j e š i o     j e</w:t>
      </w:r>
    </w:p>
    <w:p w:rsidRDefault="00D35546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>I.</w:t>
      </w:r>
      <w:r w:rsidRPr="00DB1DD5">
        <w:rPr>
          <w:sz w:val="24"/>
          <w:szCs w:val="24"/>
        </w:rPr>
        <w:tab/>
        <w:t xml:space="preserve">Zaključuje se stečajni postupak nad dužnikom </w:t>
      </w:r>
      <w:r w:rsidR="00C9246D" w:rsidRPr="00DB1DD5">
        <w:rPr>
          <w:sz w:val="24"/>
          <w:szCs w:val="24"/>
        </w:rPr>
        <w:t>A.K. d.o.o. za građevinarstvo, inženjering i marketing u stečaju Novigrad, Mareda La Mura II/ 17, OIB: 27062017260.</w:t>
      </w:r>
      <w:r w:rsidRPr="00DB1DD5">
        <w:rPr>
          <w:sz w:val="24"/>
          <w:szCs w:val="24"/>
        </w:rPr>
        <w:t xml:space="preserve"> </w:t>
      </w:r>
    </w:p>
    <w:p w:rsidRDefault="00D35546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>II.</w:t>
      </w:r>
      <w:r w:rsidRPr="00DB1DD5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D35546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>III.</w:t>
      </w:r>
      <w:r w:rsidRPr="00DB1DD5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D35546" w:rsidP="00DB1DD5" w:rsidR="00EF5917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>IV.</w:t>
      </w:r>
      <w:r w:rsidRPr="00DB1DD5">
        <w:rPr>
          <w:sz w:val="24"/>
          <w:szCs w:val="24"/>
        </w:rPr>
        <w:tab/>
        <w:t xml:space="preserve">Ovlašćuje se stečajni upravitelj </w:t>
      </w:r>
      <w:r w:rsidR="00544ACF" w:rsidRPr="00DB1DD5">
        <w:rPr>
          <w:sz w:val="24"/>
          <w:szCs w:val="24"/>
        </w:rPr>
        <w:t>Jasna Kučević iz Pule, Kaštanjer 64</w:t>
      </w:r>
      <w:r w:rsidRPr="00DB1DD5">
        <w:rPr>
          <w:sz w:val="24"/>
          <w:szCs w:val="24"/>
        </w:rPr>
        <w:t xml:space="preserve">, nakon zaključenja ovog stečajnog postupka zastupati stečajnu masu </w:t>
      </w:r>
      <w:r w:rsidR="00AC413C" w:rsidRPr="00AC413C">
        <w:rPr>
          <w:sz w:val="24"/>
          <w:szCs w:val="24"/>
        </w:rPr>
        <w:t>A.K. d.o.o. za građevinarstvo, inženjering i marketing u stečaju Novigrad, Mareda La Mura II/ 17, OIB: 27062017260</w:t>
      </w:r>
      <w:r w:rsidRPr="00DB1DD5">
        <w:rPr>
          <w:sz w:val="24"/>
          <w:szCs w:val="24"/>
        </w:rPr>
        <w:t>, u postupcima</w:t>
      </w:r>
      <w:r w:rsidR="00095DB2" w:rsidRPr="00DB1DD5">
        <w:rPr>
          <w:sz w:val="24"/>
          <w:szCs w:val="24"/>
        </w:rPr>
        <w:t xml:space="preserve"> koji su u tijeku.</w:t>
      </w:r>
    </w:p>
    <w:p w:rsidRDefault="00D35546" w:rsidP="00DB1DD5" w:rsidR="00D35546" w:rsidRPr="00DB1DD5">
      <w:pPr>
        <w:jc w:val="center"/>
        <w:rPr>
          <w:sz w:val="24"/>
          <w:szCs w:val="24"/>
        </w:rPr>
      </w:pPr>
      <w:r w:rsidRPr="00DB1DD5">
        <w:rPr>
          <w:sz w:val="24"/>
          <w:szCs w:val="24"/>
        </w:rPr>
        <w:t>Obrazloženje</w:t>
      </w:r>
    </w:p>
    <w:p w:rsidRDefault="00D35546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 xml:space="preserve">Nakon što je uvidom u spis utvrđeno da je okončano unovčenje stečajne mase, temeljem odredbi članka 192. Stečajnog zakona („Narodne novine“ broj: 44/96, 29/99, 129/00, 123/03, 82/06,  116/10, 25/12 i 133/12, dalje: Stečajni zakon), ovosudnim </w:t>
      </w:r>
      <w:r w:rsidR="003C2CB1">
        <w:rPr>
          <w:sz w:val="24"/>
          <w:szCs w:val="24"/>
        </w:rPr>
        <w:t>zaključkom</w:t>
      </w:r>
      <w:r w:rsidRPr="00DB1DD5">
        <w:rPr>
          <w:sz w:val="24"/>
          <w:szCs w:val="24"/>
        </w:rPr>
        <w:t xml:space="preserve"> </w:t>
      </w:r>
      <w:r w:rsidRPr="003C2CB1">
        <w:rPr>
          <w:sz w:val="24"/>
          <w:szCs w:val="24"/>
        </w:rPr>
        <w:t>posl. br. St-</w:t>
      </w:r>
      <w:r w:rsidR="00A11813" w:rsidRPr="003C2CB1">
        <w:rPr>
          <w:sz w:val="24"/>
          <w:szCs w:val="24"/>
        </w:rPr>
        <w:t>9</w:t>
      </w:r>
      <w:r w:rsidRPr="003C2CB1">
        <w:rPr>
          <w:sz w:val="24"/>
          <w:szCs w:val="24"/>
        </w:rPr>
        <w:t>/15</w:t>
      </w:r>
      <w:r w:rsidR="003C2CB1" w:rsidRPr="003C2CB1">
        <w:rPr>
          <w:sz w:val="24"/>
          <w:szCs w:val="24"/>
        </w:rPr>
        <w:t xml:space="preserve">-148 </w:t>
      </w:r>
      <w:r w:rsidRPr="003C2CB1">
        <w:rPr>
          <w:sz w:val="24"/>
          <w:szCs w:val="24"/>
        </w:rPr>
        <w:t xml:space="preserve"> od </w:t>
      </w:r>
      <w:r w:rsidR="003C2CB1" w:rsidRPr="003C2CB1">
        <w:rPr>
          <w:sz w:val="24"/>
          <w:szCs w:val="24"/>
        </w:rPr>
        <w:t>22</w:t>
      </w:r>
      <w:r w:rsidRPr="003C2CB1">
        <w:rPr>
          <w:sz w:val="24"/>
          <w:szCs w:val="24"/>
        </w:rPr>
        <w:t xml:space="preserve">. </w:t>
      </w:r>
      <w:r w:rsidR="003C2CB1" w:rsidRPr="003C2CB1">
        <w:rPr>
          <w:sz w:val="24"/>
          <w:szCs w:val="24"/>
        </w:rPr>
        <w:t xml:space="preserve">ožujka </w:t>
      </w:r>
      <w:r w:rsidRPr="003C2CB1">
        <w:rPr>
          <w:sz w:val="24"/>
          <w:szCs w:val="24"/>
        </w:rPr>
        <w:t>201</w:t>
      </w:r>
      <w:r w:rsidR="003C2CB1" w:rsidRPr="003C2CB1">
        <w:rPr>
          <w:sz w:val="24"/>
          <w:szCs w:val="24"/>
        </w:rPr>
        <w:t>6</w:t>
      </w:r>
      <w:r w:rsidRPr="003C2CB1">
        <w:rPr>
          <w:sz w:val="24"/>
          <w:szCs w:val="24"/>
        </w:rPr>
        <w:t xml:space="preserve">. godine,  stečajnom upravitelju je dana suglasnost na </w:t>
      </w:r>
      <w:r w:rsidRPr="00DB1DD5">
        <w:rPr>
          <w:sz w:val="24"/>
          <w:szCs w:val="24"/>
        </w:rPr>
        <w:t xml:space="preserve">predloženu završnu diobu prema podnijetom završnom diobnom popisu, kojim je predloženo da se utvrđene tražbine vjerovnika trećeg višeg isplatnog reda isplate u visini od </w:t>
      </w:r>
      <w:r w:rsidR="003C2CB1">
        <w:rPr>
          <w:sz w:val="24"/>
          <w:szCs w:val="24"/>
        </w:rPr>
        <w:t>100</w:t>
      </w:r>
      <w:r w:rsidR="00A11813" w:rsidRPr="00DB1DD5">
        <w:rPr>
          <w:sz w:val="24"/>
          <w:szCs w:val="24"/>
        </w:rPr>
        <w:t xml:space="preserve"> </w:t>
      </w:r>
      <w:r w:rsidRPr="00DB1DD5">
        <w:rPr>
          <w:sz w:val="24"/>
          <w:szCs w:val="24"/>
        </w:rPr>
        <w:t xml:space="preserve">% od iznosa priznatih tražbina, odnosno u ukupnom iznosu od </w:t>
      </w:r>
      <w:r w:rsidR="003C2CB1" w:rsidRPr="00DB1DD5">
        <w:rPr>
          <w:sz w:val="24"/>
          <w:szCs w:val="24"/>
        </w:rPr>
        <w:t xml:space="preserve">63.837,19 </w:t>
      </w:r>
      <w:r w:rsidRPr="00DB1DD5">
        <w:rPr>
          <w:sz w:val="24"/>
          <w:szCs w:val="24"/>
        </w:rPr>
        <w:t>kn.</w:t>
      </w:r>
    </w:p>
    <w:p w:rsidRDefault="00D35546" w:rsidP="003F219C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 xml:space="preserve">Sukladno odredbi članka 193. Stečajnog zakona, istim je </w:t>
      </w:r>
      <w:r w:rsidR="003C2CB1">
        <w:rPr>
          <w:sz w:val="24"/>
          <w:szCs w:val="24"/>
        </w:rPr>
        <w:t>zaključkom</w:t>
      </w:r>
      <w:r w:rsidRPr="00DB1DD5">
        <w:rPr>
          <w:sz w:val="24"/>
          <w:szCs w:val="24"/>
        </w:rPr>
        <w:t xml:space="preserve"> određeno </w:t>
      </w:r>
      <w:r w:rsidRPr="003C2CB1">
        <w:rPr>
          <w:sz w:val="24"/>
          <w:szCs w:val="24"/>
        </w:rPr>
        <w:t xml:space="preserve">završno ročište vjerovnika za dan </w:t>
      </w:r>
      <w:r w:rsidR="003C2CB1" w:rsidRPr="003C2CB1">
        <w:rPr>
          <w:sz w:val="24"/>
          <w:szCs w:val="24"/>
        </w:rPr>
        <w:t>2</w:t>
      </w:r>
      <w:r w:rsidRPr="003C2CB1">
        <w:rPr>
          <w:sz w:val="24"/>
          <w:szCs w:val="24"/>
        </w:rPr>
        <w:t xml:space="preserve">8. </w:t>
      </w:r>
      <w:r w:rsidR="003C2CB1" w:rsidRPr="003C2CB1">
        <w:rPr>
          <w:sz w:val="24"/>
          <w:szCs w:val="24"/>
        </w:rPr>
        <w:t xml:space="preserve">travnja </w:t>
      </w:r>
      <w:r w:rsidRPr="003C2CB1">
        <w:rPr>
          <w:sz w:val="24"/>
          <w:szCs w:val="24"/>
        </w:rPr>
        <w:t>201</w:t>
      </w:r>
      <w:r w:rsidR="003C2CB1" w:rsidRPr="003C2CB1">
        <w:rPr>
          <w:sz w:val="24"/>
          <w:szCs w:val="24"/>
        </w:rPr>
        <w:t>6</w:t>
      </w:r>
      <w:r w:rsidRPr="003C2CB1">
        <w:rPr>
          <w:sz w:val="24"/>
          <w:szCs w:val="24"/>
        </w:rPr>
        <w:t xml:space="preserve">. godine, radi rasprave o završnom računu </w:t>
      </w:r>
      <w:r w:rsidRPr="00DB1DD5">
        <w:rPr>
          <w:sz w:val="24"/>
          <w:szCs w:val="24"/>
        </w:rPr>
        <w:t>stečajnoga upravitelja, podnošenja prigovora na završni popis, te radi donošenja odluke o zadržanim sredstvima.</w:t>
      </w:r>
    </w:p>
    <w:p w:rsidRDefault="00D35546" w:rsidP="00F03F41" w:rsidR="00D35546" w:rsidRPr="00F03F41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lastRenderedPageBreak/>
        <w:tab/>
        <w:t xml:space="preserve">Na završno ročište vjerovnici su pozvani objavom oglasa na stečajnoj oglasnoj ploči ovoga suda, na e-oglasnoj ploči sudova dana </w:t>
      </w:r>
      <w:r w:rsidR="00F03F41" w:rsidRPr="00F03F41">
        <w:rPr>
          <w:sz w:val="24"/>
          <w:szCs w:val="24"/>
        </w:rPr>
        <w:t>29. ožujka 2016</w:t>
      </w:r>
      <w:r w:rsidRPr="00F03F41">
        <w:rPr>
          <w:sz w:val="24"/>
          <w:szCs w:val="24"/>
        </w:rPr>
        <w:t>. godine.</w:t>
      </w:r>
    </w:p>
    <w:p w:rsidRDefault="00D35546" w:rsidP="00DB1DD5" w:rsidR="00D35546" w:rsidRPr="00C44210">
      <w:pPr>
        <w:jc w:val="both"/>
        <w:rPr>
          <w:sz w:val="24"/>
          <w:szCs w:val="24"/>
        </w:rPr>
      </w:pPr>
      <w:r w:rsidRPr="00F03F41">
        <w:rPr>
          <w:sz w:val="24"/>
          <w:szCs w:val="24"/>
        </w:rPr>
        <w:tab/>
        <w:t xml:space="preserve">Na završnom ročištu stečajni upravitelj je izložio kao u svom izvješću od </w:t>
      </w:r>
      <w:r w:rsidR="00F03F41" w:rsidRPr="00F03F41">
        <w:rPr>
          <w:sz w:val="24"/>
          <w:szCs w:val="24"/>
        </w:rPr>
        <w:t>10.</w:t>
      </w:r>
      <w:r w:rsidRPr="00F03F41">
        <w:rPr>
          <w:sz w:val="24"/>
          <w:szCs w:val="24"/>
        </w:rPr>
        <w:t xml:space="preserve"> </w:t>
      </w:r>
      <w:r w:rsidR="00C44210" w:rsidRPr="00F03F41">
        <w:rPr>
          <w:sz w:val="24"/>
          <w:szCs w:val="24"/>
        </w:rPr>
        <w:t xml:space="preserve">ožujka </w:t>
      </w:r>
      <w:r w:rsidRPr="00C44210">
        <w:rPr>
          <w:sz w:val="24"/>
          <w:szCs w:val="24"/>
        </w:rPr>
        <w:t>201</w:t>
      </w:r>
      <w:r w:rsidR="00C44210" w:rsidRPr="00C44210">
        <w:rPr>
          <w:sz w:val="24"/>
          <w:szCs w:val="24"/>
        </w:rPr>
        <w:t>6</w:t>
      </w:r>
      <w:r w:rsidRPr="00C44210">
        <w:rPr>
          <w:sz w:val="24"/>
          <w:szCs w:val="24"/>
        </w:rPr>
        <w:t>. godine, te je raspravljen završni račun stečajnog upravitelja.</w:t>
      </w:r>
    </w:p>
    <w:p w:rsidRDefault="00D35546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D35546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 xml:space="preserve">Uvidom u izvješća koja je tijekom postupka stečajni upravitelj podnosio sudu sukladno odredbi članka 25.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D35546" w:rsidP="00DB1DD5" w:rsidR="00923E5F" w:rsidRPr="00923E5F">
      <w:pPr>
        <w:jc w:val="both"/>
        <w:rPr>
          <w:sz w:val="24"/>
          <w:szCs w:val="24"/>
        </w:rPr>
      </w:pPr>
      <w:r w:rsidRPr="00923E5F">
        <w:rPr>
          <w:sz w:val="24"/>
          <w:szCs w:val="24"/>
        </w:rPr>
        <w:tab/>
        <w:t xml:space="preserve">Nadalje je uvidom u spis utvrđeno da su tijekom stečajnog postupka utvrđene tražbine stečajnih vjerovnika i to: tražbine stečajnih vjerovnika prvog višeg isplatnog reda u iznosu od </w:t>
      </w:r>
      <w:r w:rsidR="00923E5F" w:rsidRPr="00923E5F">
        <w:rPr>
          <w:sz w:val="24"/>
          <w:szCs w:val="24"/>
        </w:rPr>
        <w:t xml:space="preserve">63.837,19 </w:t>
      </w:r>
      <w:r w:rsidRPr="00923E5F">
        <w:rPr>
          <w:sz w:val="24"/>
          <w:szCs w:val="24"/>
        </w:rPr>
        <w:t xml:space="preserve">kn, </w:t>
      </w:r>
      <w:r w:rsidR="00923E5F" w:rsidRPr="00923E5F">
        <w:rPr>
          <w:sz w:val="24"/>
          <w:szCs w:val="24"/>
        </w:rPr>
        <w:t xml:space="preserve">te </w:t>
      </w:r>
      <w:r w:rsidRPr="00923E5F">
        <w:rPr>
          <w:sz w:val="24"/>
          <w:szCs w:val="24"/>
        </w:rPr>
        <w:t xml:space="preserve">tražbine stečajnih vjerovnika drugog višeg isplatnog reda u iznosu od </w:t>
      </w:r>
      <w:r w:rsidR="00923E5F" w:rsidRPr="00923E5F">
        <w:rPr>
          <w:sz w:val="24"/>
          <w:szCs w:val="24"/>
        </w:rPr>
        <w:t>30.447.691,94 kn.</w:t>
      </w:r>
    </w:p>
    <w:p w:rsidRDefault="009156D5" w:rsidP="00DB1DD5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</w:r>
      <w:r w:rsidR="00D35546" w:rsidRPr="00DB1DD5">
        <w:rPr>
          <w:sz w:val="24"/>
          <w:szCs w:val="24"/>
        </w:rPr>
        <w:t>Sukladno odredbi članka 85. Stečajnog zakona, tijekom stečajnog postupka su iz stečajne mase najprije namireni troškovi stečajnoga postupka i ostale obveze stečajne mase.</w:t>
      </w:r>
    </w:p>
    <w:p w:rsidRDefault="00643BB0" w:rsidP="006432AA" w:rsidR="00643BB0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>Dio stečajnih  vjerovnika je djelomično namirilo svoje tražbine, putem odvojenog namirenja kao razlučni vjerovnici,  u ukupnom iznosu od  4.754.132,45 kn. Zbog nedostatka  pritjecanja  gotovinskih sredstva  tijekom stečaja djelomičnih dioba nije bilo. Unovčenjem cjelokupne stečajne mase dužnika u cijelosti su  ispunjeni  zakonski uvjeti za provođenje završne diobe.</w:t>
      </w:r>
    </w:p>
    <w:p w:rsidRDefault="00643BB0" w:rsidP="006432AA" w:rsidR="00643BB0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>Raspoloživi iznos stečajne mase koji je raspoređen vjerovnicima iznosi 63.837,19 kn.  Pri završnoj diobi ukupni iznos tražbina koje su se uzimale u obzir iznosio je  30.511.529,13 kn. Ukupni iznos tražbina namirenih pri završnoj diobi iznosi  63.837,19 kn, čime je namiren prvi viši isplatni red</w:t>
      </w:r>
      <w:r w:rsidR="00923E5F">
        <w:rPr>
          <w:sz w:val="24"/>
          <w:szCs w:val="24"/>
        </w:rPr>
        <w:t xml:space="preserve"> u cijelosti</w:t>
      </w:r>
      <w:r w:rsidRPr="00DB1DD5">
        <w:rPr>
          <w:sz w:val="24"/>
          <w:szCs w:val="24"/>
        </w:rPr>
        <w:t>.</w:t>
      </w:r>
    </w:p>
    <w:p w:rsidRDefault="00D35546" w:rsidP="006432AA" w:rsidR="003E2622" w:rsidRPr="003E2622">
      <w:pPr>
        <w:jc w:val="both"/>
        <w:rPr>
          <w:sz w:val="24"/>
          <w:szCs w:val="24"/>
        </w:rPr>
      </w:pPr>
      <w:r w:rsidRPr="00734E15">
        <w:rPr>
          <w:sz w:val="24"/>
          <w:szCs w:val="24"/>
        </w:rPr>
        <w:tab/>
        <w:t xml:space="preserve">Nakon održanja završnog ročišta vjerovnika, dana </w:t>
      </w:r>
      <w:r w:rsidR="00C44210" w:rsidRPr="00734E15">
        <w:rPr>
          <w:sz w:val="24"/>
          <w:szCs w:val="24"/>
        </w:rPr>
        <w:t>28</w:t>
      </w:r>
      <w:r w:rsidRPr="00734E15">
        <w:rPr>
          <w:sz w:val="24"/>
          <w:szCs w:val="24"/>
        </w:rPr>
        <w:t xml:space="preserve">. </w:t>
      </w:r>
      <w:r w:rsidR="00C44210" w:rsidRPr="00734E15">
        <w:rPr>
          <w:sz w:val="24"/>
          <w:szCs w:val="24"/>
        </w:rPr>
        <w:t xml:space="preserve">travnja </w:t>
      </w:r>
      <w:r w:rsidRPr="00734E15">
        <w:rPr>
          <w:sz w:val="24"/>
          <w:szCs w:val="24"/>
        </w:rPr>
        <w:t>201</w:t>
      </w:r>
      <w:r w:rsidR="00C44210" w:rsidRPr="00734E15">
        <w:rPr>
          <w:sz w:val="24"/>
          <w:szCs w:val="24"/>
        </w:rPr>
        <w:t>6</w:t>
      </w:r>
      <w:r w:rsidRPr="00734E15">
        <w:rPr>
          <w:sz w:val="24"/>
          <w:szCs w:val="24"/>
        </w:rPr>
        <w:t xml:space="preserve">. godine, stečajni </w:t>
      </w:r>
      <w:r w:rsidRPr="00DB1DD5">
        <w:rPr>
          <w:sz w:val="24"/>
          <w:szCs w:val="24"/>
        </w:rPr>
        <w:t xml:space="preserve">upravitelj  je dana </w:t>
      </w:r>
      <w:r w:rsidR="00F03F41" w:rsidRPr="00F03F41">
        <w:rPr>
          <w:sz w:val="24"/>
          <w:szCs w:val="24"/>
        </w:rPr>
        <w:t>21</w:t>
      </w:r>
      <w:r w:rsidRPr="00F03F41">
        <w:rPr>
          <w:sz w:val="24"/>
          <w:szCs w:val="24"/>
        </w:rPr>
        <w:t xml:space="preserve">. </w:t>
      </w:r>
      <w:r w:rsidR="00C44210" w:rsidRPr="00F03F41">
        <w:rPr>
          <w:sz w:val="24"/>
          <w:szCs w:val="24"/>
        </w:rPr>
        <w:t xml:space="preserve">lipnja </w:t>
      </w:r>
      <w:r w:rsidRPr="00F03F41">
        <w:rPr>
          <w:sz w:val="24"/>
          <w:szCs w:val="24"/>
        </w:rPr>
        <w:t>201</w:t>
      </w:r>
      <w:r w:rsidR="00C44210" w:rsidRPr="00F03F41">
        <w:rPr>
          <w:sz w:val="24"/>
          <w:szCs w:val="24"/>
        </w:rPr>
        <w:t>6</w:t>
      </w:r>
      <w:r w:rsidRPr="00F03F41">
        <w:rPr>
          <w:sz w:val="24"/>
          <w:szCs w:val="24"/>
        </w:rPr>
        <w:t xml:space="preserve">. podnio izvješće iz kojeg je utvrđeno da je završna dioba okončana. Naime, uz izvješće je stečajni upravitelj podnio dokaz (list </w:t>
      </w:r>
      <w:r w:rsidR="00F03F41" w:rsidRPr="00F03F41">
        <w:rPr>
          <w:sz w:val="24"/>
          <w:szCs w:val="24"/>
        </w:rPr>
        <w:t>1312</w:t>
      </w:r>
      <w:r w:rsidRPr="00F03F41">
        <w:rPr>
          <w:sz w:val="24"/>
          <w:szCs w:val="24"/>
        </w:rPr>
        <w:t xml:space="preserve"> - </w:t>
      </w:r>
      <w:r w:rsidR="00F03F41" w:rsidRPr="00F03F41">
        <w:rPr>
          <w:sz w:val="24"/>
          <w:szCs w:val="24"/>
        </w:rPr>
        <w:t xml:space="preserve">1314 </w:t>
      </w:r>
      <w:r w:rsidRPr="00F03F41">
        <w:rPr>
          <w:sz w:val="24"/>
          <w:szCs w:val="24"/>
        </w:rPr>
        <w:t xml:space="preserve">spisa) da su </w:t>
      </w:r>
      <w:r w:rsidRPr="003E2622">
        <w:rPr>
          <w:sz w:val="24"/>
          <w:szCs w:val="24"/>
        </w:rPr>
        <w:t xml:space="preserve">sukladno završnom popisu namirene tražbine stečajnih vjerovnika </w:t>
      </w:r>
      <w:r w:rsidR="00734E15" w:rsidRPr="003E2622">
        <w:rPr>
          <w:sz w:val="24"/>
          <w:szCs w:val="24"/>
        </w:rPr>
        <w:t xml:space="preserve">prvog </w:t>
      </w:r>
      <w:r w:rsidRPr="003E2622">
        <w:rPr>
          <w:sz w:val="24"/>
          <w:szCs w:val="24"/>
        </w:rPr>
        <w:t xml:space="preserve">višeg isplatnog  reda u visini od </w:t>
      </w:r>
      <w:r w:rsidR="00923E5F" w:rsidRPr="003E2622">
        <w:rPr>
          <w:sz w:val="24"/>
          <w:szCs w:val="24"/>
        </w:rPr>
        <w:t>100,00</w:t>
      </w:r>
      <w:r w:rsidRPr="003E2622">
        <w:rPr>
          <w:sz w:val="24"/>
          <w:szCs w:val="24"/>
        </w:rPr>
        <w:t xml:space="preserve">% od iznosa priznatih tražbina, odnosno u ukupnom iznosu od </w:t>
      </w:r>
      <w:r w:rsidR="00734E15" w:rsidRPr="003E2622">
        <w:rPr>
          <w:sz w:val="24"/>
          <w:szCs w:val="24"/>
        </w:rPr>
        <w:t xml:space="preserve">63.837,19 </w:t>
      </w:r>
      <w:r w:rsidR="003E2622" w:rsidRPr="003E2622">
        <w:rPr>
          <w:sz w:val="24"/>
          <w:szCs w:val="24"/>
        </w:rPr>
        <w:t>kn.</w:t>
      </w:r>
    </w:p>
    <w:p w:rsidRDefault="006432AA" w:rsidP="006432AA" w:rsidR="00D35546" w:rsidRPr="00DB1D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5546" w:rsidRPr="00DB1DD5">
        <w:rPr>
          <w:sz w:val="24"/>
          <w:szCs w:val="24"/>
        </w:rPr>
        <w:t xml:space="preserve">Kako je odredbom članka 196. stavka 1. Stečajnog zakona propisano da će stečajni sudac odmah nakon okončanja završne diobe donijeti rješenje o zaključenju stečajnoga postupka, te kako je uvidom u spis utvrđeno da su u stečaju svi odnosi riješeni, te pošto parnični postupci koji su još uvijek u tijeku nisu zapreka da se stečajni postupka zaključi, valjalo je odlučiti kao pod točkom I. izreke ovog rješenja. </w:t>
      </w:r>
    </w:p>
    <w:p w:rsidRDefault="00D35546" w:rsidP="006432AA" w:rsidR="00D35546" w:rsidRPr="00DB1DD5">
      <w:pPr>
        <w:jc w:val="both"/>
        <w:rPr>
          <w:sz w:val="24"/>
          <w:szCs w:val="24"/>
        </w:rPr>
      </w:pPr>
      <w:r w:rsidRPr="00DB1DD5">
        <w:rPr>
          <w:sz w:val="24"/>
          <w:szCs w:val="24"/>
        </w:rPr>
        <w:tab/>
        <w:t xml:space="preserve">Sukladno odredbi članka 196. stavka 3. Stečajnog zakona, određeno je da će se rješenje o zaključenju stečajnog postupka po pravomoćnosti dostaviti sudskom registru, te je odlučeno kao pod točkom III. izreke ovog rješenja. </w:t>
      </w:r>
    </w:p>
    <w:p w:rsidRDefault="006432AA" w:rsidP="006432AA" w:rsidR="006432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5546" w:rsidRPr="00DB1DD5">
        <w:rPr>
          <w:sz w:val="24"/>
          <w:szCs w:val="24"/>
        </w:rPr>
        <w:t xml:space="preserve">Sukladno podacima iz izvješća stečajnog upravitelja za završno ročište vjerovnika, a temeljem odredbe članka 25. stavka 1. točke 12. Stečajnog zakona, bilo je potrebno ovlastiti stečajnog upravitelja da nakon zaključenja ovog stečajnog postupka zastupa stečajnu masu </w:t>
      </w:r>
      <w:r>
        <w:rPr>
          <w:sz w:val="24"/>
          <w:szCs w:val="24"/>
        </w:rPr>
        <w:t xml:space="preserve">A.K. </w:t>
      </w:r>
      <w:r w:rsidR="00D35546" w:rsidRPr="00DB1DD5">
        <w:rPr>
          <w:sz w:val="24"/>
          <w:szCs w:val="24"/>
        </w:rPr>
        <w:t>d.</w:t>
      </w:r>
      <w:r>
        <w:rPr>
          <w:sz w:val="24"/>
          <w:szCs w:val="24"/>
        </w:rPr>
        <w:t>o.o.</w:t>
      </w:r>
      <w:r w:rsidR="00D35546" w:rsidRPr="00DB1DD5">
        <w:rPr>
          <w:sz w:val="24"/>
          <w:szCs w:val="24"/>
        </w:rPr>
        <w:t xml:space="preserve"> u stečaju, u postupcima</w:t>
      </w:r>
      <w:r w:rsidR="005D16F5" w:rsidRPr="00DB1DD5">
        <w:rPr>
          <w:sz w:val="24"/>
          <w:szCs w:val="24"/>
        </w:rPr>
        <w:t xml:space="preserve"> koji su u tijeku.</w:t>
      </w:r>
      <w:r w:rsidR="00D35546" w:rsidRPr="00DB1DD5">
        <w:rPr>
          <w:sz w:val="24"/>
          <w:szCs w:val="24"/>
        </w:rPr>
        <w:t xml:space="preserve"> pa je valjalo odlučiti kao pod točkom IV. izreke ovog rješenja.</w:t>
      </w:r>
    </w:p>
    <w:p w:rsidRDefault="00D35546" w:rsidP="007821D9" w:rsidR="00D35546" w:rsidRPr="00DB1DD5">
      <w:pPr>
        <w:jc w:val="center"/>
        <w:rPr>
          <w:sz w:val="24"/>
          <w:szCs w:val="24"/>
        </w:rPr>
      </w:pPr>
      <w:r w:rsidRPr="00DB1DD5">
        <w:rPr>
          <w:sz w:val="24"/>
          <w:szCs w:val="24"/>
        </w:rPr>
        <w:t>U Pazinu, dana</w:t>
      </w:r>
      <w:r w:rsidR="001B3B16">
        <w:rPr>
          <w:sz w:val="24"/>
          <w:szCs w:val="24"/>
        </w:rPr>
        <w:t xml:space="preserve"> 5</w:t>
      </w:r>
      <w:r w:rsidR="00877670" w:rsidRPr="00DB1DD5">
        <w:rPr>
          <w:sz w:val="24"/>
          <w:szCs w:val="24"/>
        </w:rPr>
        <w:t xml:space="preserve">. srpnja </w:t>
      </w:r>
      <w:r w:rsidRPr="00DB1DD5">
        <w:rPr>
          <w:sz w:val="24"/>
          <w:szCs w:val="24"/>
        </w:rPr>
        <w:t>201</w:t>
      </w:r>
      <w:r w:rsidR="00C9246D" w:rsidRPr="00DB1DD5">
        <w:rPr>
          <w:sz w:val="24"/>
          <w:szCs w:val="24"/>
        </w:rPr>
        <w:t>6</w:t>
      </w:r>
      <w:r w:rsidRPr="00DB1DD5">
        <w:rPr>
          <w:sz w:val="24"/>
          <w:szCs w:val="24"/>
        </w:rPr>
        <w:t>. godine</w:t>
      </w:r>
    </w:p>
    <w:p w:rsidRDefault="007821D9" w:rsidP="00DB1DD5" w:rsidR="007821D9">
      <w:pPr>
        <w:rPr>
          <w:sz w:val="24"/>
          <w:szCs w:val="24"/>
        </w:rPr>
      </w:pPr>
    </w:p>
    <w:p w:rsidRDefault="00D35546" w:rsidP="00DB1DD5" w:rsidR="00D35546" w:rsidRPr="00DB1DD5">
      <w:pPr>
        <w:rPr>
          <w:sz w:val="24"/>
          <w:szCs w:val="24"/>
        </w:rPr>
      </w:pPr>
      <w:r w:rsidRPr="00DB1DD5">
        <w:rPr>
          <w:sz w:val="24"/>
          <w:szCs w:val="24"/>
        </w:rPr>
        <w:t xml:space="preserve">                                                                                 </w:t>
      </w:r>
      <w:r w:rsidR="001B3B16">
        <w:rPr>
          <w:sz w:val="24"/>
          <w:szCs w:val="24"/>
        </w:rPr>
        <w:tab/>
      </w:r>
      <w:r w:rsidR="001B3B16">
        <w:rPr>
          <w:sz w:val="24"/>
          <w:szCs w:val="24"/>
        </w:rPr>
        <w:tab/>
      </w:r>
      <w:r w:rsidRPr="00DB1DD5">
        <w:rPr>
          <w:sz w:val="24"/>
          <w:szCs w:val="24"/>
        </w:rPr>
        <w:t xml:space="preserve">   </w:t>
      </w:r>
      <w:r w:rsidR="001B3B16">
        <w:rPr>
          <w:sz w:val="24"/>
          <w:szCs w:val="24"/>
        </w:rPr>
        <w:tab/>
      </w:r>
      <w:r w:rsidRPr="00DB1DD5">
        <w:rPr>
          <w:sz w:val="24"/>
          <w:szCs w:val="24"/>
        </w:rPr>
        <w:t xml:space="preserve">     Stečajni sudac </w:t>
      </w:r>
    </w:p>
    <w:p w:rsidRDefault="00D35546" w:rsidP="00DB1DD5" w:rsidR="00D35546" w:rsidRPr="00DB1DD5">
      <w:pPr>
        <w:rPr>
          <w:sz w:val="24"/>
          <w:szCs w:val="24"/>
        </w:rPr>
      </w:pPr>
      <w:r w:rsidRPr="00DB1DD5">
        <w:rPr>
          <w:sz w:val="24"/>
          <w:szCs w:val="24"/>
        </w:rPr>
        <w:t xml:space="preserve">                                                                                      </w:t>
      </w:r>
      <w:r w:rsidR="001B3B16">
        <w:rPr>
          <w:sz w:val="24"/>
          <w:szCs w:val="24"/>
        </w:rPr>
        <w:tab/>
      </w:r>
      <w:r w:rsidR="001B3B16">
        <w:rPr>
          <w:sz w:val="24"/>
          <w:szCs w:val="24"/>
        </w:rPr>
        <w:tab/>
        <w:t xml:space="preserve">   </w:t>
      </w:r>
      <w:r w:rsidRPr="00DB1DD5">
        <w:rPr>
          <w:sz w:val="24"/>
          <w:szCs w:val="24"/>
        </w:rPr>
        <w:t xml:space="preserve">    Damir Rabar</w:t>
      </w:r>
    </w:p>
    <w:p w:rsidRDefault="001B3B16" w:rsidP="00DB1DD5" w:rsidR="001B3B16">
      <w:pPr>
        <w:rPr>
          <w:sz w:val="24"/>
          <w:szCs w:val="24"/>
        </w:rPr>
      </w:pPr>
    </w:p>
    <w:p w:rsidRDefault="00D35546" w:rsidP="00DB1DD5" w:rsidR="00D35546" w:rsidRPr="00DB1DD5">
      <w:pPr>
        <w:contextualSpacing/>
        <w:rPr>
          <w:sz w:val="24"/>
          <w:szCs w:val="24"/>
        </w:rPr>
      </w:pPr>
      <w:r w:rsidRPr="00DB1DD5">
        <w:rPr>
          <w:sz w:val="24"/>
          <w:szCs w:val="24"/>
        </w:rPr>
        <w:t>UPUTA  O  PRAVNOM  LIJEKU</w:t>
      </w:r>
    </w:p>
    <w:p w:rsidRDefault="007821D9" w:rsidP="007821D9" w:rsidR="00D3554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5546" w:rsidRPr="00DB1DD5">
        <w:rPr>
          <w:sz w:val="24"/>
          <w:szCs w:val="24"/>
        </w:rPr>
        <w:t>Protiv ovog rješenja dopuštena je žalba. Žalba se podnosi u roku 8 dana od objave rješenja u Narodnim novinama ili dostave prijepisa rješenja osobama kojima se dostavlja. Žalba se podnosi u tri istovjetna primjerka, a o žalbi odlučuje Visoki trgovački sud Republike Hrvatske.</w:t>
      </w:r>
    </w:p>
    <w:p w:rsidRDefault="001B3B16" w:rsidP="007821D9" w:rsidR="001B3B16" w:rsidRPr="00DB1DD5">
      <w:pPr>
        <w:jc w:val="both"/>
        <w:rPr>
          <w:sz w:val="24"/>
          <w:szCs w:val="24"/>
        </w:rPr>
      </w:pPr>
    </w:p>
    <w:p w:rsidRDefault="00D35546" w:rsidP="00DB1DD5" w:rsidR="00D35546" w:rsidRPr="00DB1DD5">
      <w:pPr>
        <w:contextualSpacing/>
        <w:rPr>
          <w:sz w:val="24"/>
          <w:szCs w:val="24"/>
        </w:rPr>
      </w:pPr>
      <w:r w:rsidRPr="00DB1DD5">
        <w:rPr>
          <w:sz w:val="24"/>
          <w:szCs w:val="24"/>
        </w:rPr>
        <w:t xml:space="preserve">  DNA</w:t>
      </w:r>
    </w:p>
    <w:p w:rsidRDefault="00D35546" w:rsidP="001B3B16" w:rsidR="00AD0DC3" w:rsidRPr="001B3B16">
      <w:pPr>
        <w:pStyle w:val="Odlomakpopisa"/>
        <w:numPr>
          <w:ilvl w:val="0"/>
          <w:numId w:val="2"/>
        </w:numPr>
        <w:contextualSpacing/>
      </w:pPr>
      <w:r w:rsidRPr="001B3B16">
        <w:t xml:space="preserve">stečajni upravitelj </w:t>
      </w:r>
      <w:r w:rsidR="00AD0DC3" w:rsidRPr="001B3B16">
        <w:t>Jasna Kučević iz Pule, Kaštanjer 64</w:t>
      </w:r>
    </w:p>
    <w:p w:rsidRDefault="00D35546" w:rsidP="001B3B16" w:rsidR="00D35546" w:rsidRPr="001B3B16">
      <w:pPr>
        <w:pStyle w:val="Odlomakpopisa"/>
        <w:numPr>
          <w:ilvl w:val="0"/>
          <w:numId w:val="2"/>
        </w:numPr>
        <w:contextualSpacing/>
      </w:pPr>
      <w:r w:rsidRPr="001B3B16">
        <w:t>Županijsko državno odvjetništvo u Puli, Pula, Kranjčevićeva 8</w:t>
      </w:r>
    </w:p>
    <w:p w:rsidRDefault="00D35546" w:rsidP="001B3B16" w:rsidR="00D35546" w:rsidRPr="001B3B16">
      <w:pPr>
        <w:pStyle w:val="Odlomakpopisa"/>
        <w:numPr>
          <w:ilvl w:val="0"/>
          <w:numId w:val="2"/>
        </w:numPr>
        <w:contextualSpacing/>
      </w:pPr>
      <w:r w:rsidRPr="001B3B16">
        <w:t xml:space="preserve">Ministarstvo financija, Porezna uprava, </w:t>
      </w:r>
      <w:r w:rsidR="001B3B16" w:rsidRPr="001B3B16">
        <w:t>Područni ured Istra, Primorje i Lika, M.B. Rašana 2/4, Pazin</w:t>
      </w:r>
      <w:r w:rsidRPr="001B3B16">
        <w:t xml:space="preserve"> </w:t>
      </w:r>
    </w:p>
    <w:p w:rsidRDefault="00D35546" w:rsidP="001B3B16" w:rsidR="00D35546" w:rsidRPr="001B3B16">
      <w:pPr>
        <w:pStyle w:val="Odlomakpopisa"/>
        <w:numPr>
          <w:ilvl w:val="0"/>
          <w:numId w:val="2"/>
        </w:numPr>
        <w:contextualSpacing/>
      </w:pPr>
      <w:r w:rsidRPr="001B3B16">
        <w:t>IKB UMAG d.d, Umag, Ernesta Miloša 1</w:t>
      </w:r>
    </w:p>
    <w:p w:rsidRDefault="00D35546" w:rsidP="001B3B16" w:rsidR="00D35546" w:rsidRPr="001B3B16">
      <w:pPr>
        <w:pStyle w:val="Odlomakpopisa"/>
        <w:numPr>
          <w:ilvl w:val="0"/>
          <w:numId w:val="2"/>
        </w:numPr>
        <w:contextualSpacing/>
      </w:pPr>
      <w:r w:rsidRPr="001B3B16">
        <w:t>oglasna ploča suda 8 dana</w:t>
      </w:r>
    </w:p>
    <w:p w:rsidRDefault="00D35546" w:rsidP="001B3B16" w:rsidR="00D35546" w:rsidRPr="001B3B16">
      <w:pPr>
        <w:pStyle w:val="Odlomakpopisa"/>
        <w:numPr>
          <w:ilvl w:val="0"/>
          <w:numId w:val="2"/>
        </w:numPr>
        <w:contextualSpacing/>
      </w:pPr>
      <w:r w:rsidRPr="001B3B16">
        <w:t>e-oglasna ploča suda 8 dana</w:t>
      </w:r>
    </w:p>
    <w:p w:rsidRDefault="00D35546" w:rsidP="001B3B16" w:rsidR="00D35546" w:rsidRPr="001B3B16">
      <w:pPr>
        <w:pStyle w:val="Odlomakpopisa"/>
        <w:numPr>
          <w:ilvl w:val="0"/>
          <w:numId w:val="2"/>
        </w:numPr>
        <w:contextualSpacing/>
      </w:pPr>
      <w:r w:rsidRPr="001B3B16">
        <w:t>sudskom registru, po pravomoćnosti</w:t>
      </w:r>
    </w:p>
    <w:p w:rsidRDefault="00312688" w:rsidP="007821D9" w:rsidR="00312688" w:rsidRPr="00DB1DD5">
      <w:pPr>
        <w:contextualSpacing/>
        <w:rPr>
          <w:sz w:val="24"/>
          <w:szCs w:val="24"/>
        </w:rPr>
      </w:pPr>
    </w:p>
    <w:sectPr w:rsidSect="003F219C" w:rsidR="00312688" w:rsidRPr="00DB1D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917" w:rsidR="00EF5917">
      <w:pPr>
        <w:spacing w:lineRule="auto" w:line="240" w:after="0"/>
      </w:pPr>
      <w:r>
        <w:separator/>
      </w:r>
    </w:p>
  </w:endnote>
  <w:endnote w:id="0" w:type="continuationSeparator">
    <w:p w:rsidRDefault="00EF5917" w:rsidR="00EF59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917" w:rsidR="00EF5917">
      <w:pPr>
        <w:spacing w:lineRule="auto" w:line="240" w:after="0"/>
      </w:pPr>
      <w:r>
        <w:separator/>
      </w:r>
    </w:p>
  </w:footnote>
  <w:footnote w:id="0" w:type="continuationSeparator">
    <w:p w:rsidRDefault="00EF5917" w:rsidR="00EF59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917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6A53E4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Poslovni broj: 1 St-</w:t>
    </w:r>
    <w:r>
      <w:rPr>
        <w:sz w:val="24"/>
        <w:szCs w:val="24"/>
      </w:rPr>
      <w:t>9</w:t>
    </w:r>
    <w:r w:rsidRPr="001F75A5">
      <w:rPr>
        <w:sz w:val="24"/>
        <w:szCs w:val="24"/>
      </w:rPr>
      <w:t>/15-</w:t>
    </w:r>
    <w:r>
      <w:rPr>
        <w:sz w:val="24"/>
        <w:szCs w:val="24"/>
      </w:rPr>
      <w:t>157</w:t>
    </w:r>
  </w:p>
  <w:p w:rsidRDefault="00EF5917" w:rsidR="00EF5917">
    <w:pPr>
      <w:pStyle w:val="Zaglavlje"/>
      <w:jc w:val="center"/>
    </w:pPr>
  </w:p>
  <w:p w:rsidRDefault="00EF5917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917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Poslovni broj: 1 St-</w:t>
    </w:r>
    <w:r>
      <w:rPr>
        <w:sz w:val="24"/>
        <w:szCs w:val="24"/>
      </w:rPr>
      <w:t>9</w:t>
    </w:r>
    <w:r w:rsidRPr="001F75A5">
      <w:rPr>
        <w:sz w:val="24"/>
        <w:szCs w:val="24"/>
      </w:rPr>
      <w:t>/15-</w:t>
    </w:r>
    <w:r>
      <w:rPr>
        <w:sz w:val="24"/>
        <w:szCs w:val="24"/>
      </w:rPr>
      <w:t>157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93473B"/>
    <w:multiLevelType w:val="hybridMultilevel"/>
    <w:tmpl w:val="33FE02A6"/>
    <w:lvl w:tplc="66900FCA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74A53EAD"/>
    <w:multiLevelType w:val="hybridMultilevel"/>
    <w:tmpl w:val="07349704"/>
    <w:lvl w:tplc="1B6C6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5546"/>
    <w:rsid w:val="00095DB2"/>
    <w:rsid w:val="000A4235"/>
    <w:rsid w:val="00150CD2"/>
    <w:rsid w:val="001A7C38"/>
    <w:rsid w:val="001B3B16"/>
    <w:rsid w:val="00215613"/>
    <w:rsid w:val="00312688"/>
    <w:rsid w:val="00345DB9"/>
    <w:rsid w:val="003C2CB1"/>
    <w:rsid w:val="003E004A"/>
    <w:rsid w:val="003E2622"/>
    <w:rsid w:val="003F219C"/>
    <w:rsid w:val="00544ACF"/>
    <w:rsid w:val="005D16F5"/>
    <w:rsid w:val="006432AA"/>
    <w:rsid w:val="00643BB0"/>
    <w:rsid w:val="006A53E4"/>
    <w:rsid w:val="006B2E4C"/>
    <w:rsid w:val="00734E15"/>
    <w:rsid w:val="007821D9"/>
    <w:rsid w:val="007D04BD"/>
    <w:rsid w:val="00877670"/>
    <w:rsid w:val="009156D5"/>
    <w:rsid w:val="00921A4F"/>
    <w:rsid w:val="00923E5F"/>
    <w:rsid w:val="00967F56"/>
    <w:rsid w:val="00A11813"/>
    <w:rsid w:val="00AA7A01"/>
    <w:rsid w:val="00AC413C"/>
    <w:rsid w:val="00AC56E2"/>
    <w:rsid w:val="00AD0DC3"/>
    <w:rsid w:val="00B52696"/>
    <w:rsid w:val="00C44210"/>
    <w:rsid w:val="00C9246D"/>
    <w:rsid w:val="00D35546"/>
    <w:rsid w:val="00DB1DD5"/>
    <w:rsid w:val="00E74CA8"/>
    <w:rsid w:val="00E86F52"/>
    <w:rsid w:val="00EF5917"/>
    <w:rsid w:val="00F03F41"/>
    <w:rsid w:val="00F50C45"/>
    <w:rsid w:val="00F7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5546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B1DD5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3554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5546"/>
    <w:rPr>
      <w:rFonts w:cs="Times New Roman" w:eastAsia="Times New Roman" w:hAnsi="Times New Roman" w:ascii="Times New Roman"/>
    </w:rPr>
  </w:style>
  <w:style w:customStyle="true" w:styleId="TableContents" w:type="paragraph">
    <w:name w:val="Table Contents"/>
    <w:basedOn w:val="Normal"/>
    <w:rsid w:val="00D35546"/>
    <w:pPr>
      <w:widowControl w:val="false"/>
      <w:suppressLineNumbers/>
      <w:suppressAutoHyphens/>
      <w:spacing w:lineRule="auto" w:line="240" w:after="0"/>
    </w:pPr>
    <w:rPr>
      <w:rFonts w:cs="Mangal" w:eastAsia="SimSun"/>
      <w:kern w:val="1"/>
      <w:sz w:val="24"/>
      <w:szCs w:val="24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55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546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9246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246D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1A7C38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A5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3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3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3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3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5546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B1DD5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3554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5546"/>
    <w:rPr>
      <w:rFonts w:ascii="Times New Roman" w:cs="Times New Roman" w:eastAsia="Times New Roman" w:hAnsi="Times New Roman"/>
    </w:rPr>
  </w:style>
  <w:style w:customStyle="1" w:styleId="TableContents" w:type="paragraph">
    <w:name w:val="Table Contents"/>
    <w:basedOn w:val="Normal"/>
    <w:rsid w:val="00D35546"/>
    <w:pPr>
      <w:widowControl w:val="0"/>
      <w:suppressLineNumbers/>
      <w:suppressAutoHyphens/>
      <w:spacing w:after="0" w:line="240" w:lineRule="auto"/>
    </w:pPr>
    <w:rPr>
      <w:rFonts w:cs="Mangal" w:eastAsia="SimSun"/>
      <w:kern w:val="1"/>
      <w:sz w:val="24"/>
      <w:szCs w:val="24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55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546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9246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246D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1A7C38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A5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3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3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3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3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23.07.2003.</izvorni_sadrzaj>
    <derivirana_varijabla naziv="DomainObject.Predmet.PrimjedbaSuca_1">23.07.2003.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 d.o.o. NOVIGRAD</izvorni_sadrzaj>
    <derivirana_varijabla naziv="DomainObject.Predmet.ProtustrankaFormated_1">  A.K. d.o.o. NOVIGRAD</derivirana_varijabla>
  </DomainObject.Predmet.ProtustrankaFormated>
  <DomainObject.Predmet.ProtustrankaFormatedOIB>
    <izvorni_sadrzaj>  A.K. d.o.o. NOVIGRAD, OIB 27062017260</izvorni_sadrzaj>
    <derivirana_varijabla naziv="DomainObject.Predmet.ProtustrankaFormatedOIB_1">  A.K. d.o.o. NOVIGRAD, OIB 27062017260</derivirana_varijabla>
  </DomainObject.Predmet.ProtustrankaFormatedOIB>
  <DomainObject.Predmet.ProtustrankaFormatedWithAdress>
    <izvorni_sadrzaj> A.K. d.o.o. NOVIGRAD</izvorni_sadrzaj>
    <derivirana_varijabla naziv="DomainObject.Predmet.ProtustrankaFormatedWithAdress_1"> A.K. d.o.o. NOVIGRAD</derivirana_varijabla>
  </DomainObject.Predmet.ProtustrankaFormatedWithAdress>
  <DomainObject.Predmet.ProtustrankaFormatedWithAdressOIB>
    <izvorni_sadrzaj> A.K. d.o.o. NOVIGRAD, OIB 27062017260</izvorni_sadrzaj>
    <derivirana_varijabla naziv="DomainObject.Predmet.ProtustrankaFormatedWithAdressOIB_1"> A.K. d.o.o. NOVIGRAD, OIB 27062017260</derivirana_varijabla>
  </DomainObject.Predmet.ProtustrankaFormatedWithAdressOIB>
  <DomainObject.Predmet.ProtustrankaWithAdress>
    <izvorni_sadrzaj>A.K. d.o.o. NOVIGRAD </izvorni_sadrzaj>
    <derivirana_varijabla naziv="DomainObject.Predmet.ProtustrankaWithAdress_1">A.K. d.o.o. NOVIGRAD </derivirana_varijabla>
  </DomainObject.Predmet.ProtustrankaWithAdress>
  <DomainObject.Predmet.ProtustrankaWithAdressOIB>
    <izvorni_sadrzaj>A.K. d.o.o. NOVIGRAD, OIB 27062017260</izvorni_sadrzaj>
    <derivirana_varijabla naziv="DomainObject.Predmet.ProtustrankaWithAdressOIB_1">A.K. d.o.o. NOVIGRAD, OIB 27062017260</derivirana_varijabla>
  </DomainObject.Predmet.ProtustrankaWithAdressOIB>
  <DomainObject.Predmet.ProtustrankaNazivFormated>
    <izvorni_sadrzaj>A.K. d.o.o. NOVIGRAD</izvorni_sadrzaj>
    <derivirana_varijabla naziv="DomainObject.Predmet.ProtustrankaNazivFormated_1">A.K. d.o.o. NOVIGRAD</derivirana_varijabla>
  </DomainObject.Predmet.ProtustrankaNazivFormated>
  <DomainObject.Predmet.ProtustrankaNazivFormatedOIB>
    <izvorni_sadrzaj>A.K. d.o.o. NOVIGRAD, OIB 27062017260</izvorni_sadrzaj>
    <derivirana_varijabla naziv="DomainObject.Predmet.ProtustrankaNazivFormatedOIB_1">A.K. d.o.o. NOVIGRAD, OIB 27062017260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- CO d.o.o. OPATIJA</izvorni_sadrzaj>
    <derivirana_varijabla naziv="DomainObject.Predmet.StrankaFormated_1">  INVEST - CO d.o.o. OPATIJA</derivirana_varijabla>
  </DomainObject.Predmet.StrankaFormated>
  <DomainObject.Predmet.StrankaFormatedOIB>
    <izvorni_sadrzaj>  INVEST - CO d.o.o. OPATIJA, OIB 16453386285</izvorni_sadrzaj>
    <derivirana_varijabla naziv="DomainObject.Predmet.StrankaFormatedOIB_1">  INVEST - CO d.o.o. OPATIJA, OIB 16453386285</derivirana_varijabla>
  </DomainObject.Predmet.StrankaFormatedOIB>
  <DomainObject.Predmet.StrankaFormatedWithAdress>
    <izvorni_sadrzaj> INVEST - CO d.o.o. OPATIJA, Spinčićeva 17, Opatija</izvorni_sadrzaj>
    <derivirana_varijabla naziv="DomainObject.Predmet.StrankaFormatedWithAdress_1"> INVEST - CO d.o.o. OPATIJA, Spinčićeva 17, Opatija</derivirana_varijabla>
  </DomainObject.Predmet.StrankaFormatedWithAdress>
  <DomainObject.Predmet.StrankaFormatedWithAdressOIB>
    <izvorni_sadrzaj> INVEST - CO d.o.o. OPATIJA, OIB 16453386285, Spinčićeva 17, Opatija</izvorni_sadrzaj>
    <derivirana_varijabla naziv="DomainObject.Predmet.StrankaFormatedWithAdressOIB_1"> INVEST - CO d.o.o. OPATIJA, OIB 16453386285, Spinčićeva 17, Opatija</derivirana_varijabla>
  </DomainObject.Predmet.StrankaFormatedWithAdressOIB>
  <DomainObject.Predmet.StrankaWithAdress>
    <izvorni_sadrzaj>INVEST - CO d.o.o. OPATIJA Spinčićeva 17,Opatija</izvorni_sadrzaj>
    <derivirana_varijabla naziv="DomainObject.Predmet.StrankaWithAdress_1">INVEST - CO d.o.o. OPATIJA Spinčićeva 17,Opatija</derivirana_varijabla>
  </DomainObject.Predmet.StrankaWithAdress>
  <DomainObject.Predmet.StrankaWithAdressOIB>
    <izvorni_sadrzaj>INVEST - CO d.o.o. OPATIJA, OIB 16453386285, Spinčićeva 17,Opatija</izvorni_sadrzaj>
    <derivirana_varijabla naziv="DomainObject.Predmet.StrankaWithAdressOIB_1">INVEST - CO d.o.o. OPATIJA, OIB 16453386285, Spinčićeva 17,Opatija</derivirana_varijabla>
  </DomainObject.Predmet.StrankaWithAdressOIB>
  <DomainObject.Predmet.StrankaNazivFormated>
    <izvorni_sadrzaj>INVEST - CO d.o.o. OPATIJA</izvorni_sadrzaj>
    <derivirana_varijabla naziv="DomainObject.Predmet.StrankaNazivFormated_1">INVEST - CO d.o.o. OPATIJA</derivirana_varijabla>
  </DomainObject.Predmet.StrankaNazivFormated>
  <DomainObject.Predmet.StrankaNazivFormatedOIB>
    <izvorni_sadrzaj>INVEST - CO d.o.o. OPATIJA, OIB 16453386285</izvorni_sadrzaj>
    <derivirana_varijabla naziv="DomainObject.Predmet.StrankaNazivFormatedOIB_1">INVEST - CO d.o.o. OPATIJA, OIB 16453386285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INVEST - CO d.o.o. OPATIJA</item>
    </izvorni_sadrzaj>
    <derivirana_varijabla naziv="DomainObject.Predmet.StrankaListFormated_1">
      <item>INVEST - CO d.o.o. OPATIJA</item>
    </derivirana_varijabla>
  </DomainObject.Predmet.StrankaListFormated>
  <DomainObject.Predmet.StrankaListFormatedOIB>
    <izvorni_sadrzaj>
      <item>INVEST - CO d.o.o. OPATIJA, OIB 16453386285</item>
    </izvorni_sadrzaj>
    <derivirana_varijabla naziv="DomainObject.Predmet.StrankaListFormatedOIB_1">
      <item>INVEST - CO d.o.o. OPATIJA, OIB 16453386285</item>
    </derivirana_varijabla>
  </DomainObject.Predmet.StrankaListFormatedOIB>
  <DomainObject.Predmet.StrankaListFormatedWithAdress>
    <izvorni_sadrzaj>
      <item>INVEST - CO d.o.o. OPATIJA, Spinčićeva 17, Opatija</item>
    </izvorni_sadrzaj>
    <derivirana_varijabla naziv="DomainObject.Predmet.StrankaListFormatedWithAdress_1">
      <item>INVEST - CO d.o.o. OPATIJA, Spinčićeva 17, Opatija</item>
    </derivirana_varijabla>
  </DomainObject.Predmet.StrankaListFormatedWithAdress>
  <DomainObject.Predmet.StrankaListFormatedWithAdressOIB>
    <izvorni_sadrzaj>
      <item>INVEST - CO d.o.o. OPATIJA, OIB 16453386285, Spinčićeva 17, Opatija</item>
    </izvorni_sadrzaj>
    <derivirana_varijabla naziv="DomainObject.Predmet.StrankaListFormatedWithAdressOIB_1">
      <item>INVEST - CO d.o.o. OPATIJA, OIB 16453386285, Spinčićeva 17, Opatija</item>
    </derivirana_varijabla>
  </DomainObject.Predmet.StrankaListFormatedWithAdressOIB>
  <DomainObject.Predmet.StrankaListNazivFormated>
    <izvorni_sadrzaj>
      <item>INVEST - CO d.o.o. OPATIJA</item>
    </izvorni_sadrzaj>
    <derivirana_varijabla naziv="DomainObject.Predmet.StrankaListNazivFormated_1">
      <item>INVEST - CO d.o.o. OPATIJA</item>
    </derivirana_varijabla>
  </DomainObject.Predmet.StrankaListNazivFormated>
  <DomainObject.Predmet.StrankaListNazivFormatedOIB>
    <izvorni_sadrzaj>
      <item>INVEST - CO d.o.o. OPATIJA, OIB 16453386285</item>
    </izvorni_sadrzaj>
    <derivirana_varijabla naziv="DomainObject.Predmet.StrankaListNazivFormatedOIB_1">
      <item>INVEST - CO d.o.o. OPATIJA, OIB 16453386285</item>
    </derivirana_varijabla>
  </DomainObject.Predmet.StrankaListNazivFormatedOIB>
  <DomainObject.Predmet.ProtuStrankaListFormated>
    <izvorni_sadrzaj>
      <item>A.K. d.o.o. NOVIGRAD</item>
    </izvorni_sadrzaj>
    <derivirana_varijabla naziv="DomainObject.Predmet.ProtuStrankaListFormated_1">
      <item>A.K. d.o.o. NOVIGRAD</item>
    </derivirana_varijabla>
  </DomainObject.Predmet.ProtuStrankaListFormated>
  <DomainObject.Predmet.ProtuStrankaListFormatedOIB>
    <izvorni_sadrzaj>
      <item>A.K. d.o.o. NOVIGRAD, OIB 27062017260</item>
    </izvorni_sadrzaj>
    <derivirana_varijabla naziv="DomainObject.Predmet.ProtuStrankaListFormatedOIB_1">
      <item>A.K. d.o.o. NOVIGRAD, OIB 27062017260</item>
    </derivirana_varijabla>
  </DomainObject.Predmet.ProtuStrankaListFormatedOIB>
  <DomainObject.Predmet.ProtuStrankaListFormatedWithAdress>
    <izvorni_sadrzaj>
      <item>A.K. d.o.o. NOVIGRAD</item>
    </izvorni_sadrzaj>
    <derivirana_varijabla naziv="DomainObject.Predmet.ProtuStrankaListFormatedWithAdress_1">
      <item>A.K. d.o.o. NOVIGRAD</item>
    </derivirana_varijabla>
  </DomainObject.Predmet.ProtuStrankaListFormatedWithAdress>
  <DomainObject.Predmet.ProtuStrankaListFormatedWithAdressOIB>
    <izvorni_sadrzaj>
      <item>A.K. d.o.o. NOVIGRAD, OIB 27062017260</item>
    </izvorni_sadrzaj>
    <derivirana_varijabla naziv="DomainObject.Predmet.ProtuStrankaListFormatedWithAdressOIB_1">
      <item>A.K. d.o.o. NOVIGRAD, OIB 27062017260</item>
    </derivirana_varijabla>
  </DomainObject.Predmet.ProtuStrankaListFormatedWithAdressOIB>
  <DomainObject.Predmet.ProtuStrankaListNazivFormated>
    <izvorni_sadrzaj>
      <item>A.K. d.o.o. NOVIGRAD</item>
    </izvorni_sadrzaj>
    <derivirana_varijabla naziv="DomainObject.Predmet.ProtuStrankaListNazivFormated_1">
      <item>A.K. d.o.o. NOVIGRAD</item>
    </derivirana_varijabla>
  </DomainObject.Predmet.ProtuStrankaListNazivFormated>
  <DomainObject.Predmet.ProtuStrankaListNazivFormatedOIB>
    <izvorni_sadrzaj>
      <item>A.K. d.o.o. NOVIGRAD, OIB 27062017260</item>
    </izvorni_sadrzaj>
    <derivirana_varijabla naziv="DomainObject.Predmet.ProtuStrankaListNazivFormatedOIB_1">
      <item>A.K. d.o.o. NOVIGRAD, OIB 27062017260</item>
    </derivirana_varijabla>
  </DomainObject.Predmet.ProtuStrankaListNazivFormatedOIB>
  <DomainObject.Predmet.OstaliListFormated>
    <izvorni_sadrzaj>
      <item>ŠTEFICA PAVIČIĆ</item>
      <item>Jasna Kučević</item>
    </izvorni_sadrzaj>
    <derivirana_varijabla naziv="DomainObject.Predmet.OstaliListFormated_1">
      <item>ŠTEFICA PAVIČIĆ</item>
      <item>Jasna Kučević</item>
    </derivirana_varijabla>
  </DomainObject.Predmet.OstaliListFormated>
  <DomainObject.Predmet.OstaliListFormatedOIB>
    <izvorni_sadrzaj>
      <item>ŠTEFICA PAVIČIĆ</item>
      <item>Jasna Kučević, OIB 89442269215</item>
    </izvorni_sadrzaj>
    <derivirana_varijabla naziv="DomainObject.Predmet.OstaliListFormatedOIB_1">
      <item>ŠTEFICA PAVIČIĆ</item>
      <item>Jasna Kučević, OIB 89442269215</item>
    </derivirana_varijabla>
  </DomainObject.Predmet.OstaliListFormatedOIB>
  <DomainObject.Predmet.OstaliListFormatedWithAdress>
    <izvorni_sadrzaj>
      <item>ŠTEFICA PAVIČIĆ, Kolodvorska 1 a/II, 10370 Dugo Selo</item>
      <item>Jasna Kučević, Kaštanjer 64, 52100 Pula</item>
    </izvorni_sadrzaj>
    <derivirana_varijabla naziv="DomainObject.Predmet.OstaliListFormatedWithAdress_1">
      <item>ŠTEFICA PAVIČIĆ, Kolodvorska 1 a/II, 10370 Dugo Selo</item>
      <item>Jasna Kučević, Kaštanjer 64, 52100 Pula</item>
    </derivirana_varijabla>
  </DomainObject.Predmet.OstaliListFormatedWithAdress>
  <DomainObject.Predmet.OstaliListFormatedWithAdressOIB>
    <izvorni_sadrzaj>
      <item>ŠTEFICA PAVIČIĆ, Kolodvorska 1 a/II, 10370 Dugo Selo</item>
      <item>Jasna Kučević, OIB 89442269215, Kaštanjer 64, 52100 Pula</item>
    </izvorni_sadrzaj>
    <derivirana_varijabla naziv="DomainObject.Predmet.OstaliListFormatedWithAdressOIB_1">
      <item>ŠTEFICA PAVIČIĆ, Kolodvorska 1 a/II, 10370 Dugo Selo</item>
      <item>Jasna Kučević, OIB 89442269215, Kaštanjer 64, 52100 Pula</item>
    </derivirana_varijabla>
  </DomainObject.Predmet.OstaliListFormatedWithAdressOIB>
  <DomainObject.Predmet.OstaliListNazivFormated>
    <izvorni_sadrzaj>
      <item>ŠTEFICA PAVIČIĆ</item>
      <item>Jasna Kučević</item>
    </izvorni_sadrzaj>
    <derivirana_varijabla naziv="DomainObject.Predmet.OstaliListNazivFormated_1">
      <item>ŠTEFICA PAVIČIĆ</item>
      <item>Jasna Kučević</item>
    </derivirana_varijabla>
  </DomainObject.Predmet.OstaliListNazivFormated>
  <DomainObject.Predmet.OstaliListNazivFormatedOIB>
    <izvorni_sadrzaj>
      <item>ŠTEFICA PAVIČIĆ</item>
      <item>Jasna Kučević, OIB 89442269215</item>
    </izvorni_sadrzaj>
    <derivirana_varijabla naziv="DomainObject.Predmet.OstaliListNazivFormatedOIB_1">
      <item>ŠTEFICA PAVIČIĆ</item>
      <item>Jasna Kučević, OIB 89442269215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 - CO d.o.o. OPATIJA</izvorni_sadrzaj>
    <derivirana_varijabla naziv="DomainObject.Predmet.StrankaIDrugi_1">INVEST - CO d.o.o. OPATIJA</derivirana_varijabla>
  </DomainObject.Predmet.StrankaIDrugi>
  <DomainObject.Predmet.ProtustrankaIDrugi>
    <izvorni_sadrzaj>A.K. d.o.o. NOVIGRAD</izvorni_sadrzaj>
    <derivirana_varijabla naziv="DomainObject.Predmet.ProtustrankaIDrugi_1">A.K. d.o.o. NOVIGRAD</derivirana_varijabla>
  </DomainObject.Predmet.ProtustrankaIDrugi>
  <DomainObject.Predmet.StrankaIDrugiAdressOIB>
    <izvorni_sadrzaj>INVEST - CO d.o.o. OPATIJA, OIB 16453386285, Spinčićeva 17, Opatija</izvorni_sadrzaj>
    <derivirana_varijabla naziv="DomainObject.Predmet.StrankaIDrugiAdressOIB_1">INVEST - CO d.o.o. OPATIJA, OIB 16453386285, Spinčićeva 17, Opatija</derivirana_varijabla>
  </DomainObject.Predmet.StrankaIDrugiAdressOIB>
  <DomainObject.Predmet.ProtustrankaIDrugiAdressOIB>
    <izvorni_sadrzaj>A.K. d.o.o. NOVIGRAD, OIB 27062017260</izvorni_sadrzaj>
    <derivirana_varijabla naziv="DomainObject.Predmet.ProtustrankaIDrugiAdressOIB_1">A.K. d.o.o. NOVIGRAD, OIB 27062017260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d.o.o. NOVIGRAD</item>
      <item>INVEST - CO d.o.o. OPATIJA</item>
      <item>ŠTEFICA PAVIČIĆ</item>
      <item>Jasna Kučević</item>
    </izvorni_sadrzaj>
    <derivirana_varijabla naziv="DomainObject.Predmet.SudioniciListNaziv_1">
      <item>A.K. d.o.o. NOVIGRAD</item>
      <item>INVEST - CO d.o.o. OPATIJA</item>
      <item>ŠTEFICA PAVIČIĆ</item>
      <item>Jasna Kučević</item>
    </derivirana_varijabla>
  </DomainObject.Predmet.SudioniciListNaziv>
  <DomainObject.Predmet.SudioniciListAdressOIB>
    <izvorni_sadrzaj>
      <item>A.K. d.o.o. NOVIGRAD, OIB 27062017260</item>
      <item>INVEST - CO d.o.o. OPATIJA, OIB 16453386285, Spinčićeva 17,Opatija</item>
      <item>ŠTEFICA PAVIČIĆ, Kolodvorska 1 a/II,10370 Dugo Selo</item>
      <item>Jasna Kučević, OIB 89442269215, Kaštanjer 64,52100 Pula</item>
    </izvorni_sadrzaj>
    <derivirana_varijabla naziv="DomainObject.Predmet.SudioniciListAdressOIB_1">
      <item>A.K. d.o.o. NOVIGRAD, OIB 27062017260</item>
      <item>INVEST - CO d.o.o. OPATIJA, OIB 16453386285, Spinčićeva 17,Opatija</item>
      <item>ŠTEFICA PAVIČIĆ, Kolodvorska 1 a/II,10370 Dugo Selo</item>
      <item>Jasna Kučević, OIB 89442269215,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27062017260</item>
      <item>, OIB 16453386285</item>
      <item>, OIB null</item>
      <item>, OIB 89442269215</item>
    </izvorni_sadrzaj>
    <derivirana_varijabla naziv="DomainObject.Predmet.SudioniciListNazivOIB_1">
      <item>, OIB 27062017260</item>
      <item>, OIB 16453386285</item>
      <item>, OIB null</item>
      <item>, OIB 89442269215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5128</properties:Characters>
  <properties:Lines>98</properties:Lines>
  <properties:Paragraphs>39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2016-07-05T07:27:00Z</dcterms:created>
  <dc:creator>Damir Rabar</dc:creator>
  <cp:lastModifiedBy>Lorena Paris Aničić</cp:lastModifiedBy>
  <cp:lastPrinted>2016-07-05T07:55:00Z</cp:lastPrinted>
  <dcterms:modified xmlns:xsi="http://www.w3.org/2001/XMLSchema-instance" xsi:type="dcterms:W3CDTF">2016-07-05T08:03:00Z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