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763cad1" w14:paraId="763cad1" w:rsidRDefault="005207C9" w:rsidR="005207C9" w:rsidRPr="00EB6702">
      <w:pPr>
        <w:pStyle w:val="Tijeloteksta"/>
        <w:spacing w:lineRule="auto" w:line="240" w:after="0"/>
        <w15:collapsed w:val="false"/>
        <w:rPr>
          <w:rFonts w:cs="Bookman Old Style" w:hAnsi="Georgia" w:ascii="Georgia"/>
          <w:lang w:val="hr-HR"/>
        </w:rPr>
      </w:pPr>
      <w:bookmarkStart w:name="_GoBack" w:id="0"/>
      <w:bookmarkEnd w:id="0"/>
      <w:r w:rsidRPr="00EB6702">
        <w:rPr>
          <w:rFonts w:cs="Bookman Old Style" w:hAnsi="Georgia" w:ascii="Georgia"/>
          <w:lang w:val="hr-HR"/>
        </w:rPr>
        <w:t xml:space="preserve">Privremena stečajna upraviteljica </w:t>
      </w: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Martina Pancer</w:t>
      </w:r>
    </w:p>
    <w:p w:rsidRDefault="005207C9" w:rsidR="005A53E0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Trnjanska 59a</w:t>
      </w:r>
      <w:r w:rsidR="005A53E0" w:rsidRPr="00EB6702">
        <w:rPr>
          <w:rFonts w:cs="Bookman Old Style" w:hAnsi="Georgia" w:ascii="Georgia"/>
          <w:lang w:val="hr-HR"/>
        </w:rPr>
        <w:t xml:space="preserve">, Zagreb </w:t>
      </w:r>
    </w:p>
    <w:p w:rsidRDefault="005A53E0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tel: 098/1707343; </w:t>
      </w:r>
      <w:r w:rsidR="005207C9" w:rsidRPr="00EB6702">
        <w:rPr>
          <w:rFonts w:cs="Bookman Old Style" w:hAnsi="Georgia" w:ascii="Georgia"/>
          <w:lang w:val="hr-HR"/>
        </w:rPr>
        <w:t>01/6310-075</w:t>
      </w: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mail: </w:t>
      </w:r>
      <w:hyperlink r:id="rId10" w:history="true">
        <w:r w:rsidRPr="00EB6702">
          <w:rPr>
            <w:rStyle w:val="Hiperveza"/>
            <w:rFonts w:cs="Bookman Old Style" w:hAnsi="Georgia" w:ascii="Georgia"/>
            <w:lang w:val="hr-HR"/>
          </w:rPr>
          <w:t>pancermartina@gmail.com</w:t>
        </w:r>
      </w:hyperlink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5A53E0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SENECTA PLUS d.o.o. Kutina</w:t>
      </w:r>
    </w:p>
    <w:p w:rsidRDefault="005A53E0" w:rsidR="005A53E0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Kneza Trpimira 2a</w:t>
      </w:r>
    </w:p>
    <w:p w:rsidRDefault="005A53E0" w:rsidR="005A53E0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OIB: 71060214192</w:t>
      </w: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  <w:t>TRGOVAČKI SUD U ZAGREBU</w:t>
      </w: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  <w:t>Na spis broj: St-3226/17</w:t>
      </w: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152AF0" w:rsidR="00152AF0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152AF0" w:rsidR="00152AF0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152AF0" w:rsidR="00152AF0" w:rsidRPr="00EB6702">
      <w:pPr>
        <w:pStyle w:val="Tijeloteksta"/>
        <w:spacing w:lineRule="auto" w:line="240" w:after="0"/>
        <w:jc w:val="center"/>
        <w:rPr>
          <w:rFonts w:hAnsi="Georgia" w:ascii="Georgia"/>
        </w:rPr>
      </w:pPr>
      <w:r w:rsidRPr="00EB6702">
        <w:rPr>
          <w:rFonts w:cs="Bookman Old Style" w:hAnsi="Georgia" w:ascii="Georgia"/>
          <w:b/>
          <w:lang w:val="hr-HR"/>
        </w:rPr>
        <w:t>IZVJEŠĆE</w:t>
      </w:r>
    </w:p>
    <w:p w:rsidRDefault="005207C9" w:rsidR="00152AF0" w:rsidRPr="00EB6702">
      <w:pPr>
        <w:pStyle w:val="Tijeloteksta"/>
        <w:spacing w:lineRule="auto" w:line="240" w:after="0"/>
        <w:jc w:val="center"/>
        <w:rPr>
          <w:rFonts w:cs="Bookman Old Style" w:hAnsi="Georgia" w:ascii="Georgia"/>
          <w:b/>
          <w:lang w:val="hr-HR"/>
        </w:rPr>
      </w:pPr>
      <w:r w:rsidRPr="00EB6702">
        <w:rPr>
          <w:rFonts w:cs="Bookman Old Style" w:hAnsi="Georgia" w:ascii="Georgia"/>
          <w:b/>
          <w:lang w:val="hr-HR"/>
        </w:rPr>
        <w:t xml:space="preserve">PRIVREMENOG STEČAJNOG UPRAVITELJA </w:t>
      </w:r>
    </w:p>
    <w:p w:rsidRDefault="005207C9" w:rsidR="005207C9" w:rsidRPr="00EB6702">
      <w:pPr>
        <w:pStyle w:val="Tijeloteksta"/>
        <w:spacing w:lineRule="auto" w:line="240" w:after="0"/>
        <w:jc w:val="center"/>
        <w:rPr>
          <w:rFonts w:hAnsi="Georgia" w:ascii="Georgia"/>
        </w:rPr>
      </w:pPr>
    </w:p>
    <w:p w:rsidRDefault="00152AF0" w:rsidR="00152AF0" w:rsidRPr="00EB6702">
      <w:pPr>
        <w:pStyle w:val="Tijeloteksta"/>
        <w:spacing w:lineRule="auto" w:line="240" w:after="0"/>
        <w:jc w:val="center"/>
        <w:rPr>
          <w:rFonts w:cs="Bookman Old Style" w:hAnsi="Georgia" w:ascii="Georgia"/>
          <w:b/>
          <w:lang w:val="hr-HR"/>
        </w:rPr>
      </w:pPr>
    </w:p>
    <w:p w:rsidRDefault="00152AF0" w:rsidR="00152AF0" w:rsidRPr="00EB6702">
      <w:pPr>
        <w:pStyle w:val="Tijeloteksta"/>
        <w:spacing w:lineRule="auto" w:line="240" w:after="0"/>
        <w:rPr>
          <w:rFonts w:cs="Bookman Old Style" w:hAnsi="Georgia" w:ascii="Georgia"/>
          <w:b/>
          <w:lang w:val="hr-HR"/>
        </w:rPr>
      </w:pPr>
    </w:p>
    <w:p w:rsidRDefault="00152AF0" w:rsidR="00152AF0" w:rsidRPr="00EB6702">
      <w:pPr>
        <w:pStyle w:val="Tijeloteksta"/>
        <w:spacing w:lineRule="auto" w:line="240" w:after="0"/>
        <w:ind w:left="360"/>
        <w:rPr>
          <w:rFonts w:hAnsi="Georgia" w:ascii="Georgia"/>
        </w:rPr>
      </w:pPr>
      <w:r w:rsidRPr="00EB6702">
        <w:rPr>
          <w:rFonts w:cs="Bookman Old Style" w:hAnsi="Georgia" w:ascii="Georgia"/>
          <w:b/>
          <w:lang w:val="hr-HR"/>
        </w:rPr>
        <w:t>1. UVODNE NAPOMENE</w:t>
      </w:r>
    </w:p>
    <w:p w:rsidRDefault="00152AF0" w:rsidR="00152AF0" w:rsidRPr="00EB6702">
      <w:pPr>
        <w:pStyle w:val="Tijeloteksta"/>
        <w:spacing w:lineRule="auto" w:line="240" w:after="0"/>
        <w:rPr>
          <w:rFonts w:cs="Bookman Old Style" w:hAnsi="Georgia" w:ascii="Georgia"/>
          <w:b/>
          <w:lang w:val="hr-HR"/>
        </w:rPr>
      </w:pPr>
    </w:p>
    <w:p w:rsidRDefault="005207C9" w:rsidP="009D3BDC" w:rsidR="009D3BDC" w:rsidRPr="00EB6702">
      <w:pPr>
        <w:pStyle w:val="Tijeloteksta"/>
        <w:spacing w:lineRule="auto" w:line="240" w:after="0"/>
        <w:jc w:val="both"/>
        <w:rPr>
          <w:rFonts w:cs="Times New Roman" w:eastAsia="Times New Roman" w:hAnsi="Georgia" w:ascii="Georgia"/>
          <w:lang w:eastAsia="hr-HR"/>
        </w:rPr>
      </w:pPr>
      <w:r w:rsidRPr="00EB6702">
        <w:rPr>
          <w:rFonts w:cs="Times New Roman" w:eastAsia="Times New Roman" w:hAnsi="Georgia" w:ascii="Georgia"/>
          <w:lang w:eastAsia="hr-HR"/>
        </w:rPr>
        <w:t xml:space="preserve">Rješenjem Trgovačkog suda u Zagrebu od dana 19.04.2018. godine, poslovni broj St-3226/17, imenovana sam privremenom stečajnom upraviteljicom u postupku nad dužnikom SENECTA PLUS d.o.o. Kutina, Kneza Trpimira 2a, OIB 71060214192, radi </w:t>
      </w:r>
      <w:r w:rsidR="00960806" w:rsidRPr="00EB6702">
        <w:rPr>
          <w:rFonts w:cs="Times New Roman" w:eastAsia="Times New Roman" w:hAnsi="Georgia" w:ascii="Georgia"/>
          <w:lang w:eastAsia="hr-HR"/>
        </w:rPr>
        <w:t>utvrđivanja imovine stečajnog dužnika, te mogu li se imovinom dužnika namiriti troškovi stečajnog postupka</w:t>
      </w:r>
      <w:r w:rsidR="009D3BDC">
        <w:rPr>
          <w:rFonts w:cs="Times New Roman" w:eastAsia="Times New Roman" w:hAnsi="Georgia" w:ascii="Georgia"/>
          <w:lang w:eastAsia="hr-HR"/>
        </w:rPr>
        <w:t>,</w:t>
      </w:r>
      <w:r w:rsidR="009D3BDC" w:rsidRPr="009D3BDC">
        <w:rPr>
          <w:rFonts w:cs="Times New Roman" w:eastAsia="Times New Roman" w:hAnsi="Georgia" w:ascii="Georgia"/>
          <w:lang w:eastAsia="hr-HR"/>
        </w:rPr>
        <w:t xml:space="preserve"> </w:t>
      </w:r>
      <w:r w:rsidR="009D3BDC">
        <w:rPr>
          <w:rFonts w:cs="Times New Roman" w:eastAsia="Times New Roman" w:hAnsi="Georgia" w:ascii="Georgia"/>
          <w:lang w:eastAsia="hr-HR"/>
        </w:rPr>
        <w:t xml:space="preserve">sve radi donošenja odluke postoje li okolnosti za otvaranje i vođenje stečajnog postupka nad dužnikom ili postoje uvjeti za otvaranje i istovremeno zaključenje stečajnog postupka. </w:t>
      </w:r>
    </w:p>
    <w:p w:rsidRDefault="005207C9" w:rsidP="00DB7812" w:rsidR="005207C9" w:rsidRPr="00EB6702">
      <w:pPr>
        <w:pStyle w:val="Tijeloteksta"/>
        <w:spacing w:lineRule="auto" w:line="240" w:after="0"/>
        <w:jc w:val="both"/>
        <w:rPr>
          <w:rFonts w:cs="Times New Roman" w:eastAsia="Times New Roman" w:hAnsi="Georgia" w:ascii="Georgia"/>
          <w:lang w:eastAsia="hr-HR"/>
        </w:rPr>
      </w:pPr>
    </w:p>
    <w:p w:rsidRDefault="00ED7B9B" w:rsidP="00DB7812" w:rsidR="005207C9" w:rsidRPr="00EB6702">
      <w:pPr>
        <w:pStyle w:val="Tijeloteksta"/>
        <w:spacing w:lineRule="auto" w:line="240" w:after="0"/>
        <w:jc w:val="both"/>
        <w:rPr>
          <w:rFonts w:cs="Times New Roman" w:eastAsia="Times New Roman" w:hAnsi="Georgia" w:ascii="Georgia"/>
          <w:lang w:eastAsia="hr-HR"/>
        </w:rPr>
      </w:pPr>
      <w:r w:rsidRPr="00EB6702">
        <w:rPr>
          <w:rFonts w:cs="Times New Roman" w:eastAsia="Times New Roman" w:hAnsi="Georgia" w:ascii="Georgia"/>
          <w:lang w:eastAsia="hr-HR"/>
        </w:rPr>
        <w:t xml:space="preserve">U tijeku prethodnog postupka provela sam sve potrebne radnje radi utvrđivanja cjelokupne imovine stečajnog dužnika, te </w:t>
      </w:r>
      <w:r w:rsidR="00960806" w:rsidRPr="00EB6702">
        <w:rPr>
          <w:rFonts w:cs="Times New Roman" w:eastAsia="Times New Roman" w:hAnsi="Georgia" w:ascii="Georgia"/>
          <w:lang w:eastAsia="hr-HR"/>
        </w:rPr>
        <w:t>u nastavku iznosim podatke o dužniku, njegovoj imovini i poslovanju</w:t>
      </w:r>
      <w:r w:rsidRPr="00EB6702">
        <w:rPr>
          <w:rFonts w:cs="Times New Roman" w:eastAsia="Times New Roman" w:hAnsi="Georgia" w:ascii="Georgia"/>
          <w:lang w:eastAsia="hr-HR"/>
        </w:rPr>
        <w:t xml:space="preserve">. </w:t>
      </w:r>
    </w:p>
    <w:p w:rsidRDefault="00ED7B9B" w:rsidP="00DB7812" w:rsidR="00ED7B9B" w:rsidRPr="00EB6702">
      <w:pPr>
        <w:pStyle w:val="Tijeloteksta"/>
        <w:spacing w:lineRule="auto" w:line="240" w:after="0"/>
        <w:jc w:val="both"/>
        <w:rPr>
          <w:rFonts w:cs="Times New Roman" w:eastAsia="Times New Roman" w:hAnsi="Georgia" w:ascii="Georgia"/>
          <w:lang w:eastAsia="hr-HR"/>
        </w:rPr>
      </w:pPr>
    </w:p>
    <w:p w:rsidRDefault="00152AF0" w:rsidP="00DB7812" w:rsidR="00152AF0" w:rsidRPr="00EB6702">
      <w:pPr>
        <w:pStyle w:val="Tijeloteksta"/>
        <w:spacing w:lineRule="auto" w:line="240" w:after="0"/>
        <w:jc w:val="both"/>
        <w:rPr>
          <w:rFonts w:cs="Bookman Old Style" w:hAnsi="Georgia" w:ascii="Georgia"/>
          <w:lang w:val="hr-HR"/>
        </w:rPr>
      </w:pPr>
    </w:p>
    <w:p w:rsidRDefault="00152AF0" w:rsidP="00DB7812" w:rsidR="00152AF0" w:rsidRPr="00EB6702">
      <w:pPr>
        <w:pStyle w:val="Tijeloteksta"/>
        <w:spacing w:lineRule="auto" w:line="240" w:after="0"/>
        <w:ind w:left="360"/>
        <w:jc w:val="both"/>
        <w:rPr>
          <w:rFonts w:hAnsi="Georgia" w:ascii="Georgia"/>
        </w:rPr>
      </w:pPr>
      <w:r w:rsidRPr="00EB6702">
        <w:rPr>
          <w:rFonts w:cs="Bookman Old Style" w:hAnsi="Georgia" w:ascii="Georgia"/>
          <w:b/>
          <w:lang w:val="hr-HR"/>
        </w:rPr>
        <w:t>2. OSNOVNI PODACI O STEČAJNOM DUŽNIKU</w:t>
      </w:r>
    </w:p>
    <w:p w:rsidRDefault="00152AF0" w:rsidP="00DB7812" w:rsidR="00152AF0" w:rsidRPr="00EB6702">
      <w:pPr>
        <w:jc w:val="both"/>
        <w:rPr>
          <w:rFonts w:cs="Bookman Old Style" w:hAnsi="Georgia" w:ascii="Georgia"/>
          <w:lang w:val="hr-HR"/>
        </w:rPr>
      </w:pPr>
    </w:p>
    <w:p w:rsidRDefault="00ED7B9B" w:rsidP="00DB7812" w:rsidR="00776B95" w:rsidRPr="00EB6702">
      <w:pPr>
        <w:widowControl/>
        <w:suppressAutoHyphens w:val="false"/>
        <w:autoSpaceDE w:val="false"/>
        <w:autoSpaceDN w:val="false"/>
        <w:adjustRightInd w:val="false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  <w:r w:rsidRPr="00EB6702">
        <w:rPr>
          <w:rFonts w:cs="Bookman Old Style" w:hAnsi="Georgia" w:ascii="Georgia"/>
          <w:lang w:val="hr-HR"/>
        </w:rPr>
        <w:t xml:space="preserve">Društvo SENECTA PLUS d.o.o. Kutina </w:t>
      </w:r>
      <w:r w:rsidR="00DC0CFE" w:rsidRPr="00EB6702">
        <w:rPr>
          <w:rFonts w:cs="Bookman Old Style" w:hAnsi="Georgia" w:ascii="Georgia"/>
          <w:lang w:val="hr-HR"/>
        </w:rPr>
        <w:t xml:space="preserve">upisano je u sudski registar </w:t>
      </w:r>
      <w:r w:rsidR="00672CCB" w:rsidRPr="00EB6702">
        <w:rPr>
          <w:rFonts w:cs="Bookman Old Style" w:hAnsi="Georgia" w:ascii="Georgia"/>
          <w:lang w:val="hr-HR"/>
        </w:rPr>
        <w:t xml:space="preserve">Trgovačkog suda u Zagrebu – Stalna služba u Sisku </w:t>
      </w:r>
      <w:r w:rsidR="00DC0CFE" w:rsidRPr="00EB6702">
        <w:rPr>
          <w:rFonts w:cs="Bookman Old Style" w:hAnsi="Georgia" w:ascii="Georgia"/>
          <w:lang w:val="hr-HR"/>
        </w:rPr>
        <w:t xml:space="preserve">na temelju </w:t>
      </w:r>
      <w:r w:rsidR="00DB7812" w:rsidRPr="00EB6702">
        <w:rPr>
          <w:rFonts w:cs="Bookman Old Style" w:hAnsi="Georgia" w:ascii="Georgia"/>
          <w:lang w:val="hr-HR"/>
        </w:rPr>
        <w:t>Izjave</w:t>
      </w:r>
      <w:r w:rsidRPr="00EB6702">
        <w:rPr>
          <w:rFonts w:cs="Bookman Old Style" w:hAnsi="Georgia" w:ascii="Georgia"/>
          <w:lang w:val="hr-HR"/>
        </w:rPr>
        <w:t xml:space="preserve"> o osniv</w:t>
      </w:r>
      <w:r w:rsidR="00DC0CFE" w:rsidRPr="00EB6702">
        <w:rPr>
          <w:rFonts w:cs="Bookman Old Style" w:hAnsi="Georgia" w:ascii="Georgia"/>
          <w:lang w:val="hr-HR"/>
        </w:rPr>
        <w:t xml:space="preserve">anju od dana 19.12.2012. godine. </w:t>
      </w:r>
      <w:r w:rsidR="00306D91" w:rsidRPr="00EB6702">
        <w:rPr>
          <w:rFonts w:cs="Bookman Old Style" w:hAnsi="Georgia" w:ascii="Georgia"/>
          <w:lang w:val="hr-HR"/>
        </w:rPr>
        <w:t>Kao j</w:t>
      </w:r>
      <w:r w:rsidR="00DC0CFE" w:rsidRPr="00EB6702">
        <w:rPr>
          <w:rFonts w:cs="Bookman Old Style" w:hAnsi="Georgia" w:ascii="Georgia"/>
          <w:lang w:val="hr-HR"/>
        </w:rPr>
        <w:t xml:space="preserve">edini osnivač društva </w:t>
      </w:r>
      <w:r w:rsidR="00776B95" w:rsidRPr="00EB6702">
        <w:rPr>
          <w:rFonts w:cs="Bookman Old Style" w:hAnsi="Georgia" w:ascii="Georgia"/>
          <w:lang w:val="hr-HR"/>
        </w:rPr>
        <w:t xml:space="preserve">upisan je bio Ivan-Zvonimir Jelić, </w:t>
      </w:r>
      <w:r w:rsidR="00776B95" w:rsidRPr="00EB6702">
        <w:rPr>
          <w:rFonts w:cs="CourierNew" w:eastAsia="Times New Roman" w:hAnsi="Georgia" w:ascii="Georgia"/>
          <w:kern w:val="0"/>
          <w:lang w:bidi="ar-SA" w:eastAsia="hr-HR" w:val="hr-HR"/>
        </w:rPr>
        <w:t>OIB: 66706985032, potom je kao jedini član dana 19.04.2013. godine upisano OPORTUNITAS ENERGIJA društvo s ograničenom odgovornošću za proizvodnju električne energije, pod MBS: 080793847, kod</w:t>
      </w:r>
      <w:r w:rsidR="00DB7812" w:rsidRPr="00EB6702">
        <w:rPr>
          <w:rFonts w:cs="CourierNew" w:eastAsia="Times New Roman" w:hAnsi="Georgia" w:ascii="Georgia"/>
          <w:kern w:val="0"/>
          <w:lang w:bidi="ar-SA" w:eastAsia="hr-HR" w:val="hr-HR"/>
        </w:rPr>
        <w:t xml:space="preserve"> </w:t>
      </w:r>
      <w:r w:rsidR="00776B95" w:rsidRPr="00EB6702">
        <w:rPr>
          <w:rFonts w:cs="CourierNew" w:eastAsia="Times New Roman" w:hAnsi="Georgia" w:ascii="Georgia"/>
          <w:kern w:val="0"/>
          <w:lang w:bidi="ar-SA" w:eastAsia="hr-HR" w:val="hr-HR"/>
        </w:rPr>
        <w:t>Trgovačk</w:t>
      </w:r>
      <w:r w:rsidR="00DB7812" w:rsidRPr="00EB6702">
        <w:rPr>
          <w:rFonts w:cs="CourierNew" w:eastAsia="Times New Roman" w:hAnsi="Georgia" w:ascii="Georgia"/>
          <w:kern w:val="0"/>
          <w:lang w:bidi="ar-SA" w:eastAsia="hr-HR" w:val="hr-HR"/>
        </w:rPr>
        <w:t>og</w:t>
      </w:r>
      <w:r w:rsidR="00776B95" w:rsidRPr="00EB6702">
        <w:rPr>
          <w:rFonts w:cs="CourierNew" w:eastAsia="Times New Roman" w:hAnsi="Georgia" w:ascii="Georgia"/>
          <w:kern w:val="0"/>
          <w:lang w:bidi="ar-SA" w:eastAsia="hr-HR" w:val="hr-HR"/>
        </w:rPr>
        <w:t xml:space="preserve"> sud</w:t>
      </w:r>
      <w:r w:rsidR="00DB7812" w:rsidRPr="00EB6702">
        <w:rPr>
          <w:rFonts w:cs="CourierNew" w:eastAsia="Times New Roman" w:hAnsi="Georgia" w:ascii="Georgia"/>
          <w:kern w:val="0"/>
          <w:lang w:bidi="ar-SA" w:eastAsia="hr-HR" w:val="hr-HR"/>
        </w:rPr>
        <w:t>a</w:t>
      </w:r>
      <w:r w:rsidR="00776B95" w:rsidRPr="00EB6702">
        <w:rPr>
          <w:rFonts w:cs="CourierNew" w:eastAsia="Times New Roman" w:hAnsi="Georgia" w:ascii="Georgia"/>
          <w:kern w:val="0"/>
          <w:lang w:bidi="ar-SA" w:eastAsia="hr-HR" w:val="hr-HR"/>
        </w:rPr>
        <w:t xml:space="preserve"> u Zagrebu, OIB: 81108911643, Zagreb, Jurišićeva, </w:t>
      </w:r>
      <w:r w:rsidR="00DB7812" w:rsidRPr="00EB6702">
        <w:rPr>
          <w:rFonts w:cs="CourierNew" w:eastAsia="Times New Roman" w:hAnsi="Georgia" w:ascii="Georgia"/>
          <w:kern w:val="0"/>
          <w:lang w:bidi="ar-SA" w:eastAsia="hr-HR" w:val="hr-HR"/>
        </w:rPr>
        <w:t>da bi se dana</w:t>
      </w:r>
      <w:r w:rsidR="00776B95" w:rsidRPr="00EB6702">
        <w:rPr>
          <w:rFonts w:cs="CourierNew" w:eastAsia="Times New Roman" w:hAnsi="Georgia" w:ascii="Georgia"/>
          <w:kern w:val="0"/>
          <w:lang w:bidi="ar-SA" w:eastAsia="hr-HR" w:val="hr-HR"/>
        </w:rPr>
        <w:t xml:space="preserve"> 13.05.2014. godine kao jedini član upisa</w:t>
      </w:r>
      <w:r w:rsidR="00DB7812" w:rsidRPr="00EB6702">
        <w:rPr>
          <w:rFonts w:cs="CourierNew" w:eastAsia="Times New Roman" w:hAnsi="Georgia" w:ascii="Georgia"/>
          <w:kern w:val="0"/>
          <w:lang w:bidi="ar-SA" w:eastAsia="hr-HR" w:val="hr-HR"/>
        </w:rPr>
        <w:t>lo društvo</w:t>
      </w:r>
      <w:r w:rsidR="00776B95" w:rsidRPr="00EB6702">
        <w:rPr>
          <w:rFonts w:cs="CourierNew" w:eastAsia="Times New Roman" w:hAnsi="Georgia" w:ascii="Georgia"/>
          <w:kern w:val="0"/>
          <w:lang w:bidi="ar-SA" w:eastAsia="hr-HR" w:val="hr-HR"/>
        </w:rPr>
        <w:t xml:space="preserve"> PROPRIETARY PARTNERS, s.r.o., Republika Slovačka, Broj iz registra: MB:45 462 895, Naziv registra: Okružni sud Bratislava </w:t>
      </w:r>
      <w:r w:rsidR="00776B95" w:rsidRPr="00EB6702">
        <w:rPr>
          <w:rFonts w:cs="CourierNew" w:eastAsia="Times New Roman" w:hAnsi="Georgia" w:ascii="Georgia"/>
          <w:kern w:val="0"/>
          <w:lang w:bidi="ar-SA" w:eastAsia="hr-HR" w:val="hr-HR"/>
        </w:rPr>
        <w:lastRenderedPageBreak/>
        <w:t>I, Nadležno tijelo: Okružni sud Bratislava I, OIB: 14542897880, Republika Slovačka, Bratislava 82 105, Mlynské nivy 73.</w:t>
      </w:r>
    </w:p>
    <w:p w:rsidRDefault="00776B95" w:rsidP="00DB7812" w:rsidR="00776B95" w:rsidRPr="00EB6702">
      <w:pPr>
        <w:widowControl/>
        <w:suppressAutoHyphens w:val="false"/>
        <w:autoSpaceDE w:val="false"/>
        <w:autoSpaceDN w:val="false"/>
        <w:adjustRightInd w:val="false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</w:p>
    <w:p w:rsidRDefault="00776B95" w:rsidP="00DB7812" w:rsidR="00672CCB" w:rsidRPr="00EB6702">
      <w:pPr>
        <w:widowControl/>
        <w:suppressAutoHyphens w:val="false"/>
        <w:autoSpaceDE w:val="false"/>
        <w:autoSpaceDN w:val="false"/>
        <w:adjustRightInd w:val="false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  <w:r w:rsidRPr="00EB6702">
        <w:rPr>
          <w:rFonts w:cs="CourierNew" w:eastAsia="Times New Roman" w:hAnsi="Georgia" w:ascii="Georgia"/>
          <w:kern w:val="0"/>
          <w:lang w:bidi="ar-SA" w:eastAsia="hr-HR" w:val="hr-HR"/>
        </w:rPr>
        <w:t xml:space="preserve">Uplaćeni temeljni kapital iznosi 20.000,00 kn i isti nema prometnu vrijednost. </w:t>
      </w:r>
      <w:r w:rsidR="00B41176" w:rsidRPr="00EB6702">
        <w:rPr>
          <w:rFonts w:cs="CourierNew" w:eastAsia="Times New Roman" w:hAnsi="Georgia" w:ascii="Georgia"/>
          <w:kern w:val="0"/>
          <w:lang w:bidi="ar-SA" w:eastAsia="hr-HR" w:val="hr-HR"/>
        </w:rPr>
        <w:t>Dužnik je registriran za djelatnosti socijalne skrbi sa smještajem za starije osobe i osobe s invaliditetom (87.30)</w:t>
      </w:r>
      <w:r w:rsidR="00672CCB" w:rsidRPr="00EB6702">
        <w:rPr>
          <w:rFonts w:cs="CourierNew" w:eastAsia="Times New Roman" w:hAnsi="Georgia" w:ascii="Georgia"/>
          <w:kern w:val="0"/>
          <w:lang w:bidi="ar-SA" w:eastAsia="hr-HR" w:val="hr-HR"/>
        </w:rPr>
        <w:t xml:space="preserve">. Osoba ovlaštena za zastupanje je Damir Pavliško, OIB: 58019458249, Zagreb, Ulica Huga Ehrlicha 3, </w:t>
      </w:r>
      <w:r w:rsidR="00DB7812" w:rsidRPr="00EB6702">
        <w:rPr>
          <w:rFonts w:cs="CourierNew" w:eastAsia="Times New Roman" w:hAnsi="Georgia" w:ascii="Georgia"/>
          <w:kern w:val="0"/>
          <w:lang w:bidi="ar-SA" w:eastAsia="hr-HR" w:val="hr-HR"/>
        </w:rPr>
        <w:t>koji</w:t>
      </w:r>
      <w:r w:rsidR="00672CCB" w:rsidRPr="00EB6702">
        <w:rPr>
          <w:rFonts w:cs="CourierNew" w:eastAsia="Times New Roman" w:hAnsi="Georgia" w:ascii="Georgia"/>
          <w:kern w:val="0"/>
          <w:lang w:bidi="ar-SA" w:eastAsia="hr-HR" w:val="hr-HR"/>
        </w:rPr>
        <w:t xml:space="preserve"> je postao direktor dana 31.10.2014. godine. Prokurist je Tomislav Matunec, OIB: 39849042662, Zagreb, Turanjska 14.</w:t>
      </w:r>
    </w:p>
    <w:p w:rsidRDefault="00B24383" w:rsidP="00DB7812" w:rsidR="00B24383" w:rsidRPr="00EB6702">
      <w:pPr>
        <w:widowControl/>
        <w:suppressAutoHyphens w:val="false"/>
        <w:autoSpaceDE w:val="false"/>
        <w:autoSpaceDN w:val="false"/>
        <w:adjustRightInd w:val="false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</w:p>
    <w:p w:rsidRDefault="00B24383" w:rsidP="00DB7812" w:rsidR="00B24383" w:rsidRPr="00EB6702">
      <w:pPr>
        <w:widowControl/>
        <w:suppressAutoHyphens w:val="false"/>
        <w:autoSpaceDE w:val="false"/>
        <w:autoSpaceDN w:val="false"/>
        <w:adjustRightInd w:val="false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  <w:r w:rsidRPr="00EB6702">
        <w:rPr>
          <w:rFonts w:cs="CourierNew" w:eastAsia="Times New Roman" w:hAnsi="Georgia" w:ascii="Georgia"/>
          <w:kern w:val="0"/>
          <w:lang w:bidi="ar-SA" w:eastAsia="hr-HR" w:val="hr-HR"/>
        </w:rPr>
        <w:t xml:space="preserve">Financijska agencija podnijela je Trgovačkom sudu u Zagrebu zahtjev za provedbu </w:t>
      </w:r>
      <w:r w:rsidR="00DB7812" w:rsidRPr="00EB6702">
        <w:rPr>
          <w:rFonts w:cs="CourierNew" w:eastAsia="Times New Roman" w:hAnsi="Georgia" w:ascii="Georgia"/>
          <w:kern w:val="0"/>
          <w:lang w:bidi="ar-SA" w:eastAsia="hr-HR" w:val="hr-HR"/>
        </w:rPr>
        <w:t>s</w:t>
      </w:r>
      <w:r w:rsidRPr="00EB6702">
        <w:rPr>
          <w:rFonts w:cs="CourierNew" w:eastAsia="Times New Roman" w:hAnsi="Georgia" w:ascii="Georgia"/>
          <w:kern w:val="0"/>
          <w:lang w:bidi="ar-SA" w:eastAsia="hr-HR" w:val="hr-HR"/>
        </w:rPr>
        <w:t>kraćenog stečajnog postupka nad dužnikom, a potom je vjer</w:t>
      </w:r>
      <w:r w:rsidR="00DB7812" w:rsidRPr="00EB6702">
        <w:rPr>
          <w:rFonts w:cs="CourierNew" w:eastAsia="Times New Roman" w:hAnsi="Georgia" w:ascii="Georgia"/>
          <w:kern w:val="0"/>
          <w:lang w:bidi="ar-SA" w:eastAsia="hr-HR" w:val="hr-HR"/>
        </w:rPr>
        <w:t>ovnik Republika Hrvatska podnio</w:t>
      </w:r>
      <w:r w:rsidRPr="00EB6702">
        <w:rPr>
          <w:rFonts w:cs="CourierNew" w:eastAsia="Times New Roman" w:hAnsi="Georgia" w:ascii="Georgia"/>
          <w:kern w:val="0"/>
          <w:lang w:bidi="ar-SA" w:eastAsia="hr-HR" w:val="hr-HR"/>
        </w:rPr>
        <w:t xml:space="preserve"> prijedlog za otvaranje stečajnog postupka nad dužnikom i izvijestio sud da prema dužniku na dan 19.08.2017.godine ima potraživanje u iznosu od 237.536,72 kn. </w:t>
      </w:r>
    </w:p>
    <w:p w:rsidRDefault="00B24383" w:rsidP="00DB7812" w:rsidR="00B24383" w:rsidRPr="00EB6702">
      <w:pPr>
        <w:widowControl/>
        <w:suppressAutoHyphens w:val="false"/>
        <w:autoSpaceDE w:val="false"/>
        <w:autoSpaceDN w:val="false"/>
        <w:adjustRightInd w:val="false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</w:p>
    <w:p w:rsidRDefault="008F77EF" w:rsidP="00DB7812" w:rsidR="00B24383" w:rsidRPr="00EB6702">
      <w:pPr>
        <w:widowControl/>
        <w:suppressAutoHyphens w:val="false"/>
        <w:autoSpaceDE w:val="false"/>
        <w:autoSpaceDN w:val="false"/>
        <w:adjustRightInd w:val="false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  <w:r>
        <w:rPr>
          <w:rFonts w:cs="CourierNew" w:eastAsia="Times New Roman" w:hAnsi="Georgia" w:ascii="Georgia"/>
          <w:kern w:val="0"/>
          <w:lang w:bidi="ar-SA" w:eastAsia="hr-HR" w:val="hr-HR"/>
        </w:rPr>
        <w:t>Iz potvrde ishođene na</w:t>
      </w:r>
      <w:r w:rsidR="00B24383" w:rsidRPr="00EB6702">
        <w:rPr>
          <w:rFonts w:cs="CourierNew" w:eastAsia="Times New Roman" w:hAnsi="Georgia" w:ascii="Georgia"/>
          <w:kern w:val="0"/>
          <w:lang w:bidi="ar-SA" w:eastAsia="hr-HR" w:val="hr-HR"/>
        </w:rPr>
        <w:t xml:space="preserve"> dan 27.04.2018. godine na računima i novčanim sredstvima dužnika evidentirano je 828 dana neprekidne blokade, a nepodmirene obveze na taj dan iznose 3.003.217,46 kn. </w:t>
      </w:r>
    </w:p>
    <w:p w:rsidRDefault="0071002F" w:rsidP="00DB7812" w:rsidR="0071002F" w:rsidRPr="00EB6702">
      <w:pPr>
        <w:widowControl/>
        <w:suppressAutoHyphens w:val="false"/>
        <w:autoSpaceDE w:val="false"/>
        <w:autoSpaceDN w:val="false"/>
        <w:adjustRightInd w:val="false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</w:p>
    <w:p w:rsidRDefault="00976BE8" w:rsidP="00DB7812" w:rsidR="0071002F" w:rsidRPr="00EB6702">
      <w:pPr>
        <w:widowControl/>
        <w:suppressAutoHyphens w:val="false"/>
        <w:autoSpaceDE w:val="false"/>
        <w:autoSpaceDN w:val="false"/>
        <w:adjustRightInd w:val="false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  <w:r>
        <w:rPr>
          <w:rFonts w:cs="CourierNew" w:eastAsia="Times New Roman" w:hAnsi="Georgia" w:ascii="Georgia"/>
          <w:kern w:val="0"/>
          <w:lang w:bidi="ar-SA" w:eastAsia="hr-HR" w:val="hr-HR"/>
        </w:rPr>
        <w:t xml:space="preserve">Do dana predaje ovog izvještaja od nadležne službe HRVATSKOG ZAVODA ZA MIROVINSKO OSIGURANJE nisam zaprimila podatke o radnicima dužnika, a prema izjavi zakonskog zastupnika dužnika, dužnik nema prijavljenih radnika. </w:t>
      </w:r>
    </w:p>
    <w:p w:rsidRDefault="0071002F" w:rsidP="00DB7812" w:rsidR="0071002F" w:rsidRPr="00EB6702">
      <w:pPr>
        <w:widowControl/>
        <w:suppressAutoHyphens w:val="false"/>
        <w:autoSpaceDE w:val="false"/>
        <w:autoSpaceDN w:val="false"/>
        <w:adjustRightInd w:val="false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</w:p>
    <w:p w:rsidRDefault="0071002F" w:rsidP="00DB7812" w:rsidR="00672CCB" w:rsidRPr="00EB6702">
      <w:pPr>
        <w:widowControl/>
        <w:suppressAutoHyphens w:val="false"/>
        <w:autoSpaceDE w:val="false"/>
        <w:autoSpaceDN w:val="false"/>
        <w:adjustRightInd w:val="false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  <w:r w:rsidRPr="00EB6702">
        <w:rPr>
          <w:rFonts w:cs="CourierNew" w:eastAsia="Times New Roman" w:hAnsi="Georgia" w:ascii="Georgia"/>
          <w:kern w:val="0"/>
          <w:lang w:bidi="ar-SA" w:eastAsia="hr-HR" w:val="hr-HR"/>
        </w:rPr>
        <w:t>Dužnik nije podnio dokumentaciju u svrhu javne objave radi javnog prikazivanja na internetskim stranicama u skladu s člankom 34. stavkom 3. Zakona o računovodstvu, a prema podacima ishođenim od strane RH MINISTARSTVO FINANCIJA, POREZNA UPRAVA, PODRUČNI URED SISAK ISPOSTAVA KUTINA od dana 03.05.2018. godine, zadnja dostavljena izvješća su PDV obrazac za travanj 2017. godine i prijava poreza na dobit s prilozima za 2015. godinu.</w:t>
      </w:r>
    </w:p>
    <w:p w:rsidRDefault="00672CCB" w:rsidP="00672CCB" w:rsidR="00672CCB" w:rsidRPr="00EB6702">
      <w:pPr>
        <w:widowControl/>
        <w:suppressAutoHyphens w:val="false"/>
        <w:autoSpaceDE w:val="false"/>
        <w:autoSpaceDN w:val="false"/>
        <w:adjustRightInd w:val="false"/>
        <w:rPr>
          <w:rFonts w:cs="CourierNew" w:eastAsia="Times New Roman" w:hAnsi="Georgia" w:ascii="Georgia"/>
          <w:kern w:val="0"/>
          <w:lang w:bidi="ar-SA" w:eastAsia="hr-HR" w:val="hr-HR"/>
        </w:rPr>
      </w:pPr>
    </w:p>
    <w:p w:rsidRDefault="00152AF0" w:rsidR="00152AF0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152AF0" w:rsidR="00152AF0" w:rsidRPr="00EB6702">
      <w:pPr>
        <w:pStyle w:val="Tijeloteksta"/>
        <w:spacing w:lineRule="auto" w:line="240" w:after="0"/>
        <w:ind w:left="360"/>
        <w:rPr>
          <w:rFonts w:hAnsi="Georgia" w:ascii="Georgia"/>
        </w:rPr>
      </w:pPr>
      <w:r w:rsidRPr="00EB6702">
        <w:rPr>
          <w:rFonts w:cs="Bookman Old Style" w:hAnsi="Georgia" w:ascii="Georgia"/>
          <w:b/>
          <w:lang w:val="hr-HR"/>
        </w:rPr>
        <w:t xml:space="preserve">3. PODUZETE AKTIVNOSTI OD </w:t>
      </w:r>
      <w:r w:rsidR="0071002F" w:rsidRPr="00EB6702">
        <w:rPr>
          <w:rFonts w:cs="Bookman Old Style" w:hAnsi="Georgia" w:ascii="Georgia"/>
          <w:b/>
          <w:lang w:val="hr-HR"/>
        </w:rPr>
        <w:t>POKRETANJA PRETHODNOG P</w:t>
      </w:r>
      <w:r w:rsidRPr="00EB6702">
        <w:rPr>
          <w:rFonts w:cs="Bookman Old Style" w:hAnsi="Georgia" w:ascii="Georgia"/>
          <w:b/>
          <w:lang w:val="hr-HR"/>
        </w:rPr>
        <w:t xml:space="preserve">OSTUPKA </w:t>
      </w:r>
    </w:p>
    <w:p w:rsidRDefault="00152AF0" w:rsidR="00152AF0" w:rsidRPr="00EB6702">
      <w:pPr>
        <w:pStyle w:val="Tijeloteksta"/>
        <w:spacing w:lineRule="auto" w:line="240" w:after="0"/>
        <w:rPr>
          <w:rFonts w:cs="Bookman Old Style" w:hAnsi="Georgia" w:ascii="Georgia"/>
          <w:b/>
          <w:lang w:val="hr-HR"/>
        </w:rPr>
      </w:pPr>
    </w:p>
    <w:p w:rsidRDefault="00152AF0" w:rsidR="00152AF0" w:rsidRPr="00EB6702">
      <w:pPr>
        <w:pStyle w:val="Tijeloteksta"/>
        <w:spacing w:lineRule="auto" w:line="240" w:after="0"/>
        <w:rPr>
          <w:rFonts w:hAnsi="Georgia" w:ascii="Georgia"/>
        </w:rPr>
      </w:pPr>
      <w:r w:rsidRPr="00EB6702">
        <w:rPr>
          <w:rFonts w:cs="Bookman Old Style" w:hAnsi="Georgia" w:ascii="Georgia"/>
          <w:lang w:val="hr-HR"/>
        </w:rPr>
        <w:t xml:space="preserve">Nakon </w:t>
      </w:r>
      <w:r w:rsidR="0071002F" w:rsidRPr="00EB6702">
        <w:rPr>
          <w:rFonts w:cs="Bookman Old Style" w:hAnsi="Georgia" w:ascii="Georgia"/>
          <w:lang w:val="hr-HR"/>
        </w:rPr>
        <w:t>pokretanja</w:t>
      </w:r>
      <w:r w:rsidRPr="00EB6702">
        <w:rPr>
          <w:rFonts w:cs="Bookman Old Style" w:hAnsi="Georgia" w:ascii="Georgia"/>
          <w:lang w:val="hr-HR"/>
        </w:rPr>
        <w:t xml:space="preserve"> postupka poduzela sam sljedeće aktivnosti:</w:t>
      </w:r>
    </w:p>
    <w:p w:rsidRDefault="00152AF0" w:rsidR="00152AF0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152AF0" w:rsidR="00152AF0" w:rsidRPr="00EB6702">
      <w:pPr>
        <w:pStyle w:val="Tijeloteksta"/>
        <w:numPr>
          <w:ilvl w:val="0"/>
          <w:numId w:val="1"/>
        </w:numPr>
        <w:spacing w:lineRule="auto" w:line="240" w:after="0"/>
        <w:ind w:firstLine="0" w:left="0"/>
        <w:rPr>
          <w:rFonts w:hAnsi="Georgia" w:ascii="Georgia"/>
        </w:rPr>
      </w:pPr>
      <w:r w:rsidRPr="00EB6702">
        <w:rPr>
          <w:rFonts w:cs="Bookman Old Style" w:hAnsi="Georgia" w:ascii="Georgia"/>
          <w:lang w:val="hr-HR"/>
        </w:rPr>
        <w:t xml:space="preserve">Stupila sam u kontakt sa </w:t>
      </w:r>
      <w:r w:rsidR="008F77EF">
        <w:rPr>
          <w:rFonts w:cs="Bookman Old Style" w:hAnsi="Georgia" w:ascii="Georgia"/>
          <w:lang w:val="hr-HR"/>
        </w:rPr>
        <w:t>zakonskim zastupnikom dužnikom</w:t>
      </w:r>
      <w:r w:rsidRPr="00EB6702">
        <w:rPr>
          <w:rFonts w:cs="Bookman Old Style" w:hAnsi="Georgia" w:ascii="Georgia"/>
          <w:lang w:val="hr-HR"/>
        </w:rPr>
        <w:t xml:space="preserve"> radi</w:t>
      </w:r>
      <w:r w:rsidR="001725F1">
        <w:rPr>
          <w:rFonts w:cs="Bookman Old Style" w:hAnsi="Georgia" w:ascii="Georgia"/>
          <w:lang w:val="hr-HR"/>
        </w:rPr>
        <w:t xml:space="preserve"> dobivanja relevantnih podataka</w:t>
      </w:r>
    </w:p>
    <w:p w:rsidRDefault="00152AF0" w:rsidR="00152AF0" w:rsidRPr="00EB6702">
      <w:pPr>
        <w:pStyle w:val="Tijeloteksta"/>
        <w:numPr>
          <w:ilvl w:val="0"/>
          <w:numId w:val="1"/>
        </w:numPr>
        <w:spacing w:lineRule="auto" w:line="240" w:after="0"/>
        <w:ind w:firstLine="0" w:left="0"/>
        <w:rPr>
          <w:rFonts w:hAnsi="Georgia" w:ascii="Georgia"/>
        </w:rPr>
      </w:pPr>
      <w:r w:rsidRPr="00EB6702">
        <w:rPr>
          <w:rFonts w:cs="Bookman Old Style" w:hAnsi="Georgia" w:ascii="Georgia"/>
          <w:lang w:val="hr-HR"/>
        </w:rPr>
        <w:t>Od nadležnih institucija sam prikupila poda</w:t>
      </w:r>
      <w:r w:rsidR="0071002F" w:rsidRPr="00EB6702">
        <w:rPr>
          <w:rFonts w:cs="Bookman Old Style" w:hAnsi="Georgia" w:ascii="Georgia"/>
          <w:lang w:val="hr-HR"/>
        </w:rPr>
        <w:t>tke o imovini dužnika.</w:t>
      </w:r>
    </w:p>
    <w:p w:rsidRDefault="00152AF0" w:rsidR="00152AF0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976BE8" w:rsidR="00976BE8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DB7812" w:rsidR="00152AF0" w:rsidRPr="00EB6702">
      <w:pPr>
        <w:shd w:fill="FFFFFF" w:color="auto" w:val="clear"/>
        <w:ind w:left="360"/>
        <w:jc w:val="both"/>
        <w:rPr>
          <w:rFonts w:cs="Bookman Old Style" w:hAnsi="Georgia" w:ascii="Georgia"/>
          <w:b/>
          <w:bCs/>
          <w:color w:val="000000"/>
          <w:spacing w:val="1"/>
          <w:lang w:val="hr-HR"/>
        </w:rPr>
      </w:pPr>
      <w:r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>4</w:t>
      </w:r>
      <w:r w:rsidR="00152AF0"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 xml:space="preserve">. </w:t>
      </w:r>
      <w:r w:rsidR="0036077E"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>IMOVINA DUŽNIKA</w:t>
      </w:r>
    </w:p>
    <w:p w:rsidRDefault="00DB7812" w:rsidR="0036077E" w:rsidRPr="00EB6702">
      <w:pPr>
        <w:shd w:fill="FFFFFF" w:color="auto" w:val="clear"/>
        <w:ind w:left="360"/>
        <w:jc w:val="both"/>
        <w:rPr>
          <w:rFonts w:cs="Bookman Old Style" w:hAnsi="Georgia" w:ascii="Georgia"/>
          <w:b/>
          <w:bCs/>
          <w:color w:val="000000"/>
          <w:spacing w:val="1"/>
          <w:lang w:val="hr-HR"/>
        </w:rPr>
      </w:pPr>
      <w:r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>4</w:t>
      </w:r>
      <w:r w:rsidR="0036077E"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>.1. DUGOTRAJNA IMOVINA</w:t>
      </w:r>
    </w:p>
    <w:p w:rsidRDefault="00152AF0" w:rsidR="00152AF0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B87F50" w:rsidR="00B87F50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Uvidom u bilancu dužnika, utvrđeno je da dužnik ima evidentiranu dugotrajnu imovinu na dan 31.12.2015. godine u iznosu od 10.166.9</w:t>
      </w:r>
      <w:r w:rsidR="00DA2F98" w:rsidRPr="00EB6702">
        <w:rPr>
          <w:rFonts w:cs="Bookman Old Style" w:hAnsi="Georgia" w:ascii="Georgia"/>
          <w:lang w:val="hr-HR"/>
        </w:rPr>
        <w:t>34</w:t>
      </w:r>
      <w:r w:rsidRPr="00EB6702">
        <w:rPr>
          <w:rFonts w:cs="Bookman Old Style" w:hAnsi="Georgia" w:ascii="Georgia"/>
          <w:lang w:val="hr-HR"/>
        </w:rPr>
        <w:t>,00 kn, a odnosi se na materijalnu imovinu u pripremi i 20.</w:t>
      </w:r>
      <w:r w:rsidR="00DA2F98" w:rsidRPr="00EB6702">
        <w:rPr>
          <w:rFonts w:cs="Bookman Old Style" w:hAnsi="Georgia" w:ascii="Georgia"/>
          <w:lang w:val="hr-HR"/>
        </w:rPr>
        <w:t>680</w:t>
      </w:r>
      <w:r w:rsidRPr="00EB6702">
        <w:rPr>
          <w:rFonts w:cs="Bookman Old Style" w:hAnsi="Georgia" w:ascii="Georgia"/>
          <w:lang w:val="hr-HR"/>
        </w:rPr>
        <w:t>,00 kn na nematerijalnu imovinu.</w:t>
      </w:r>
    </w:p>
    <w:p w:rsidRDefault="00B87F50" w:rsidR="00B87F50" w:rsidRPr="00EB6702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</w:p>
    <w:p w:rsidRDefault="00DB7812" w:rsidP="00DB7812" w:rsidR="00DB7812" w:rsidRPr="00EB6702">
      <w:pPr>
        <w:shd w:fill="FFFFFF" w:color="auto" w:val="clear"/>
        <w:ind w:left="360"/>
        <w:jc w:val="both"/>
        <w:rPr>
          <w:rFonts w:hAnsi="Georgia" w:ascii="Georgia"/>
        </w:rPr>
      </w:pPr>
      <w:r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>4.1.1. Nekretnine</w:t>
      </w:r>
    </w:p>
    <w:p w:rsidRDefault="00DB7812" w:rsidR="00DB7812" w:rsidRPr="00EB6702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</w:p>
    <w:p w:rsidRDefault="0036077E" w:rsidR="00152AF0" w:rsidRPr="00EB6702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  <w:r w:rsidRPr="00EB6702">
        <w:rPr>
          <w:rFonts w:cs="Bookman Old Style" w:hAnsi="Georgia" w:ascii="Georgia"/>
          <w:bCs/>
          <w:color w:val="000000"/>
          <w:spacing w:val="1"/>
          <w:lang w:val="hr-HR"/>
        </w:rPr>
        <w:t xml:space="preserve">Prema podacima ishođenim od strane </w:t>
      </w:r>
      <w:r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 xml:space="preserve">Općinskog suda u Sisku, </w:t>
      </w:r>
      <w:r w:rsidR="00DB7812"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>Zemljišnoknjižni odjel Kutina, d</w:t>
      </w:r>
      <w:r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>užnik je vlasnik nekretnine u naravi DVORIŠTE, ORANICA, LIVADA I KANAL, ukupne površine 11807 m2, nalazeće na zk.čbr. 3114, upisane u zk. ul. 7130 k.o. Kutina</w:t>
      </w:r>
      <w:r w:rsidRPr="00EB6702">
        <w:rPr>
          <w:rFonts w:cs="Bookman Old Style" w:hAnsi="Georgia" w:ascii="Georgia"/>
          <w:bCs/>
          <w:color w:val="000000"/>
          <w:spacing w:val="1"/>
          <w:lang w:val="hr-HR"/>
        </w:rPr>
        <w:t xml:space="preserve">. </w:t>
      </w:r>
    </w:p>
    <w:p w:rsidRDefault="0036077E" w:rsidR="0036077E" w:rsidRPr="00EB6702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</w:p>
    <w:p w:rsidRDefault="0036077E" w:rsidR="0036077E" w:rsidRPr="00EB6702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  <w:r w:rsidRPr="00EB6702">
        <w:rPr>
          <w:rFonts w:cs="Bookman Old Style" w:hAnsi="Georgia" w:ascii="Georgia"/>
          <w:bCs/>
          <w:color w:val="000000"/>
          <w:spacing w:val="1"/>
          <w:lang w:val="hr-HR"/>
        </w:rPr>
        <w:t>Na predmetnoj nekretnini upisano je založno pravo radi osiguranja novčane tražbine u iznosu od 1.619.500,00 kn s pripadajućom zateznom kamatom tekućom od 23.03.2016. godine za korist GRADA K</w:t>
      </w:r>
      <w:r w:rsidR="00B41176" w:rsidRPr="00EB6702">
        <w:rPr>
          <w:rFonts w:cs="Bookman Old Style" w:hAnsi="Georgia" w:ascii="Georgia"/>
          <w:bCs/>
          <w:color w:val="000000"/>
          <w:spacing w:val="1"/>
          <w:lang w:val="hr-HR"/>
        </w:rPr>
        <w:t>U</w:t>
      </w:r>
      <w:r w:rsidRPr="00EB6702">
        <w:rPr>
          <w:rFonts w:cs="Bookman Old Style" w:hAnsi="Georgia" w:ascii="Georgia"/>
          <w:bCs/>
          <w:color w:val="000000"/>
          <w:spacing w:val="1"/>
          <w:lang w:val="hr-HR"/>
        </w:rPr>
        <w:t>TINE, OIB 41888874500, Kutina, Trg kralja Tomislava 12.</w:t>
      </w:r>
      <w:r w:rsidR="00365FBF" w:rsidRPr="00EB6702">
        <w:rPr>
          <w:rFonts w:cs="Bookman Old Style" w:hAnsi="Georgia" w:ascii="Georgia"/>
          <w:bCs/>
          <w:color w:val="000000"/>
          <w:spacing w:val="1"/>
          <w:lang w:val="hr-HR"/>
        </w:rPr>
        <w:t xml:space="preserve"> </w:t>
      </w:r>
      <w:r w:rsidR="0075735B" w:rsidRPr="00EB6702">
        <w:rPr>
          <w:rFonts w:cs="Bookman Old Style" w:hAnsi="Georgia" w:ascii="Georgia"/>
          <w:bCs/>
          <w:color w:val="000000"/>
          <w:spacing w:val="1"/>
          <w:lang w:val="hr-HR"/>
        </w:rPr>
        <w:t xml:space="preserve"> </w:t>
      </w:r>
    </w:p>
    <w:p w:rsidRDefault="0075735B" w:rsidR="0075735B" w:rsidRPr="00EB6702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</w:p>
    <w:p w:rsidRDefault="00365FBF" w:rsidR="0075735B" w:rsidRPr="00EB6702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  <w:r w:rsidRPr="00EB6702">
        <w:rPr>
          <w:rFonts w:cs="Bookman Old Style" w:hAnsi="Georgia" w:ascii="Georgia"/>
          <w:bCs/>
          <w:color w:val="000000"/>
          <w:spacing w:val="1"/>
          <w:lang w:val="hr-HR"/>
        </w:rPr>
        <w:t xml:space="preserve">Također, na nekretnini stoji zabilježba ovrhe Općinskog suda u Sisku, Stalna služba u Kutini pod poslovnim brojem Ovr-1855/2017, a koji je ovršni postupak pokrenuo izvođač </w:t>
      </w:r>
      <w:r w:rsidR="00976BE8">
        <w:rPr>
          <w:rFonts w:cs="Bookman Old Style" w:hAnsi="Georgia" w:ascii="Georgia"/>
          <w:bCs/>
          <w:color w:val="000000"/>
          <w:spacing w:val="1"/>
          <w:lang w:val="hr-HR"/>
        </w:rPr>
        <w:t>VISOKO POTKROVLJE</w:t>
      </w:r>
      <w:r w:rsidRPr="00EB6702">
        <w:rPr>
          <w:rFonts w:cs="Bookman Old Style" w:hAnsi="Georgia" w:ascii="Georgia"/>
          <w:bCs/>
          <w:color w:val="000000"/>
          <w:spacing w:val="1"/>
          <w:lang w:val="hr-HR"/>
        </w:rPr>
        <w:t xml:space="preserve"> d.o.</w:t>
      </w:r>
      <w:r w:rsidR="00976BE8">
        <w:rPr>
          <w:rFonts w:cs="Bookman Old Style" w:hAnsi="Georgia" w:ascii="Georgia"/>
          <w:bCs/>
          <w:color w:val="000000"/>
          <w:spacing w:val="1"/>
          <w:lang w:val="hr-HR"/>
        </w:rPr>
        <w:t>o., Put mostina 1, Split, OIB: 28887408223.</w:t>
      </w:r>
    </w:p>
    <w:p w:rsidRDefault="0036077E" w:rsidR="0036077E" w:rsidRPr="00EB6702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</w:p>
    <w:p w:rsidRDefault="0036077E" w:rsidR="0036077E" w:rsidRPr="00EB6702">
      <w:pPr>
        <w:shd w:fill="FFFFFF" w:color="auto" w:val="clear"/>
        <w:jc w:val="both"/>
        <w:rPr>
          <w:rFonts w:hAnsi="Georgia" w:ascii="Georgia"/>
        </w:rPr>
      </w:pPr>
      <w:r w:rsidRPr="00EB6702">
        <w:rPr>
          <w:rFonts w:cs="Bookman Old Style" w:hAnsi="Georgia" w:ascii="Georgia"/>
          <w:bCs/>
          <w:color w:val="000000"/>
          <w:spacing w:val="1"/>
          <w:lang w:val="hr-HR"/>
        </w:rPr>
        <w:t>Dužnik je predmetnu nekretninu stekao Ugo</w:t>
      </w:r>
      <w:r w:rsidR="00976BE8">
        <w:rPr>
          <w:rFonts w:cs="Bookman Old Style" w:hAnsi="Georgia" w:ascii="Georgia"/>
          <w:bCs/>
          <w:color w:val="000000"/>
          <w:spacing w:val="1"/>
          <w:lang w:val="hr-HR"/>
        </w:rPr>
        <w:t xml:space="preserve">vorom o kupoprodaji zaključenim </w:t>
      </w:r>
      <w:r w:rsidRPr="00EB6702">
        <w:rPr>
          <w:rFonts w:cs="Bookman Old Style" w:hAnsi="Georgia" w:ascii="Georgia"/>
          <w:bCs/>
          <w:color w:val="000000"/>
          <w:spacing w:val="1"/>
          <w:lang w:val="hr-HR"/>
        </w:rPr>
        <w:t>s prodavateljem GRAD KUTINA, Trg kralja Tomislava 12, OIB 41888874500, dana 02.04.2013. godine, nakon nadmetanja za prodaju građevinskog zemljišta Grada Kutine u cilju izgrdanje Doma za starije i n</w:t>
      </w:r>
      <w:r w:rsidR="004A7C95" w:rsidRPr="00EB6702">
        <w:rPr>
          <w:rFonts w:cs="Bookman Old Style" w:hAnsi="Georgia" w:ascii="Georgia"/>
          <w:bCs/>
          <w:color w:val="000000"/>
          <w:spacing w:val="1"/>
          <w:lang w:val="hr-HR"/>
        </w:rPr>
        <w:t>emoćne osobe.</w:t>
      </w:r>
      <w:r w:rsidR="004A7C95" w:rsidRPr="00EB6702">
        <w:rPr>
          <w:rFonts w:cs="Bookman Old Style" w:hAnsi="Georgia" w:ascii="Georgia"/>
          <w:bCs/>
          <w:i/>
          <w:color w:val="000000"/>
          <w:spacing w:val="1"/>
          <w:lang w:val="hr-HR"/>
        </w:rPr>
        <w:t xml:space="preserve"> Ukupna procijenjena vrijednost nekretnina iznosi 1.800,000,00 kn</w:t>
      </w:r>
      <w:r w:rsidR="004A7C95" w:rsidRPr="00EB6702">
        <w:rPr>
          <w:rFonts w:cs="Bookman Old Style" w:hAnsi="Georgia" w:ascii="Georgia"/>
          <w:bCs/>
          <w:color w:val="000000"/>
          <w:spacing w:val="1"/>
          <w:lang w:val="hr-HR"/>
        </w:rPr>
        <w:t>, a kupoprodajna cijena iznosi 180</w:t>
      </w:r>
      <w:r w:rsidR="00DB7812" w:rsidRPr="00EB6702">
        <w:rPr>
          <w:rFonts w:cs="Bookman Old Style" w:hAnsi="Georgia" w:ascii="Georgia"/>
          <w:bCs/>
          <w:color w:val="000000"/>
          <w:spacing w:val="1"/>
          <w:lang w:val="hr-HR"/>
        </w:rPr>
        <w:t>.</w:t>
      </w:r>
      <w:r w:rsidR="004A7C95" w:rsidRPr="00EB6702">
        <w:rPr>
          <w:rFonts w:cs="Bookman Old Style" w:hAnsi="Georgia" w:ascii="Georgia"/>
          <w:bCs/>
          <w:color w:val="000000"/>
          <w:spacing w:val="1"/>
          <w:lang w:val="hr-HR"/>
        </w:rPr>
        <w:t>500,00 kn koji iznos je dužnik namirio.</w:t>
      </w:r>
    </w:p>
    <w:p w:rsidRDefault="00152AF0" w:rsidR="00152AF0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4A7C95" w:rsidP="004A7C95" w:rsidR="006B0EFC" w:rsidRPr="00EB6702">
      <w:pPr>
        <w:shd w:fill="FFFFFF" w:color="auto" w:val="clear"/>
        <w:jc w:val="both"/>
        <w:rPr>
          <w:rFonts w:cs="Bookman Old Style" w:hAnsi="Georgia" w:ascii="Georgia"/>
          <w:b/>
          <w:bCs/>
          <w:color w:val="000000"/>
          <w:spacing w:val="1"/>
          <w:lang w:val="hr-HR"/>
        </w:rPr>
      </w:pPr>
      <w:r w:rsidRPr="00EB6702">
        <w:rPr>
          <w:rFonts w:cs="Bookman Old Style" w:hAnsi="Georgia" w:ascii="Georgia"/>
          <w:bCs/>
          <w:color w:val="000000"/>
          <w:spacing w:val="1"/>
          <w:lang w:val="hr-HR"/>
        </w:rPr>
        <w:t xml:space="preserve">Prema podacima ishođenim od strane </w:t>
      </w:r>
      <w:r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 xml:space="preserve">Općinskog građanskog suda u Zagrebu, Zemljišnoknjižni odjel, dužnik je vlasnik nekretnine </w:t>
      </w:r>
    </w:p>
    <w:p w:rsidRDefault="004A7C95" w:rsidP="004A7C95" w:rsidR="004A7C95" w:rsidRPr="00EB6702">
      <w:pPr>
        <w:shd w:fill="FFFFFF" w:color="auto" w:val="clear"/>
        <w:jc w:val="both"/>
        <w:rPr>
          <w:rFonts w:cs="Bookman Old Style" w:hAnsi="Georgia" w:ascii="Georgia"/>
          <w:b/>
          <w:bCs/>
          <w:color w:val="000000"/>
          <w:spacing w:val="1"/>
          <w:lang w:val="hr-HR"/>
        </w:rPr>
      </w:pPr>
      <w:r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>u naravi ORANICA, SAVSKA OPATOVINA, ukupne površine 231 m2, nalazeće na zk.čbr. 83/1, upisane u zk. ul. 71 k.o. Stenjevec.</w:t>
      </w:r>
    </w:p>
    <w:p w:rsidRDefault="006B0EFC" w:rsidP="004A7C95" w:rsidR="004A7C95" w:rsidRPr="00EB6702">
      <w:pPr>
        <w:shd w:fill="FFFFFF" w:color="auto" w:val="clear"/>
        <w:jc w:val="both"/>
        <w:rPr>
          <w:rFonts w:cs="Bookman Old Style" w:hAnsi="Georgia" w:ascii="Georgia"/>
          <w:b/>
          <w:bCs/>
          <w:color w:val="000000"/>
          <w:spacing w:val="1"/>
          <w:lang w:val="hr-HR"/>
        </w:rPr>
      </w:pPr>
      <w:r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>u naravi ORANICA, SAVSKA OPATOVINA, ukupne površine 253 m2, nalazeće na zk.čbr. 82/4, upisana u zk. ul. 177 k.o. Stenjevec.</w:t>
      </w:r>
    </w:p>
    <w:p w:rsidRDefault="006B0EFC" w:rsidP="004A7C95" w:rsidR="006B0EFC" w:rsidRPr="00EB6702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</w:p>
    <w:p w:rsidRDefault="006B0EFC" w:rsidP="004A7C95" w:rsidR="004A7C95" w:rsidRPr="00EB6702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  <w:r w:rsidRPr="00EB6702">
        <w:rPr>
          <w:rFonts w:cs="Bookman Old Style" w:hAnsi="Georgia" w:ascii="Georgia"/>
          <w:bCs/>
          <w:color w:val="000000"/>
          <w:spacing w:val="1"/>
          <w:lang w:val="hr-HR"/>
        </w:rPr>
        <w:t>Na predmetnim</w:t>
      </w:r>
      <w:r w:rsidR="004A7C95" w:rsidRPr="00EB6702">
        <w:rPr>
          <w:rFonts w:cs="Bookman Old Style" w:hAnsi="Georgia" w:ascii="Georgia"/>
          <w:bCs/>
          <w:color w:val="000000"/>
          <w:spacing w:val="1"/>
          <w:lang w:val="hr-HR"/>
        </w:rPr>
        <w:t xml:space="preserve"> nekretnin</w:t>
      </w:r>
      <w:r w:rsidRPr="00EB6702">
        <w:rPr>
          <w:rFonts w:cs="Bookman Old Style" w:hAnsi="Georgia" w:ascii="Georgia"/>
          <w:bCs/>
          <w:color w:val="000000"/>
          <w:spacing w:val="1"/>
          <w:lang w:val="hr-HR"/>
        </w:rPr>
        <w:t>ama</w:t>
      </w:r>
      <w:r w:rsidR="004A7C95" w:rsidRPr="00EB6702">
        <w:rPr>
          <w:rFonts w:cs="Bookman Old Style" w:hAnsi="Georgia" w:ascii="Georgia"/>
          <w:bCs/>
          <w:color w:val="000000"/>
          <w:spacing w:val="1"/>
          <w:lang w:val="hr-HR"/>
        </w:rPr>
        <w:t xml:space="preserve"> upisano je založno pravo radi osiguranja novčane tražbine u iznosu od 1.200.000,00 EUR s pripadajućom kamatom, troškovima i naknadama za korist ČAČIĆ RADIMIRA, OIB 58355766376, Cankarjeva 5, Varaždin.</w:t>
      </w:r>
    </w:p>
    <w:p w:rsidRDefault="004A7C95" w:rsidP="004A7C95" w:rsidR="004A7C95" w:rsidRPr="00EB6702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</w:p>
    <w:p w:rsidRDefault="00A15501" w:rsidP="004A7C95" w:rsidR="004A7C95" w:rsidRPr="00EB6702">
      <w:pPr>
        <w:shd w:fill="FFFFFF" w:color="auto" w:val="clear"/>
        <w:jc w:val="both"/>
        <w:rPr>
          <w:rFonts w:hAnsi="Georgia" w:ascii="Georgia"/>
        </w:rPr>
      </w:pPr>
      <w:r w:rsidRPr="00EB6702">
        <w:rPr>
          <w:rFonts w:cs="Bookman Old Style" w:hAnsi="Georgia" w:ascii="Georgia"/>
          <w:bCs/>
          <w:color w:val="000000"/>
          <w:spacing w:val="1"/>
          <w:lang w:val="hr-HR"/>
        </w:rPr>
        <w:t>Dužnik je predmetne nekretnine</w:t>
      </w:r>
      <w:r w:rsidR="004A7C95" w:rsidRPr="00EB6702">
        <w:rPr>
          <w:rFonts w:cs="Bookman Old Style" w:hAnsi="Georgia" w:ascii="Georgia"/>
          <w:bCs/>
          <w:color w:val="000000"/>
          <w:spacing w:val="1"/>
          <w:lang w:val="hr-HR"/>
        </w:rPr>
        <w:t xml:space="preserve"> stekao Ugovorom o kupoprodaji zaključenim s prodavateljem </w:t>
      </w:r>
      <w:r w:rsidR="006B0EFC" w:rsidRPr="00EB6702">
        <w:rPr>
          <w:rFonts w:cs="Bookman Old Style" w:hAnsi="Georgia" w:ascii="Georgia"/>
          <w:bCs/>
          <w:color w:val="000000"/>
          <w:spacing w:val="1"/>
          <w:lang w:val="hr-HR"/>
        </w:rPr>
        <w:t>CONING d.d. Varaždin, A. Šenoe 4-6, OIB 49557976962</w:t>
      </w:r>
      <w:r w:rsidR="004A7C95" w:rsidRPr="00EB6702">
        <w:rPr>
          <w:rFonts w:cs="Bookman Old Style" w:hAnsi="Georgia" w:ascii="Georgia"/>
          <w:bCs/>
          <w:color w:val="000000"/>
          <w:spacing w:val="1"/>
          <w:lang w:val="hr-HR"/>
        </w:rPr>
        <w:t>, dana 0</w:t>
      </w:r>
      <w:r w:rsidR="006B0EFC" w:rsidRPr="00EB6702">
        <w:rPr>
          <w:rFonts w:cs="Bookman Old Style" w:hAnsi="Georgia" w:ascii="Georgia"/>
          <w:bCs/>
          <w:color w:val="000000"/>
          <w:spacing w:val="1"/>
          <w:lang w:val="hr-HR"/>
        </w:rPr>
        <w:t>6</w:t>
      </w:r>
      <w:r w:rsidR="004A7C95" w:rsidRPr="00EB6702">
        <w:rPr>
          <w:rFonts w:cs="Bookman Old Style" w:hAnsi="Georgia" w:ascii="Georgia"/>
          <w:bCs/>
          <w:color w:val="000000"/>
          <w:spacing w:val="1"/>
          <w:lang w:val="hr-HR"/>
        </w:rPr>
        <w:t>.</w:t>
      </w:r>
      <w:r w:rsidR="006B0EFC" w:rsidRPr="00EB6702">
        <w:rPr>
          <w:rFonts w:cs="Bookman Old Style" w:hAnsi="Georgia" w:ascii="Georgia"/>
          <w:bCs/>
          <w:color w:val="000000"/>
          <w:spacing w:val="1"/>
          <w:lang w:val="hr-HR"/>
        </w:rPr>
        <w:t>11</w:t>
      </w:r>
      <w:r w:rsidR="004A7C95" w:rsidRPr="00EB6702">
        <w:rPr>
          <w:rFonts w:cs="Bookman Old Style" w:hAnsi="Georgia" w:ascii="Georgia"/>
          <w:bCs/>
          <w:color w:val="000000"/>
          <w:spacing w:val="1"/>
          <w:lang w:val="hr-HR"/>
        </w:rPr>
        <w:t>.201</w:t>
      </w:r>
      <w:r w:rsidR="006B0EFC" w:rsidRPr="00EB6702">
        <w:rPr>
          <w:rFonts w:cs="Bookman Old Style" w:hAnsi="Georgia" w:ascii="Georgia"/>
          <w:bCs/>
          <w:color w:val="000000"/>
          <w:spacing w:val="1"/>
          <w:lang w:val="hr-HR"/>
        </w:rPr>
        <w:t>5. godine</w:t>
      </w:r>
      <w:r w:rsidR="004A7C95" w:rsidRPr="00EB6702">
        <w:rPr>
          <w:rFonts w:cs="Bookman Old Style" w:hAnsi="Georgia" w:ascii="Georgia"/>
          <w:bCs/>
          <w:color w:val="000000"/>
          <w:spacing w:val="1"/>
          <w:lang w:val="hr-HR"/>
        </w:rPr>
        <w:t xml:space="preserve">. </w:t>
      </w:r>
      <w:r w:rsidRPr="00EB6702">
        <w:rPr>
          <w:rFonts w:cs="Bookman Old Style" w:hAnsi="Georgia" w:ascii="Georgia"/>
          <w:bCs/>
          <w:i/>
          <w:color w:val="000000"/>
          <w:spacing w:val="1"/>
          <w:lang w:val="hr-HR"/>
        </w:rPr>
        <w:t xml:space="preserve">Ugovorena </w:t>
      </w:r>
      <w:r w:rsidR="004A7C95" w:rsidRPr="00EB6702">
        <w:rPr>
          <w:rFonts w:cs="Bookman Old Style" w:hAnsi="Georgia" w:ascii="Georgia"/>
          <w:bCs/>
          <w:i/>
          <w:color w:val="000000"/>
          <w:spacing w:val="1"/>
          <w:lang w:val="hr-HR"/>
        </w:rPr>
        <w:t>vrijednost nekretnina iznosi 1.</w:t>
      </w:r>
      <w:r w:rsidRPr="00EB6702">
        <w:rPr>
          <w:rFonts w:cs="Bookman Old Style" w:hAnsi="Georgia" w:ascii="Georgia"/>
          <w:bCs/>
          <w:i/>
          <w:color w:val="000000"/>
          <w:spacing w:val="1"/>
          <w:lang w:val="hr-HR"/>
        </w:rPr>
        <w:t>000,000,00 kn</w:t>
      </w:r>
      <w:r w:rsidRPr="00EB6702">
        <w:rPr>
          <w:rFonts w:cs="Bookman Old Style" w:hAnsi="Georgia" w:ascii="Georgia"/>
          <w:bCs/>
          <w:color w:val="000000"/>
          <w:spacing w:val="1"/>
          <w:lang w:val="hr-HR"/>
        </w:rPr>
        <w:t>.</w:t>
      </w:r>
    </w:p>
    <w:p w:rsidRDefault="004A7C95" w:rsidR="004A7C95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A15501" w:rsidP="00546B34" w:rsidR="00546B34" w:rsidRPr="00EB6702">
      <w:pPr>
        <w:shd w:fill="FFFFFF" w:color="auto" w:val="clear"/>
        <w:jc w:val="both"/>
        <w:rPr>
          <w:rFonts w:cs="Bookman Old Style" w:hAnsi="Georgia" w:ascii="Georgia"/>
          <w:b/>
          <w:bCs/>
          <w:color w:val="000000"/>
          <w:spacing w:val="1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Dužnik je vlasnik i nekretnine </w:t>
      </w:r>
      <w:r w:rsidR="00344707" w:rsidRPr="00EB6702">
        <w:rPr>
          <w:rFonts w:cs="Bookman Old Style" w:hAnsi="Georgia" w:ascii="Georgia"/>
          <w:lang w:val="hr-HR"/>
        </w:rPr>
        <w:t xml:space="preserve">upisane </w:t>
      </w:r>
      <w:r w:rsidR="004A7C95" w:rsidRPr="00EB6702">
        <w:rPr>
          <w:rFonts w:cs="Bookman Old Style" w:hAnsi="Georgia" w:ascii="Georgia"/>
          <w:lang w:val="hr-HR"/>
        </w:rPr>
        <w:t>u zemljišn</w:t>
      </w:r>
      <w:r w:rsidR="00344707" w:rsidRPr="00EB6702">
        <w:rPr>
          <w:rFonts w:cs="Bookman Old Style" w:hAnsi="Georgia" w:ascii="Georgia"/>
          <w:lang w:val="hr-HR"/>
        </w:rPr>
        <w:t xml:space="preserve">e </w:t>
      </w:r>
      <w:r w:rsidR="004A7C95" w:rsidRPr="00EB6702">
        <w:rPr>
          <w:rFonts w:cs="Bookman Old Style" w:hAnsi="Georgia" w:ascii="Georgia"/>
          <w:lang w:val="hr-HR"/>
        </w:rPr>
        <w:t>knji</w:t>
      </w:r>
      <w:r w:rsidR="00344707" w:rsidRPr="00EB6702">
        <w:rPr>
          <w:rFonts w:cs="Bookman Old Style" w:hAnsi="Georgia" w:ascii="Georgia"/>
          <w:lang w:val="hr-HR"/>
        </w:rPr>
        <w:t xml:space="preserve">ge </w:t>
      </w:r>
      <w:r w:rsidR="004A7C95"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 xml:space="preserve">Općinskog građanskog suda u Zagrebu, </w:t>
      </w:r>
      <w:r w:rsidR="00546B34"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>u naravi ORANICA, SAVSKA OPATOVINA, ukupne površine 190 m2, nalazeće na zk.čbr. 83/4, upisana u zk. ul. 1140 k.o. Stenjevec.</w:t>
      </w:r>
    </w:p>
    <w:p w:rsidRDefault="00546B34" w:rsidP="00546B34" w:rsidR="00546B34" w:rsidRPr="00EB6702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</w:p>
    <w:p w:rsidRDefault="00546B34" w:rsidP="00546B34" w:rsidR="00546B34" w:rsidRPr="00EB6702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  <w:r w:rsidRPr="00EB6702">
        <w:rPr>
          <w:rFonts w:cs="Bookman Old Style" w:hAnsi="Georgia" w:ascii="Georgia"/>
          <w:bCs/>
          <w:color w:val="000000"/>
          <w:spacing w:val="1"/>
          <w:lang w:val="hr-HR"/>
        </w:rPr>
        <w:t xml:space="preserve">Na predmetnoj nekretnini upisano je založno pravo radi osiguranja novčane tražbine u iznosu od 410.000,00 kn s pripadajućom kamatom, troškovima i naknadama za korist VABA d.d. BANKA VARAŽDIN, </w:t>
      </w:r>
      <w:r w:rsidR="00344707" w:rsidRPr="00EB6702">
        <w:rPr>
          <w:rFonts w:cs="Bookman Old Style" w:hAnsi="Georgia" w:ascii="Georgia"/>
          <w:bCs/>
          <w:color w:val="000000"/>
          <w:spacing w:val="1"/>
          <w:lang w:val="hr-HR"/>
        </w:rPr>
        <w:t>OIB</w:t>
      </w:r>
      <w:r w:rsidRPr="00EB6702">
        <w:rPr>
          <w:rFonts w:cs="Bookman Old Style" w:hAnsi="Georgia" w:ascii="Georgia"/>
          <w:bCs/>
          <w:color w:val="000000"/>
          <w:spacing w:val="1"/>
          <w:lang w:val="hr-HR"/>
        </w:rPr>
        <w:t>: 38182927268, ALEJ</w:t>
      </w:r>
      <w:r w:rsidR="00365FBF" w:rsidRPr="00EB6702">
        <w:rPr>
          <w:rFonts w:cs="Bookman Old Style" w:hAnsi="Georgia" w:ascii="Georgia"/>
          <w:bCs/>
          <w:color w:val="000000"/>
          <w:spacing w:val="1"/>
          <w:lang w:val="hr-HR"/>
        </w:rPr>
        <w:t>A KRALJA ZVONIMIRA 1, VARAŽDIN.</w:t>
      </w:r>
    </w:p>
    <w:p w:rsidRDefault="00546B34" w:rsidP="00546B34" w:rsidR="00546B34" w:rsidRPr="00EB6702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</w:p>
    <w:p w:rsidRDefault="00A92A1B" w:rsidP="00A92A1B" w:rsidR="00A92A1B" w:rsidRPr="00EB6702">
      <w:pPr>
        <w:shd w:fill="FFFFFF" w:color="auto" w:val="clear"/>
        <w:jc w:val="both"/>
        <w:rPr>
          <w:rFonts w:hAnsi="Georgia" w:ascii="Georgia"/>
        </w:rPr>
      </w:pPr>
      <w:r w:rsidRPr="00EB6702">
        <w:rPr>
          <w:rFonts w:cs="Bookman Old Style" w:hAnsi="Georgia" w:ascii="Georgia"/>
          <w:bCs/>
          <w:color w:val="000000"/>
          <w:spacing w:val="1"/>
          <w:lang w:val="hr-HR"/>
        </w:rPr>
        <w:t xml:space="preserve">Dužnik je predmetnu nekretninu stekao Ugovorom o kupoprodaji zaključenim s prodavateljem CONING d.d. Varaždin, A. Šenoe 4-6, OIB 49557976962, dana 11.02.2015. </w:t>
      </w:r>
      <w:r w:rsidRPr="00EB6702">
        <w:rPr>
          <w:rFonts w:cs="Bookman Old Style" w:hAnsi="Georgia" w:ascii="Georgia"/>
          <w:bCs/>
          <w:color w:val="000000"/>
          <w:spacing w:val="1"/>
          <w:lang w:val="hr-HR"/>
        </w:rPr>
        <w:lastRenderedPageBreak/>
        <w:t xml:space="preserve">godine. </w:t>
      </w:r>
      <w:r w:rsidRPr="00EB6702">
        <w:rPr>
          <w:rFonts w:cs="Bookman Old Style" w:hAnsi="Georgia" w:ascii="Georgia"/>
          <w:bCs/>
          <w:i/>
          <w:color w:val="000000"/>
          <w:spacing w:val="1"/>
          <w:lang w:val="hr-HR"/>
        </w:rPr>
        <w:t>Ugovorena kupoprodajna cijena iznosila je 313.895,00 kn</w:t>
      </w:r>
      <w:r w:rsidRPr="00EB6702">
        <w:rPr>
          <w:rFonts w:cs="Bookman Old Style" w:hAnsi="Georgia" w:ascii="Georgia"/>
          <w:bCs/>
          <w:color w:val="000000"/>
          <w:spacing w:val="1"/>
          <w:lang w:val="hr-HR"/>
        </w:rPr>
        <w:t>.</w:t>
      </w:r>
    </w:p>
    <w:p w:rsidRDefault="00B87F50" w:rsidR="00B87F50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DA2F98" w:rsidR="00DA2F98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Zakonski zastupnik dužnika dostavio je zapisnik o usmenoj glavnoj raspravi od 26.02.2018. godine sačinjen od GRAD ZAGREBA, GRADSKOG UREDA ZA IMOVINSKO-PRAVNE POSLOVE I IMOVINU GRADA, SEKTOR ZA UPRAVNO-PRAVNE POSLOVE, Odjel za naknade i izvlaštenja, u kojem stoji kako Grad Zagreb ostaje kod dostavljenog prijedloga za izvlaštenje z.k.č.br. 83/1 i 82/4 obje k.o. Stenjevec.</w:t>
      </w:r>
    </w:p>
    <w:p w:rsidRDefault="00DA2F98" w:rsidR="00DA2F98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A92A1B" w:rsidP="00A92A1B" w:rsidR="00A92A1B" w:rsidRPr="00EB6702">
      <w:pPr>
        <w:shd w:fill="FFFFFF" w:color="auto" w:val="clear"/>
        <w:ind w:left="360"/>
        <w:jc w:val="both"/>
        <w:rPr>
          <w:rFonts w:hAnsi="Georgia" w:ascii="Georgia"/>
        </w:rPr>
      </w:pPr>
      <w:r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 xml:space="preserve">4.1.2. Pokretnine </w:t>
      </w:r>
    </w:p>
    <w:p w:rsidRDefault="00546B34" w:rsidP="00546B34" w:rsidR="00546B34" w:rsidRPr="00EB6702">
      <w:pPr>
        <w:ind w:left="360"/>
        <w:jc w:val="both"/>
        <w:rPr>
          <w:rFonts w:cs="Bookman Old Style" w:hAnsi="Georgia" w:ascii="Georgia"/>
          <w:color w:val="000000"/>
          <w:spacing w:val="6"/>
          <w:lang w:val="hr-HR"/>
        </w:rPr>
      </w:pPr>
    </w:p>
    <w:p w:rsidRDefault="00A106D1" w:rsidP="00A92A1B" w:rsidR="00546B34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Uvjerenje Centra za vozila Hrvatske d.d., CVH STP ZAGREB I, Capraška 4, od dana 27.04.2018. godine potvrđuje da dužnik nije evidentiran kao vlasnik vozila. </w:t>
      </w:r>
    </w:p>
    <w:p w:rsidRDefault="00546B34" w:rsidP="00A92A1B" w:rsidR="00546B34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7E2343" w:rsidP="00A92A1B" w:rsidR="007E2343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Uvidom u podatke upisane u sustav SKDD-a utvrđeno je da dužnik nije upisan kao vlasnik/nositelj računa. </w:t>
      </w:r>
    </w:p>
    <w:p w:rsidRDefault="007E2343" w:rsidP="00A92A1B" w:rsidR="007E2343" w:rsidRPr="00EB6702">
      <w:pPr>
        <w:shd w:fill="FFFFFF" w:color="auto" w:val="clear"/>
        <w:ind w:left="360"/>
        <w:jc w:val="both"/>
        <w:rPr>
          <w:rFonts w:cs="Bookman Old Style" w:hAnsi="Georgia" w:ascii="Georgia"/>
          <w:b/>
          <w:bCs/>
          <w:color w:val="000000"/>
          <w:spacing w:val="1"/>
          <w:lang w:val="hr-HR"/>
        </w:rPr>
      </w:pPr>
    </w:p>
    <w:p w:rsidRDefault="007E2870" w:rsidP="00A92A1B" w:rsidR="00546B34" w:rsidRPr="00EB6702">
      <w:pPr>
        <w:shd w:fill="FFFFFF" w:color="auto" w:val="clear"/>
        <w:ind w:left="360"/>
        <w:jc w:val="both"/>
        <w:rPr>
          <w:rFonts w:cs="Bookman Old Style" w:hAnsi="Georgia" w:ascii="Georgia"/>
          <w:b/>
          <w:bCs/>
          <w:color w:val="000000"/>
          <w:spacing w:val="1"/>
          <w:lang w:val="hr-HR"/>
        </w:rPr>
      </w:pPr>
      <w:r>
        <w:rPr>
          <w:rFonts w:cs="Bookman Old Style" w:hAnsi="Georgia" w:ascii="Georgia"/>
          <w:b/>
          <w:bCs/>
          <w:color w:val="000000"/>
          <w:spacing w:val="1"/>
          <w:lang w:val="hr-HR"/>
        </w:rPr>
        <w:t>4</w:t>
      </w:r>
      <w:r w:rsidR="00546B34"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 xml:space="preserve">.2. </w:t>
      </w:r>
      <w:r w:rsidR="00976BE8">
        <w:rPr>
          <w:rFonts w:cs="Bookman Old Style" w:hAnsi="Georgia" w:ascii="Georgia"/>
          <w:b/>
          <w:bCs/>
          <w:color w:val="000000"/>
          <w:spacing w:val="1"/>
          <w:lang w:val="hr-HR"/>
        </w:rPr>
        <w:t>KRATKOTRAJNA IMOVINA</w:t>
      </w:r>
      <w:r w:rsidR="00546B34"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 xml:space="preserve"> </w:t>
      </w:r>
    </w:p>
    <w:p w:rsidRDefault="00B87F50" w:rsidP="00B87F50" w:rsidR="00B87F50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B87F50" w:rsidP="00B87F50" w:rsidR="00B87F50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Uvidom u bilancu dužnika, utvrđeno je da dužnik ima evidentiranu kratkotrajnu imovinu na dan 31.12.2015. godine u iznosu od </w:t>
      </w:r>
      <w:r w:rsidR="004D111C" w:rsidRPr="00EB6702">
        <w:rPr>
          <w:rFonts w:cs="Bookman Old Style" w:hAnsi="Georgia" w:ascii="Georgia"/>
          <w:lang w:val="hr-HR"/>
        </w:rPr>
        <w:t>12</w:t>
      </w:r>
      <w:r w:rsidRPr="00EB6702">
        <w:rPr>
          <w:rFonts w:cs="Bookman Old Style" w:hAnsi="Georgia" w:ascii="Georgia"/>
          <w:lang w:val="hr-HR"/>
        </w:rPr>
        <w:t>.</w:t>
      </w:r>
      <w:r w:rsidR="004D111C" w:rsidRPr="00EB6702">
        <w:rPr>
          <w:rFonts w:cs="Bookman Old Style" w:hAnsi="Georgia" w:ascii="Georgia"/>
          <w:lang w:val="hr-HR"/>
        </w:rPr>
        <w:t>2</w:t>
      </w:r>
      <w:r w:rsidR="00DA2F98" w:rsidRPr="00EB6702">
        <w:rPr>
          <w:rFonts w:cs="Bookman Old Style" w:hAnsi="Georgia" w:ascii="Georgia"/>
          <w:lang w:val="hr-HR"/>
        </w:rPr>
        <w:t>9</w:t>
      </w:r>
      <w:r w:rsidRPr="00EB6702">
        <w:rPr>
          <w:rFonts w:cs="Bookman Old Style" w:hAnsi="Georgia" w:ascii="Georgia"/>
          <w:lang w:val="hr-HR"/>
        </w:rPr>
        <w:t xml:space="preserve">0,00 kn, a odnosi se na </w:t>
      </w:r>
      <w:r w:rsidR="004D111C" w:rsidRPr="00EB6702">
        <w:rPr>
          <w:rFonts w:cs="Bookman Old Style" w:hAnsi="Georgia" w:ascii="Georgia"/>
          <w:lang w:val="hr-HR"/>
        </w:rPr>
        <w:t>potraživanja u iznosu od 4.0</w:t>
      </w:r>
      <w:r w:rsidR="00DA2F98" w:rsidRPr="00EB6702">
        <w:rPr>
          <w:rFonts w:cs="Bookman Old Style" w:hAnsi="Georgia" w:ascii="Georgia"/>
          <w:lang w:val="hr-HR"/>
        </w:rPr>
        <w:t>76</w:t>
      </w:r>
      <w:r w:rsidR="004D111C" w:rsidRPr="00EB6702">
        <w:rPr>
          <w:rFonts w:cs="Bookman Old Style" w:hAnsi="Georgia" w:ascii="Georgia"/>
          <w:lang w:val="hr-HR"/>
        </w:rPr>
        <w:t>,00 kn i novca u banci i blagajni u iznosu od 8</w:t>
      </w:r>
      <w:r w:rsidRPr="00EB6702">
        <w:rPr>
          <w:rFonts w:cs="Bookman Old Style" w:hAnsi="Georgia" w:ascii="Georgia"/>
          <w:lang w:val="hr-HR"/>
        </w:rPr>
        <w:t>.</w:t>
      </w:r>
      <w:r w:rsidR="004D111C" w:rsidRPr="00EB6702">
        <w:rPr>
          <w:rFonts w:cs="Bookman Old Style" w:hAnsi="Georgia" w:ascii="Georgia"/>
          <w:lang w:val="hr-HR"/>
        </w:rPr>
        <w:t>2</w:t>
      </w:r>
      <w:r w:rsidR="00DA2F98" w:rsidRPr="00EB6702">
        <w:rPr>
          <w:rFonts w:cs="Bookman Old Style" w:hAnsi="Georgia" w:ascii="Georgia"/>
          <w:lang w:val="hr-HR"/>
        </w:rPr>
        <w:t>14</w:t>
      </w:r>
      <w:r w:rsidR="004D111C" w:rsidRPr="00EB6702">
        <w:rPr>
          <w:rFonts w:cs="Bookman Old Style" w:hAnsi="Georgia" w:ascii="Georgia"/>
          <w:lang w:val="hr-HR"/>
        </w:rPr>
        <w:t>,00 kn.</w:t>
      </w:r>
    </w:p>
    <w:p w:rsidRDefault="0075735B" w:rsidP="00B87F50" w:rsidR="0075735B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546B34" w:rsidP="00546B34" w:rsidR="00546B34" w:rsidRPr="00EB6702">
      <w:pPr>
        <w:ind w:left="360"/>
        <w:jc w:val="both"/>
        <w:rPr>
          <w:rFonts w:cs="Bookman Old Style" w:hAnsi="Georgia" w:ascii="Georgia"/>
          <w:color w:val="000000"/>
          <w:spacing w:val="6"/>
          <w:lang w:val="hr-HR"/>
        </w:rPr>
      </w:pPr>
    </w:p>
    <w:p w:rsidRDefault="00A92A1B" w:rsidP="004D111C" w:rsidR="004D111C" w:rsidRPr="00EB6702">
      <w:pPr>
        <w:shd w:fill="FFFFFF" w:color="auto" w:val="clear"/>
        <w:ind w:left="360"/>
        <w:jc w:val="both"/>
        <w:rPr>
          <w:rFonts w:cs="Bookman Old Style" w:hAnsi="Georgia" w:ascii="Georgia"/>
          <w:b/>
          <w:bCs/>
          <w:color w:val="000000"/>
          <w:spacing w:val="1"/>
          <w:lang w:val="hr-HR"/>
        </w:rPr>
      </w:pPr>
      <w:r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>5</w:t>
      </w:r>
      <w:r w:rsidR="004D111C"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>. OBVEZE DUŽNIKA</w:t>
      </w:r>
    </w:p>
    <w:p w:rsidRDefault="00282157" w:rsidR="004A7C95" w:rsidRPr="00EB6702">
      <w:pPr>
        <w:shd w:fill="FFFFFF" w:color="auto" w:val="clear"/>
        <w:jc w:val="both"/>
        <w:rPr>
          <w:rFonts w:cs="Bookman Old Style" w:hAnsi="Georgia" w:ascii="Georgia"/>
          <w:b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      </w:t>
      </w:r>
      <w:r w:rsidR="00A92A1B" w:rsidRPr="00EB6702">
        <w:rPr>
          <w:rFonts w:cs="Bookman Old Style" w:hAnsi="Georgia" w:ascii="Georgia"/>
          <w:b/>
          <w:lang w:val="hr-HR"/>
        </w:rPr>
        <w:t>5</w:t>
      </w:r>
      <w:r w:rsidRPr="00EB6702">
        <w:rPr>
          <w:rFonts w:cs="Bookman Old Style" w:hAnsi="Georgia" w:ascii="Georgia"/>
          <w:b/>
          <w:lang w:val="hr-HR"/>
        </w:rPr>
        <w:t xml:space="preserve">.1. DUGOROČNE OBVEZE </w:t>
      </w:r>
    </w:p>
    <w:p w:rsidRDefault="00282157" w:rsidR="00282157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282157" w:rsidP="00B41176" w:rsidR="00282157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Prema bilanci</w:t>
      </w:r>
      <w:r w:rsidR="00A21910">
        <w:rPr>
          <w:rFonts w:cs="Bookman Old Style" w:hAnsi="Georgia" w:ascii="Georgia"/>
          <w:lang w:val="hr-HR"/>
        </w:rPr>
        <w:t>,</w:t>
      </w:r>
      <w:r w:rsidRPr="00EB6702">
        <w:rPr>
          <w:rFonts w:cs="Bookman Old Style" w:hAnsi="Georgia" w:ascii="Georgia"/>
          <w:lang w:val="hr-HR"/>
        </w:rPr>
        <w:t xml:space="preserve"> dužnikove dugoročne obveze na dan 31.12.2015. godine iznose 332.90</w:t>
      </w:r>
      <w:r w:rsidR="00DA2F98" w:rsidRPr="00EB6702">
        <w:rPr>
          <w:rFonts w:cs="Bookman Old Style" w:hAnsi="Georgia" w:ascii="Georgia"/>
          <w:lang w:val="hr-HR"/>
        </w:rPr>
        <w:t>7</w:t>
      </w:r>
      <w:r w:rsidRPr="00EB6702">
        <w:rPr>
          <w:rFonts w:cs="Bookman Old Style" w:hAnsi="Georgia" w:ascii="Georgia"/>
          <w:lang w:val="hr-HR"/>
        </w:rPr>
        <w:t>,00 kn i odnose se na obveze prema bankama i drugim financijskim institucijama.</w:t>
      </w:r>
    </w:p>
    <w:p w:rsidRDefault="00282157" w:rsidP="00B41176" w:rsidR="00282157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282157" w:rsidP="00282157" w:rsidR="00282157" w:rsidRPr="00EB6702">
      <w:pPr>
        <w:shd w:fill="FFFFFF" w:color="auto" w:val="clear"/>
        <w:jc w:val="both"/>
        <w:rPr>
          <w:rFonts w:cs="Bookman Old Style" w:hAnsi="Georgia" w:ascii="Georgia"/>
          <w:b/>
          <w:lang w:val="hr-HR"/>
        </w:rPr>
      </w:pPr>
      <w:r w:rsidRPr="00EB6702">
        <w:rPr>
          <w:rFonts w:cs="Bookman Old Style" w:hAnsi="Georgia" w:ascii="Georgia"/>
          <w:b/>
          <w:lang w:val="hr-HR"/>
        </w:rPr>
        <w:t xml:space="preserve">      </w:t>
      </w:r>
      <w:r w:rsidR="00A92A1B" w:rsidRPr="00EB6702">
        <w:rPr>
          <w:rFonts w:cs="Bookman Old Style" w:hAnsi="Georgia" w:ascii="Georgia"/>
          <w:b/>
          <w:lang w:val="hr-HR"/>
        </w:rPr>
        <w:t>5</w:t>
      </w:r>
      <w:r w:rsidRPr="00EB6702">
        <w:rPr>
          <w:rFonts w:cs="Bookman Old Style" w:hAnsi="Georgia" w:ascii="Georgia"/>
          <w:b/>
          <w:lang w:val="hr-HR"/>
        </w:rPr>
        <w:t xml:space="preserve">.2. KRATKOROČNE OBVEZE </w:t>
      </w:r>
    </w:p>
    <w:p w:rsidRDefault="00282157" w:rsidP="00282157" w:rsidR="00282157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282157" w:rsidP="00282157" w:rsidR="00282157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Prema bilanci</w:t>
      </w:r>
      <w:r w:rsidR="00A21910">
        <w:rPr>
          <w:rFonts w:cs="Bookman Old Style" w:hAnsi="Georgia" w:ascii="Georgia"/>
          <w:lang w:val="hr-HR"/>
        </w:rPr>
        <w:t>,</w:t>
      </w:r>
      <w:r w:rsidRPr="00EB6702">
        <w:rPr>
          <w:rFonts w:cs="Bookman Old Style" w:hAnsi="Georgia" w:ascii="Georgia"/>
          <w:lang w:val="hr-HR"/>
        </w:rPr>
        <w:t xml:space="preserve"> dužnikove kratkoročne obveze na dan 31.12.2015. godine iznose 4.702.6</w:t>
      </w:r>
      <w:r w:rsidR="00DA2F98" w:rsidRPr="00EB6702">
        <w:rPr>
          <w:rFonts w:cs="Bookman Old Style" w:hAnsi="Georgia" w:ascii="Georgia"/>
          <w:lang w:val="hr-HR"/>
        </w:rPr>
        <w:t>55</w:t>
      </w:r>
      <w:r w:rsidRPr="00EB6702">
        <w:rPr>
          <w:rFonts w:cs="Bookman Old Style" w:hAnsi="Georgia" w:ascii="Georgia"/>
          <w:lang w:val="hr-HR"/>
        </w:rPr>
        <w:t>,00 kn.</w:t>
      </w:r>
    </w:p>
    <w:p w:rsidRDefault="00282157" w:rsidP="00B41176" w:rsidR="00282157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A92A1B" w:rsidP="00B41176" w:rsidR="007E2343" w:rsidRPr="00EB6702">
      <w:pPr>
        <w:shd w:fill="FFFFFF" w:color="auto" w:val="clear"/>
        <w:jc w:val="both"/>
        <w:rPr>
          <w:rFonts w:cs="Bookman Old Style" w:hAnsi="Georgia" w:ascii="Georgia"/>
          <w:b/>
          <w:lang w:val="hr-HR"/>
        </w:rPr>
      </w:pPr>
      <w:r w:rsidRPr="00EB6702">
        <w:rPr>
          <w:rFonts w:cs="Bookman Old Style" w:hAnsi="Georgia" w:ascii="Georgia"/>
          <w:b/>
          <w:lang w:val="hr-HR"/>
        </w:rPr>
        <w:t xml:space="preserve">      6. </w:t>
      </w:r>
      <w:r w:rsidR="007E2343" w:rsidRPr="00EB6702">
        <w:rPr>
          <w:rFonts w:cs="Bookman Old Style" w:hAnsi="Georgia" w:ascii="Georgia"/>
          <w:b/>
          <w:lang w:val="hr-HR"/>
        </w:rPr>
        <w:t>POSLOVANJE</w:t>
      </w:r>
      <w:r w:rsidR="00282157" w:rsidRPr="00EB6702">
        <w:rPr>
          <w:rFonts w:cs="Bookman Old Style" w:hAnsi="Georgia" w:ascii="Georgia"/>
          <w:b/>
          <w:lang w:val="hr-HR"/>
        </w:rPr>
        <w:t xml:space="preserve"> DUŽNIKA</w:t>
      </w:r>
    </w:p>
    <w:p w:rsidRDefault="007E2343" w:rsidP="00B41176" w:rsidR="007E2343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B41176" w:rsidP="0075735B" w:rsidR="00152AF0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Dužnik je 2015. godine ostvario ukupni godišnji prihod u iznosu od 183,00 kn što predstavlja relativnu promjenu ukupnih prihoda od -236,00 kn u odnosu na prethodno razdoblje kada je dužnik ostvario ukupne godišnje prihode u iznosu od 419,00 kn. Posljednje dvije godine dužnik je poslovao s gu</w:t>
      </w:r>
      <w:r w:rsidR="00A106D1" w:rsidRPr="00EB6702">
        <w:rPr>
          <w:rFonts w:cs="Bookman Old Style" w:hAnsi="Georgia" w:ascii="Georgia"/>
          <w:lang w:val="hr-HR"/>
        </w:rPr>
        <w:t>bitkom. Dužnik je u 2015. godini ostvario neto rezultat poslovanja u iznosu od -1.078.443,00 kn dok je ostvarena neto marža iznosila -589.313,11%</w:t>
      </w:r>
      <w:r w:rsidR="007E2343" w:rsidRPr="00EB6702">
        <w:rPr>
          <w:rFonts w:cs="Bookman Old Style" w:hAnsi="Georgia" w:ascii="Georgia"/>
          <w:lang w:val="hr-HR"/>
        </w:rPr>
        <w:t>.</w:t>
      </w:r>
    </w:p>
    <w:p w:rsidRDefault="0075735B" w:rsidP="0075735B" w:rsidR="0075735B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75735B" w:rsidP="00365FBF" w:rsidR="0075735B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Podaci iskazani u Bilanci za 2015. godinu nisu vjerodostojan temelj za realnu procjenu </w:t>
      </w:r>
      <w:r w:rsidR="00DA2F98" w:rsidRPr="00EB6702">
        <w:rPr>
          <w:rFonts w:cs="Bookman Old Style" w:hAnsi="Georgia" w:ascii="Georgia"/>
          <w:lang w:val="hr-HR"/>
        </w:rPr>
        <w:t xml:space="preserve">stanja imovine i obveza dužnika </w:t>
      </w:r>
      <w:r w:rsidRPr="00EB6702">
        <w:rPr>
          <w:rFonts w:cs="Bookman Old Style" w:hAnsi="Georgia" w:ascii="Georgia"/>
          <w:lang w:val="hr-HR"/>
        </w:rPr>
        <w:t>zbog proteka vr</w:t>
      </w:r>
      <w:r w:rsidR="00DA2F98" w:rsidRPr="00EB6702">
        <w:rPr>
          <w:rFonts w:cs="Bookman Old Style" w:hAnsi="Georgia" w:ascii="Georgia"/>
          <w:lang w:val="hr-HR"/>
        </w:rPr>
        <w:t>emena.</w:t>
      </w:r>
    </w:p>
    <w:p w:rsidRDefault="0075735B" w:rsidP="0075735B" w:rsidR="0075735B" w:rsidRPr="00EB6702">
      <w:pPr>
        <w:shd w:fill="FFFFFF" w:color="auto" w:val="clear"/>
        <w:jc w:val="both"/>
        <w:rPr>
          <w:rFonts w:cs="Bookman Old Style" w:hAnsi="Georgia" w:ascii="Georgia"/>
          <w:color w:val="000000"/>
          <w:spacing w:val="8"/>
          <w:lang w:val="hr-HR"/>
        </w:rPr>
      </w:pPr>
    </w:p>
    <w:p w:rsidRDefault="00282157" w:rsidP="00282157" w:rsidR="00282157" w:rsidRPr="00EB6702">
      <w:pPr>
        <w:widowControl/>
        <w:suppressAutoHyphens w:val="false"/>
        <w:autoSpaceDE w:val="false"/>
        <w:autoSpaceDN w:val="false"/>
        <w:adjustRightInd w:val="false"/>
        <w:rPr>
          <w:rFonts w:cs="CourierNew" w:eastAsia="Times New Roman" w:hAnsi="Georgia" w:ascii="Georgia"/>
          <w:kern w:val="0"/>
          <w:lang w:bidi="ar-SA" w:eastAsia="hr-HR" w:val="hr-HR"/>
        </w:rPr>
      </w:pPr>
      <w:r w:rsidRPr="00EB6702">
        <w:rPr>
          <w:rFonts w:cs="CourierNew" w:eastAsia="Times New Roman" w:hAnsi="Georgia" w:ascii="Georgia"/>
          <w:kern w:val="0"/>
          <w:lang w:bidi="ar-SA" w:eastAsia="hr-HR" w:val="hr-HR"/>
        </w:rPr>
        <w:lastRenderedPageBreak/>
        <w:t xml:space="preserve">Na dan 27.04.2018. godine na računima i novčanim sredstvima dužnika evidentirano je 828 dana neprekidne blokade, a nepodmirene obveze na taj dan iznose 3.003.217,46 kn. </w:t>
      </w:r>
    </w:p>
    <w:p w:rsidRDefault="00282157" w:rsidR="00282157">
      <w:pPr>
        <w:shd w:fill="FFFFFF" w:color="auto" w:val="clear"/>
        <w:spacing w:lineRule="exact" w:line="295"/>
        <w:ind w:hanging="14" w:right="382" w:left="14"/>
        <w:jc w:val="both"/>
        <w:rPr>
          <w:rFonts w:cs="Bookman Old Style" w:hAnsi="Georgia" w:ascii="Georgia"/>
          <w:color w:val="000000"/>
          <w:spacing w:val="8"/>
          <w:lang w:val="hr-HR"/>
        </w:rPr>
      </w:pPr>
    </w:p>
    <w:p w:rsidRDefault="00976BE8" w:rsidR="00976BE8" w:rsidRPr="00EB6702">
      <w:pPr>
        <w:shd w:fill="FFFFFF" w:color="auto" w:val="clear"/>
        <w:spacing w:lineRule="exact" w:line="295"/>
        <w:ind w:hanging="14" w:right="382" w:left="14"/>
        <w:jc w:val="both"/>
        <w:rPr>
          <w:rFonts w:cs="Bookman Old Style" w:hAnsi="Georgia" w:ascii="Georgia"/>
          <w:color w:val="000000"/>
          <w:spacing w:val="8"/>
          <w:lang w:val="hr-HR"/>
        </w:rPr>
      </w:pPr>
    </w:p>
    <w:p w:rsidRDefault="00152AF0" w:rsidR="00152AF0" w:rsidRPr="00EB6702">
      <w:pPr>
        <w:pStyle w:val="Zaglavlje"/>
        <w:tabs>
          <w:tab w:pos="4153" w:val="clear"/>
          <w:tab w:pos="8306" w:val="clear"/>
          <w:tab w:pos="746" w:val="left"/>
          <w:tab w:pos="4191" w:val="center"/>
          <w:tab w:pos="8344" w:val="right"/>
        </w:tabs>
        <w:ind w:left="38"/>
        <w:jc w:val="both"/>
        <w:rPr>
          <w:rFonts w:hAnsi="Georgia" w:ascii="Georgia"/>
        </w:rPr>
      </w:pPr>
      <w:r w:rsidRPr="00EB6702">
        <w:rPr>
          <w:rFonts w:cs="Bookman Old Style" w:eastAsia="Bookman Old Style" w:hAnsi="Georgia" w:ascii="Georgia"/>
          <w:color w:val="993300"/>
          <w:lang w:val="hr-HR"/>
        </w:rPr>
        <w:t xml:space="preserve">  </w:t>
      </w:r>
    </w:p>
    <w:p w:rsidRDefault="00787B8C" w:rsidR="00152AF0" w:rsidRPr="00EB6702">
      <w:pPr>
        <w:pStyle w:val="Zaglavlje"/>
        <w:tabs>
          <w:tab w:pos="540" w:val="left"/>
        </w:tabs>
        <w:jc w:val="both"/>
        <w:rPr>
          <w:rFonts w:hAnsi="Georgia" w:ascii="Georgia"/>
        </w:rPr>
      </w:pPr>
      <w:r w:rsidRPr="00EB6702">
        <w:rPr>
          <w:rFonts w:cs="Bookman Old Style" w:hAnsi="Georgia" w:ascii="Georgia"/>
          <w:b/>
          <w:lang w:val="hr-HR"/>
        </w:rPr>
        <w:t xml:space="preserve">      7</w:t>
      </w:r>
      <w:r w:rsidR="00152AF0" w:rsidRPr="00EB6702">
        <w:rPr>
          <w:rFonts w:cs="Bookman Old Style" w:hAnsi="Georgia" w:ascii="Georgia"/>
          <w:b/>
          <w:lang w:val="hr-HR"/>
        </w:rPr>
        <w:t xml:space="preserve">. </w:t>
      </w:r>
      <w:r w:rsidR="003D3615" w:rsidRPr="00EB6702">
        <w:rPr>
          <w:rFonts w:cs="Bookman Old Style" w:hAnsi="Georgia" w:ascii="Georgia"/>
          <w:b/>
          <w:lang w:val="hr-HR"/>
        </w:rPr>
        <w:t xml:space="preserve">OČITOVANJE O POSTOJANJU STEČAJNIH RAZLOGA </w:t>
      </w:r>
    </w:p>
    <w:p w:rsidRDefault="00152AF0" w:rsidR="00152AF0" w:rsidRPr="00EB6702">
      <w:pPr>
        <w:pStyle w:val="Zaglavlje"/>
        <w:tabs>
          <w:tab w:pos="708" w:val="left"/>
        </w:tabs>
        <w:jc w:val="both"/>
        <w:rPr>
          <w:rFonts w:cs="Bookman Old Style" w:hAnsi="Georgia" w:ascii="Georgia"/>
          <w:b/>
          <w:lang w:val="hr-HR"/>
        </w:rPr>
      </w:pPr>
    </w:p>
    <w:p w:rsidRDefault="003D3615" w:rsidR="00152AF0" w:rsidRPr="00EB6702">
      <w:pPr>
        <w:pStyle w:val="Zaglavlje"/>
        <w:shd w:fill="FFFFFF" w:color="auto" w:val="clear"/>
        <w:tabs>
          <w:tab w:pos="4153" w:val="clear"/>
          <w:tab w:pos="8306" w:val="clear"/>
          <w:tab w:pos="746" w:val="left"/>
          <w:tab w:pos="4191" w:val="center"/>
          <w:tab w:pos="8344" w:val="right"/>
        </w:tabs>
        <w:autoSpaceDE w:val="false"/>
        <w:spacing w:lineRule="exact" w:line="295"/>
        <w:ind w:left="38"/>
        <w:jc w:val="both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Radi utvrđivanja postojanja stečajnih razloga, izvršen je uvid u dostavljenu dokumentaciju, godišnja financijska izvješća dužnika, javno dostupne podatke iz sustava FINA-e, web portale Poslovna.hr. </w:t>
      </w:r>
    </w:p>
    <w:p w:rsidRDefault="00787B8C" w:rsidR="00787B8C" w:rsidRPr="00EB6702">
      <w:pPr>
        <w:pStyle w:val="Zaglavlje"/>
        <w:shd w:fill="FFFFFF" w:color="auto" w:val="clear"/>
        <w:tabs>
          <w:tab w:pos="4153" w:val="clear"/>
          <w:tab w:pos="8306" w:val="clear"/>
          <w:tab w:pos="746" w:val="left"/>
          <w:tab w:pos="4191" w:val="center"/>
          <w:tab w:pos="8344" w:val="right"/>
        </w:tabs>
        <w:autoSpaceDE w:val="false"/>
        <w:spacing w:lineRule="exact" w:line="295"/>
        <w:ind w:left="38"/>
        <w:jc w:val="both"/>
        <w:rPr>
          <w:rFonts w:cs="Bookman Old Style" w:hAnsi="Georgia" w:ascii="Georgia"/>
          <w:lang w:val="hr-HR"/>
        </w:rPr>
      </w:pPr>
    </w:p>
    <w:p w:rsidRDefault="003D3615" w:rsidP="003D3615" w:rsidR="006674F5" w:rsidRPr="00EB6702">
      <w:pPr>
        <w:widowControl/>
        <w:suppressAutoHyphens w:val="false"/>
        <w:autoSpaceDE w:val="false"/>
        <w:autoSpaceDN w:val="false"/>
        <w:adjustRightInd w:val="false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Na dan 27.04.2018. godine na računima i novčanim sredstvima dužnika evidentirano je 828 dana neprekidne blokade, a nepodmirene obveze na </w:t>
      </w:r>
      <w:r w:rsidR="006674F5" w:rsidRPr="00EB6702">
        <w:rPr>
          <w:rFonts w:cs="Bookman Old Style" w:hAnsi="Georgia" w:ascii="Georgia"/>
          <w:lang w:val="hr-HR"/>
        </w:rPr>
        <w:t>taj dan iznose 3.003.217,46 kn.</w:t>
      </w:r>
    </w:p>
    <w:p w:rsidRDefault="006674F5" w:rsidP="003D3615" w:rsidR="006674F5" w:rsidRPr="00EB6702">
      <w:pPr>
        <w:widowControl/>
        <w:suppressAutoHyphens w:val="false"/>
        <w:autoSpaceDE w:val="false"/>
        <w:autoSpaceDN w:val="false"/>
        <w:adjustRightInd w:val="false"/>
        <w:rPr>
          <w:rFonts w:cs="CourierNew" w:eastAsia="Times New Roman" w:hAnsi="Georgia" w:ascii="Georgia"/>
          <w:kern w:val="0"/>
          <w:lang w:bidi="ar-SA" w:eastAsia="hr-HR" w:val="hr-HR"/>
        </w:rPr>
      </w:pPr>
    </w:p>
    <w:p w:rsidRDefault="00DB0C7A" w:rsidP="00DB0C7A" w:rsidR="00DB0C7A" w:rsidRPr="00EB6702">
      <w:pPr>
        <w:pStyle w:val="Zaglavlje"/>
        <w:shd w:fill="FFFFFF" w:color="auto" w:val="clear"/>
        <w:tabs>
          <w:tab w:pos="4153" w:val="clear"/>
          <w:tab w:pos="8306" w:val="clear"/>
          <w:tab w:pos="746" w:val="left"/>
          <w:tab w:pos="4191" w:val="center"/>
          <w:tab w:pos="8344" w:val="right"/>
        </w:tabs>
        <w:autoSpaceDE w:val="false"/>
        <w:spacing w:lineRule="exact" w:line="295"/>
        <w:ind w:left="38"/>
        <w:jc w:val="both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Slijedom navedenog, temeljem </w:t>
      </w:r>
      <w:r>
        <w:rPr>
          <w:rFonts w:cs="Bookman Old Style" w:hAnsi="Georgia" w:ascii="Georgia"/>
          <w:lang w:val="hr-HR"/>
        </w:rPr>
        <w:t xml:space="preserve">odredbe </w:t>
      </w:r>
      <w:r w:rsidRPr="00EB6702">
        <w:rPr>
          <w:rFonts w:cs="Bookman Old Style" w:hAnsi="Georgia" w:ascii="Georgia"/>
          <w:lang w:val="hr-HR"/>
        </w:rPr>
        <w:t xml:space="preserve">članka </w:t>
      </w:r>
      <w:r>
        <w:rPr>
          <w:rFonts w:cs="Bookman Old Style" w:hAnsi="Georgia" w:ascii="Georgia"/>
          <w:lang w:val="hr-HR"/>
        </w:rPr>
        <w:t>6</w:t>
      </w:r>
      <w:r w:rsidRPr="00EB6702">
        <w:rPr>
          <w:rFonts w:cs="Bookman Old Style" w:hAnsi="Georgia" w:ascii="Georgia"/>
          <w:lang w:val="hr-HR"/>
        </w:rPr>
        <w:t xml:space="preserve">. </w:t>
      </w:r>
      <w:r>
        <w:rPr>
          <w:rFonts w:cs="Bookman Old Style" w:hAnsi="Georgia" w:ascii="Georgia"/>
          <w:lang w:val="hr-HR"/>
        </w:rPr>
        <w:t>Stečajnog zakona smatra se da kod d</w:t>
      </w:r>
      <w:r w:rsidRPr="00EB6702">
        <w:rPr>
          <w:rFonts w:cs="Bookman Old Style" w:hAnsi="Georgia" w:ascii="Georgia"/>
          <w:lang w:val="hr-HR"/>
        </w:rPr>
        <w:t>užnika postoji stečajni razlog nesposobnosti za plaćanje.</w:t>
      </w:r>
    </w:p>
    <w:p w:rsidRDefault="006674F5" w:rsidP="003D3615" w:rsidR="006674F5" w:rsidRPr="00EB6702">
      <w:pPr>
        <w:widowControl/>
        <w:suppressAutoHyphens w:val="false"/>
        <w:autoSpaceDE w:val="false"/>
        <w:autoSpaceDN w:val="false"/>
        <w:adjustRightInd w:val="false"/>
        <w:rPr>
          <w:rFonts w:cs="CourierNew" w:eastAsia="Times New Roman" w:hAnsi="Georgia" w:ascii="Georgia"/>
          <w:kern w:val="0"/>
          <w:lang w:bidi="ar-SA" w:eastAsia="hr-HR" w:val="hr-HR"/>
        </w:rPr>
      </w:pPr>
    </w:p>
    <w:p w:rsidRDefault="00152AF0" w:rsidR="00152AF0" w:rsidRPr="00EB6702">
      <w:pPr>
        <w:pStyle w:val="Zaglavlje"/>
        <w:tabs>
          <w:tab w:pos="4153" w:val="clear"/>
          <w:tab w:pos="8306" w:val="clear"/>
          <w:tab w:pos="746" w:val="left"/>
          <w:tab w:pos="4191" w:val="center"/>
          <w:tab w:pos="8344" w:val="right"/>
        </w:tabs>
        <w:ind w:left="38"/>
        <w:jc w:val="both"/>
        <w:rPr>
          <w:rFonts w:cs="Bookman Old Style" w:hAnsi="Georgia" w:ascii="Georgia"/>
          <w:lang w:val="hr-HR"/>
        </w:rPr>
      </w:pPr>
    </w:p>
    <w:p w:rsidRDefault="00787B8C" w:rsidR="00152AF0" w:rsidRPr="00EB6702">
      <w:pPr>
        <w:pStyle w:val="Tijeloteksta"/>
        <w:tabs>
          <w:tab w:pos="142" w:val="left"/>
        </w:tabs>
        <w:ind w:left="142"/>
        <w:rPr>
          <w:rFonts w:cs="Bookman Old Style" w:hAnsi="Georgia" w:ascii="Georgia"/>
          <w:b/>
          <w:lang w:val="hr-HR"/>
        </w:rPr>
      </w:pPr>
      <w:r w:rsidRPr="00EB6702">
        <w:rPr>
          <w:rFonts w:cs="Bookman Old Style" w:hAnsi="Georgia" w:ascii="Georgia"/>
          <w:b/>
          <w:lang w:val="hr-HR"/>
        </w:rPr>
        <w:t xml:space="preserve">    8</w:t>
      </w:r>
      <w:r w:rsidR="00152AF0" w:rsidRPr="00EB6702">
        <w:rPr>
          <w:rFonts w:cs="Bookman Old Style" w:hAnsi="Georgia" w:ascii="Georgia"/>
          <w:b/>
          <w:lang w:val="hr-HR"/>
        </w:rPr>
        <w:t xml:space="preserve">.  </w:t>
      </w:r>
      <w:r w:rsidR="00E158AB" w:rsidRPr="00EB6702">
        <w:rPr>
          <w:rFonts w:cs="Bookman Old Style" w:hAnsi="Georgia" w:ascii="Georgia"/>
          <w:b/>
          <w:lang w:val="hr-HR"/>
        </w:rPr>
        <w:t>MIŠLJENJE</w:t>
      </w:r>
    </w:p>
    <w:p w:rsidRDefault="00E158AB" w:rsidP="00787B8C" w:rsidR="00E158AB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Temeljem svega iznesenog, smatram da dužnik SENECTA PLUS d.o.o. Kutina, Kneza Trpimira 2a, OIB 71060214192 nema izgleda za nastavak poslovanja jer mu je račun blokiran duže od 120 dana.</w:t>
      </w:r>
    </w:p>
    <w:p w:rsidRDefault="00787B8C" w:rsidP="00787B8C" w:rsidR="00787B8C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E158AB" w:rsidP="00787B8C" w:rsidR="00E158AB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Iz prikupljene dokumentacije razvidno je da dužnik ima imovinu </w:t>
      </w:r>
      <w:r w:rsidR="00787B8C" w:rsidRPr="00EB6702">
        <w:rPr>
          <w:rFonts w:cs="Bookman Old Style" w:hAnsi="Georgia" w:ascii="Georgia"/>
          <w:lang w:val="hr-HR"/>
        </w:rPr>
        <w:t xml:space="preserve">koja je dostatna za namirenje troškova stečajnog postupka pa predlažem otvaranje stečajnog postupka. </w:t>
      </w:r>
    </w:p>
    <w:p w:rsidRDefault="00152AF0" w:rsidR="00152AF0" w:rsidRPr="00EB6702">
      <w:pPr>
        <w:pStyle w:val="Tijeloteksta"/>
        <w:tabs>
          <w:tab w:pos="6468" w:val="left"/>
          <w:tab w:pos="9913" w:val="center"/>
          <w:tab w:pos="14066" w:val="right"/>
        </w:tabs>
        <w:ind w:firstLine="720" w:left="5760"/>
        <w:jc w:val="both"/>
        <w:rPr>
          <w:rFonts w:cs="Bookman Old Style" w:hAnsi="Georgia" w:ascii="Georgia"/>
          <w:lang w:val="hr-HR"/>
        </w:rPr>
      </w:pPr>
    </w:p>
    <w:p w:rsidRDefault="00DB0C7A" w:rsidP="00DB0C7A" w:rsidR="00DB0C7A">
      <w:pPr>
        <w:widowControl/>
        <w:suppressAutoHyphens w:val="false"/>
        <w:ind w:firstLine="720" w:left="5760"/>
        <w:jc w:val="both"/>
        <w:rPr>
          <w:rFonts w:cs="Bookman Old Style" w:eastAsia="Times New Roman" w:hAnsi="Georgia" w:ascii="Georgia"/>
          <w:lang w:bidi="ar-SA" w:eastAsia="hr-HR" w:val="hr-HR"/>
        </w:rPr>
      </w:pPr>
      <w:r>
        <w:rPr>
          <w:rFonts w:cs="Bookman Old Style" w:eastAsia="Times New Roman" w:hAnsi="Georgia" w:ascii="Georgia"/>
          <w:lang w:bidi="ar-SA" w:eastAsia="hr-HR" w:val="hr-HR"/>
        </w:rPr>
        <w:t xml:space="preserve">Privremena </w:t>
      </w:r>
    </w:p>
    <w:p w:rsidRDefault="00DB0C7A" w:rsidP="00DB0C7A" w:rsidR="00DB0C7A" w:rsidRPr="00EB6702">
      <w:pPr>
        <w:widowControl/>
        <w:suppressAutoHyphens w:val="false"/>
        <w:ind w:firstLine="720" w:left="5760"/>
        <w:jc w:val="both"/>
        <w:rPr>
          <w:rFonts w:hAnsi="Georgia" w:ascii="Georgia"/>
        </w:rPr>
      </w:pPr>
      <w:r>
        <w:rPr>
          <w:rFonts w:cs="Bookman Old Style" w:eastAsia="Times New Roman" w:hAnsi="Georgia" w:ascii="Georgia"/>
          <w:lang w:bidi="ar-SA" w:eastAsia="hr-HR" w:val="hr-HR"/>
        </w:rPr>
        <w:t>s</w:t>
      </w:r>
      <w:r w:rsidRPr="00EB6702">
        <w:rPr>
          <w:rFonts w:cs="Bookman Old Style" w:eastAsia="Times New Roman" w:hAnsi="Georgia" w:ascii="Georgia"/>
          <w:lang w:bidi="ar-SA" w:eastAsia="hr-HR" w:val="hr-HR"/>
        </w:rPr>
        <w:t>tečajna upraviteljica</w:t>
      </w:r>
    </w:p>
    <w:p w:rsidRDefault="00DB0C7A" w:rsidP="00DB0C7A" w:rsidR="00DB0C7A" w:rsidRPr="00C322C0">
      <w:pPr>
        <w:widowControl/>
        <w:suppressAutoHyphens w:val="false"/>
        <w:ind w:left="6480"/>
        <w:jc w:val="both"/>
        <w:rPr>
          <w:rFonts w:hAnsi="Georgia" w:ascii="Georgia"/>
        </w:rPr>
      </w:pPr>
      <w:r w:rsidRPr="00EB6702">
        <w:rPr>
          <w:rFonts w:cs="Bookman Old Style" w:eastAsia="Times New Roman" w:hAnsi="Georgia" w:ascii="Georgia"/>
          <w:lang w:bidi="ar-SA" w:eastAsia="hr-HR" w:val="hr-HR"/>
        </w:rPr>
        <w:t>Martina Pancer</w:t>
      </w:r>
    </w:p>
    <w:p w:rsidRDefault="00152AF0" w:rsidR="00152AF0" w:rsidRPr="00EB6702">
      <w:pPr>
        <w:widowControl/>
        <w:suppressAutoHyphens w:val="false"/>
        <w:jc w:val="both"/>
        <w:rPr>
          <w:rFonts w:cs="Bookman Old Style" w:eastAsia="Times New Roman" w:hAnsi="Georgia" w:ascii="Georgia"/>
          <w:i/>
          <w:lang w:bidi="ar-SA" w:eastAsia="hr-HR" w:val="hr-HR"/>
        </w:rPr>
      </w:pPr>
    </w:p>
    <w:p w:rsidRDefault="00EB6702" w:rsidR="00EB6702" w:rsidRPr="00EB6702">
      <w:pPr>
        <w:widowControl/>
        <w:suppressAutoHyphens w:val="false"/>
        <w:jc w:val="both"/>
        <w:rPr>
          <w:rFonts w:cs="Bookman Old Style" w:eastAsia="Times New Roman" w:hAnsi="Georgia" w:ascii="Georgia"/>
          <w:szCs w:val="20"/>
          <w:lang w:bidi="ar-SA" w:eastAsia="hr-HR" w:val="hr-HR"/>
        </w:rPr>
      </w:pPr>
    </w:p>
    <w:p w:rsidRDefault="00976BE8" w:rsidR="00976BE8" w:rsidRPr="00EB6702">
      <w:pPr>
        <w:widowControl/>
        <w:suppressAutoHyphens w:val="false"/>
        <w:jc w:val="both"/>
        <w:rPr>
          <w:rFonts w:cs="Bookman Old Style" w:eastAsia="Times New Roman" w:hAnsi="Georgia" w:ascii="Georgia"/>
          <w:szCs w:val="20"/>
          <w:lang w:bidi="ar-SA" w:eastAsia="hr-HR" w:val="hr-HR"/>
        </w:rPr>
      </w:pPr>
    </w:p>
    <w:p w:rsidRDefault="00152AF0" w:rsidR="00152AF0" w:rsidRPr="00EB6702">
      <w:pPr>
        <w:widowControl/>
        <w:suppressAutoHyphens w:val="false"/>
        <w:jc w:val="both"/>
        <w:rPr>
          <w:rFonts w:hAnsi="Georgia" w:ascii="Georgia"/>
        </w:rPr>
      </w:pPr>
      <w:r w:rsidRPr="00EB6702">
        <w:rPr>
          <w:rFonts w:cs="Bookman Old Style" w:eastAsia="Times New Roman" w:hAnsi="Georgia" w:ascii="Georgia"/>
          <w:szCs w:val="20"/>
          <w:lang w:bidi="ar-SA" w:eastAsia="hr-HR" w:val="hr-HR"/>
        </w:rPr>
        <w:t>Prilozi:</w:t>
      </w:r>
    </w:p>
    <w:p w:rsidRDefault="00152AF0" w:rsidR="00152AF0" w:rsidRPr="00EB6702">
      <w:pPr>
        <w:widowControl/>
        <w:suppressAutoHyphens w:val="false"/>
        <w:jc w:val="both"/>
        <w:rPr>
          <w:rFonts w:cs="Bookman Old Style" w:eastAsia="Times New Roman" w:hAnsi="Georgia" w:ascii="Georgia"/>
          <w:szCs w:val="20"/>
          <w:lang w:bidi="ar-SA" w:eastAsia="hr-HR" w:val="hr-HR"/>
        </w:rPr>
      </w:pPr>
    </w:p>
    <w:p w:rsidRDefault="002A3B5A" w:rsidR="00152AF0" w:rsidRPr="00EB6702">
      <w:pPr>
        <w:widowControl/>
        <w:suppressAutoHyphens w:val="false"/>
        <w:jc w:val="both"/>
        <w:rPr>
          <w:rFonts w:hAnsi="Georgia" w:ascii="Georgia"/>
        </w:rPr>
      </w:pPr>
      <w:r w:rsidRPr="00EB6702">
        <w:rPr>
          <w:rFonts w:cs="Bookman Old Style" w:eastAsia="Times New Roman" w:hAnsi="Georgia" w:ascii="Georgia"/>
          <w:szCs w:val="20"/>
          <w:lang w:bidi="ar-SA" w:eastAsia="hr-HR" w:val="hr-HR"/>
        </w:rPr>
        <w:t xml:space="preserve">1. </w:t>
      </w:r>
      <w:r w:rsidR="00C62F4E" w:rsidRPr="00EB6702">
        <w:rPr>
          <w:rFonts w:cs="Bookman Old Style" w:eastAsia="Times New Roman" w:hAnsi="Georgia" w:ascii="Georgia"/>
          <w:szCs w:val="20"/>
          <w:lang w:bidi="ar-SA" w:eastAsia="hr-HR" w:val="hr-HR"/>
        </w:rPr>
        <w:t xml:space="preserve">Podaci </w:t>
      </w:r>
      <w:r w:rsidR="00152AF0" w:rsidRPr="00EB6702">
        <w:rPr>
          <w:rFonts w:cs="Bookman Old Style" w:eastAsia="Times New Roman" w:hAnsi="Georgia" w:ascii="Georgia"/>
          <w:szCs w:val="20"/>
          <w:lang w:bidi="ar-SA" w:eastAsia="hr-HR" w:val="hr-HR"/>
        </w:rPr>
        <w:t xml:space="preserve">Ministarstva Financija, </w:t>
      </w:r>
      <w:r w:rsidR="00C62F4E" w:rsidRPr="00EB6702">
        <w:rPr>
          <w:rFonts w:cs="Bookman Old Style" w:eastAsia="Times New Roman" w:hAnsi="Georgia" w:ascii="Georgia"/>
          <w:szCs w:val="20"/>
          <w:lang w:bidi="ar-SA" w:eastAsia="hr-HR" w:val="hr-HR"/>
        </w:rPr>
        <w:t>P</w:t>
      </w:r>
      <w:r w:rsidR="00152AF0" w:rsidRPr="00EB6702">
        <w:rPr>
          <w:rFonts w:cs="Bookman Old Style" w:eastAsia="Times New Roman" w:hAnsi="Georgia" w:ascii="Georgia"/>
          <w:szCs w:val="20"/>
          <w:lang w:bidi="ar-SA" w:eastAsia="hr-HR" w:val="hr-HR"/>
        </w:rPr>
        <w:t>orezna uprava</w:t>
      </w:r>
      <w:r w:rsidR="00C62F4E" w:rsidRPr="00EB6702">
        <w:rPr>
          <w:rFonts w:cs="Bookman Old Style" w:eastAsia="Times New Roman" w:hAnsi="Georgia" w:ascii="Georgia"/>
          <w:szCs w:val="20"/>
          <w:lang w:bidi="ar-SA" w:eastAsia="hr-HR" w:val="hr-HR"/>
        </w:rPr>
        <w:t>-prijava poreza na dodanu vrijednost za 04/17, prijava poreza na dobit za 2015. g., Bilanca na dan 31.12.2015.g., Račun dobiti i gubitka do 31.12.2015.g., Financijski izvještaj, pregled prenesenih poreznih gubitaka po godinama</w:t>
      </w:r>
    </w:p>
    <w:p w:rsidRDefault="00C87795" w:rsidR="00152AF0" w:rsidRPr="00EB6702">
      <w:pPr>
        <w:widowControl/>
        <w:suppressAutoHyphens w:val="false"/>
        <w:jc w:val="both"/>
        <w:rPr>
          <w:rFonts w:hAnsi="Georgia" w:ascii="Georgia"/>
        </w:rPr>
      </w:pPr>
      <w:r w:rsidRPr="00EB6702">
        <w:rPr>
          <w:rFonts w:cs="Bookman Old Style" w:eastAsia="Times New Roman" w:hAnsi="Georgia" w:ascii="Georgia"/>
          <w:szCs w:val="20"/>
          <w:lang w:bidi="ar-SA" w:eastAsia="hr-HR" w:val="hr-HR"/>
        </w:rPr>
        <w:t>2</w:t>
      </w:r>
      <w:r w:rsidR="00152AF0" w:rsidRPr="00EB6702">
        <w:rPr>
          <w:rFonts w:cs="Bookman Old Style" w:eastAsia="Times New Roman" w:hAnsi="Georgia" w:ascii="Georgia"/>
          <w:szCs w:val="20"/>
          <w:lang w:bidi="ar-SA" w:eastAsia="hr-HR" w:val="hr-HR"/>
        </w:rPr>
        <w:t xml:space="preserve">. Potvrda </w:t>
      </w:r>
      <w:r w:rsidR="00C62F4E" w:rsidRPr="00EB6702">
        <w:rPr>
          <w:rFonts w:cs="Bookman Old Style" w:eastAsia="Times New Roman" w:hAnsi="Georgia" w:ascii="Georgia"/>
          <w:szCs w:val="20"/>
          <w:lang w:bidi="ar-SA" w:eastAsia="hr-HR" w:val="hr-HR"/>
        </w:rPr>
        <w:t xml:space="preserve">Financijske agencije o blokadi računa i novčanih sredstava </w:t>
      </w:r>
    </w:p>
    <w:p w:rsidRDefault="00C87795" w:rsidP="00C62F4E" w:rsidR="00152AF0" w:rsidRPr="00EB6702">
      <w:pPr>
        <w:widowControl/>
        <w:suppressAutoHyphens w:val="false"/>
        <w:jc w:val="both"/>
        <w:rPr>
          <w:rFonts w:cs="Bookman Old Style" w:hAnsi="Georgia" w:ascii="Georgia"/>
        </w:rPr>
      </w:pPr>
      <w:r w:rsidRPr="00EB6702">
        <w:rPr>
          <w:rFonts w:cs="Bookman Old Style" w:eastAsia="Times New Roman" w:hAnsi="Georgia" w:ascii="Georgia"/>
          <w:szCs w:val="20"/>
          <w:lang w:bidi="ar-SA" w:eastAsia="hr-HR" w:val="hr-HR"/>
        </w:rPr>
        <w:t>3</w:t>
      </w:r>
      <w:r w:rsidR="00152AF0" w:rsidRPr="00EB6702">
        <w:rPr>
          <w:rFonts w:cs="Bookman Old Style" w:eastAsia="Times New Roman" w:hAnsi="Georgia" w:ascii="Georgia"/>
          <w:szCs w:val="20"/>
          <w:lang w:bidi="ar-SA" w:eastAsia="hr-HR" w:val="hr-HR"/>
        </w:rPr>
        <w:t xml:space="preserve">. </w:t>
      </w:r>
      <w:r w:rsidR="00C62F4E" w:rsidRPr="00EB6702">
        <w:rPr>
          <w:rFonts w:cs="Bookman Old Style" w:hAnsi="Georgia" w:ascii="Georgia"/>
        </w:rPr>
        <w:t>Izvadak iz zemljišne knjige za zk.ul. 7130 k.o. Kutina</w:t>
      </w:r>
    </w:p>
    <w:p w:rsidRDefault="00C87795" w:rsidP="00C62F4E" w:rsidR="00FF3B36">
      <w:pPr>
        <w:widowControl/>
        <w:suppressAutoHyphens w:val="false"/>
        <w:jc w:val="both"/>
        <w:rPr>
          <w:rFonts w:cs="Bookman Old Style" w:hAnsi="Georgia" w:ascii="Georgia"/>
        </w:rPr>
      </w:pPr>
      <w:r w:rsidRPr="00EB6702">
        <w:rPr>
          <w:rFonts w:cs="Bookman Old Style" w:hAnsi="Georgia" w:ascii="Georgia"/>
        </w:rPr>
        <w:t>4</w:t>
      </w:r>
      <w:r w:rsidR="00C62F4E" w:rsidRPr="00EB6702">
        <w:rPr>
          <w:rFonts w:cs="Bookman Old Style" w:hAnsi="Georgia" w:ascii="Georgia"/>
        </w:rPr>
        <w:t xml:space="preserve">. </w:t>
      </w:r>
      <w:r w:rsidR="00FF3B36">
        <w:rPr>
          <w:rFonts w:cs="Bookman Old Style" w:hAnsi="Georgia" w:ascii="Georgia"/>
        </w:rPr>
        <w:t>Uvjerenje DGU, P</w:t>
      </w:r>
      <w:r w:rsidR="00976BE8">
        <w:rPr>
          <w:rFonts w:cs="Bookman Old Style" w:hAnsi="Georgia" w:ascii="Georgia"/>
        </w:rPr>
        <w:t>o</w:t>
      </w:r>
      <w:r w:rsidR="00FF3B36">
        <w:rPr>
          <w:rFonts w:cs="Bookman Old Style" w:hAnsi="Georgia" w:ascii="Georgia"/>
        </w:rPr>
        <w:t xml:space="preserve">dručni ured za katastar Sisak, Odjel za katastar nekretnina Kutina,  </w:t>
      </w:r>
    </w:p>
    <w:p w:rsidRDefault="00FF3B36" w:rsidP="00C62F4E" w:rsidR="00C62F4E" w:rsidRPr="00EB6702">
      <w:pPr>
        <w:widowControl/>
        <w:suppressAutoHyphens w:val="false"/>
        <w:jc w:val="both"/>
        <w:rPr>
          <w:rFonts w:cs="Bookman Old Style" w:hAnsi="Georgia" w:ascii="Georgia"/>
        </w:rPr>
      </w:pPr>
      <w:r>
        <w:rPr>
          <w:rFonts w:cs="Bookman Old Style" w:hAnsi="Georgia" w:ascii="Georgia"/>
        </w:rPr>
        <w:t xml:space="preserve">    Neslužbeni </w:t>
      </w:r>
      <w:r w:rsidR="00C62F4E" w:rsidRPr="00EB6702">
        <w:rPr>
          <w:rFonts w:cs="Bookman Old Style" w:hAnsi="Georgia" w:ascii="Georgia"/>
        </w:rPr>
        <w:t xml:space="preserve">Izvod iz katastarskog plana DGU, Odjel za katastar nekretnine Kutina </w:t>
      </w:r>
    </w:p>
    <w:p w:rsidRDefault="00C87795" w:rsidP="006674F5" w:rsidR="006674F5" w:rsidRPr="00EB6702">
      <w:pPr>
        <w:widowControl/>
        <w:suppressAutoHyphens w:val="false"/>
        <w:jc w:val="both"/>
        <w:rPr>
          <w:rFonts w:cs="Bookman Old Style" w:hAnsi="Georgia" w:ascii="Georgia"/>
        </w:rPr>
      </w:pPr>
      <w:r w:rsidRPr="00EB6702">
        <w:rPr>
          <w:rFonts w:cs="Bookman Old Style" w:hAnsi="Georgia" w:ascii="Georgia"/>
        </w:rPr>
        <w:t>5</w:t>
      </w:r>
      <w:r w:rsidR="006674F5" w:rsidRPr="00EB6702">
        <w:rPr>
          <w:rFonts w:cs="Bookman Old Style" w:hAnsi="Georgia" w:ascii="Georgia"/>
        </w:rPr>
        <w:t xml:space="preserve">. </w:t>
      </w:r>
      <w:r w:rsidR="007E2870">
        <w:rPr>
          <w:rFonts w:cs="Bookman Old Style" w:hAnsi="Georgia" w:ascii="Georgia"/>
        </w:rPr>
        <w:t>Neslužbeni i</w:t>
      </w:r>
      <w:r w:rsidR="006674F5" w:rsidRPr="00EB6702">
        <w:rPr>
          <w:rFonts w:cs="Bookman Old Style" w:hAnsi="Georgia" w:ascii="Georgia"/>
        </w:rPr>
        <w:t>zvadak iz zemljišne knjige za zk.ul. 71 k.o. Stenjevec</w:t>
      </w:r>
    </w:p>
    <w:p w:rsidRDefault="00C87795" w:rsidP="006674F5" w:rsidR="006674F5" w:rsidRPr="00EB6702">
      <w:pPr>
        <w:widowControl/>
        <w:suppressAutoHyphens w:val="false"/>
        <w:jc w:val="both"/>
        <w:rPr>
          <w:rFonts w:cs="Bookman Old Style" w:hAnsi="Georgia" w:ascii="Georgia"/>
        </w:rPr>
      </w:pPr>
      <w:r w:rsidRPr="00EB6702">
        <w:rPr>
          <w:rFonts w:cs="Bookman Old Style" w:hAnsi="Georgia" w:ascii="Georgia"/>
        </w:rPr>
        <w:t>6</w:t>
      </w:r>
      <w:r w:rsidR="006674F5" w:rsidRPr="00EB6702">
        <w:rPr>
          <w:rFonts w:cs="Bookman Old Style" w:hAnsi="Georgia" w:ascii="Georgia"/>
        </w:rPr>
        <w:t xml:space="preserve">. </w:t>
      </w:r>
      <w:r w:rsidR="007E2870">
        <w:rPr>
          <w:rFonts w:cs="Bookman Old Style" w:hAnsi="Georgia" w:ascii="Georgia"/>
        </w:rPr>
        <w:t>Neslužbeni i</w:t>
      </w:r>
      <w:r w:rsidR="006674F5" w:rsidRPr="00EB6702">
        <w:rPr>
          <w:rFonts w:cs="Bookman Old Style" w:hAnsi="Georgia" w:ascii="Georgia"/>
        </w:rPr>
        <w:t>zvadak iz zemljišne knjige za zk.ul. 177 k.o. Stenjevec</w:t>
      </w:r>
    </w:p>
    <w:p w:rsidRDefault="00C87795" w:rsidP="006674F5" w:rsidR="006674F5" w:rsidRPr="00EB6702">
      <w:pPr>
        <w:widowControl/>
        <w:suppressAutoHyphens w:val="false"/>
        <w:jc w:val="both"/>
        <w:rPr>
          <w:rFonts w:cs="Bookman Old Style" w:hAnsi="Georgia" w:ascii="Georgia"/>
        </w:rPr>
      </w:pPr>
      <w:r w:rsidRPr="00EB6702">
        <w:rPr>
          <w:rFonts w:cs="Bookman Old Style" w:hAnsi="Georgia" w:ascii="Georgia"/>
        </w:rPr>
        <w:t>7</w:t>
      </w:r>
      <w:r w:rsidR="006674F5" w:rsidRPr="00EB6702">
        <w:rPr>
          <w:rFonts w:cs="Bookman Old Style" w:hAnsi="Georgia" w:ascii="Georgia"/>
        </w:rPr>
        <w:t xml:space="preserve">. </w:t>
      </w:r>
      <w:r w:rsidR="007E2870">
        <w:rPr>
          <w:rFonts w:cs="Bookman Old Style" w:hAnsi="Georgia" w:ascii="Georgia"/>
        </w:rPr>
        <w:t>Neslužbeni i</w:t>
      </w:r>
      <w:r w:rsidR="006674F5" w:rsidRPr="00EB6702">
        <w:rPr>
          <w:rFonts w:cs="Bookman Old Style" w:hAnsi="Georgia" w:ascii="Georgia"/>
        </w:rPr>
        <w:t>zvadak iz zemljišne knjige za zk.ul. 1140 k.o. Stenjevec</w:t>
      </w:r>
    </w:p>
    <w:p w:rsidRDefault="00C87795" w:rsidP="00C87795" w:rsidR="00EB6702">
      <w:pPr>
        <w:widowControl/>
        <w:suppressAutoHyphens w:val="false"/>
        <w:jc w:val="both"/>
        <w:rPr>
          <w:rFonts w:cs="Bookman Old Style" w:eastAsia="Times New Roman" w:hAnsi="Georgia" w:ascii="Georgia"/>
          <w:szCs w:val="20"/>
          <w:lang w:bidi="ar-SA" w:eastAsia="hr-HR" w:val="hr-HR"/>
        </w:rPr>
      </w:pPr>
      <w:r w:rsidRPr="00EB6702">
        <w:rPr>
          <w:rFonts w:cs="Bookman Old Style" w:eastAsia="Times New Roman" w:hAnsi="Georgia" w:ascii="Georgia"/>
          <w:szCs w:val="20"/>
          <w:lang w:bidi="ar-SA" w:eastAsia="hr-HR" w:val="hr-HR"/>
        </w:rPr>
        <w:lastRenderedPageBreak/>
        <w:t xml:space="preserve">8. </w:t>
      </w:r>
      <w:r w:rsidR="00EB6702" w:rsidRPr="00EB6702">
        <w:rPr>
          <w:rFonts w:cs="Bookman Old Style" w:eastAsia="Times New Roman" w:hAnsi="Georgia" w:ascii="Georgia"/>
          <w:szCs w:val="20"/>
          <w:lang w:bidi="ar-SA" w:eastAsia="hr-HR" w:val="hr-HR"/>
        </w:rPr>
        <w:t>Zapisnik o usmenoj raspravi od 24.02.2018. godine</w:t>
      </w:r>
    </w:p>
    <w:p w:rsidRDefault="00976BE8" w:rsidP="00C87795" w:rsidR="00976BE8">
      <w:pPr>
        <w:widowControl/>
        <w:suppressAutoHyphens w:val="false"/>
        <w:jc w:val="both"/>
        <w:rPr>
          <w:rFonts w:cs="Bookman Old Style" w:eastAsia="Times New Roman" w:hAnsi="Georgia" w:ascii="Georgia"/>
          <w:szCs w:val="20"/>
          <w:lang w:bidi="ar-SA" w:eastAsia="hr-HR" w:val="hr-HR"/>
        </w:rPr>
      </w:pPr>
      <w:r>
        <w:rPr>
          <w:rFonts w:cs="Bookman Old Style" w:eastAsia="Times New Roman" w:hAnsi="Georgia" w:ascii="Georgia"/>
          <w:szCs w:val="20"/>
          <w:lang w:bidi="ar-SA" w:eastAsia="hr-HR" w:val="hr-HR"/>
        </w:rPr>
        <w:t xml:space="preserve">9. </w:t>
      </w:r>
      <w:r w:rsidRPr="00EB6702">
        <w:rPr>
          <w:rFonts w:cs="Bookman Old Style" w:eastAsia="Times New Roman" w:hAnsi="Georgia" w:ascii="Georgia"/>
          <w:szCs w:val="20"/>
          <w:lang w:bidi="ar-SA" w:eastAsia="hr-HR" w:val="hr-HR"/>
        </w:rPr>
        <w:t>Uvjerenje Centra za vozila Hrvatske d.d., CVH STP ZAGREB I od 27.04.2018.g.</w:t>
      </w:r>
    </w:p>
    <w:p w:rsidRDefault="00FF3B36" w:rsidP="00C87795" w:rsidR="00FF3B36" w:rsidRPr="00EB6702">
      <w:pPr>
        <w:widowControl/>
        <w:suppressAutoHyphens w:val="false"/>
        <w:jc w:val="both"/>
        <w:rPr>
          <w:rFonts w:hAnsi="Georgia" w:ascii="Georgia"/>
        </w:rPr>
      </w:pPr>
      <w:r>
        <w:rPr>
          <w:rFonts w:cs="Bookman Old Style" w:eastAsia="Times New Roman" w:hAnsi="Georgia" w:ascii="Georgia"/>
          <w:szCs w:val="20"/>
          <w:lang w:bidi="ar-SA" w:eastAsia="hr-HR" w:val="hr-HR"/>
        </w:rPr>
        <w:t xml:space="preserve">10. </w:t>
      </w:r>
      <w:r w:rsidR="00976BE8">
        <w:rPr>
          <w:rFonts w:cs="Bookman Old Style" w:eastAsia="Times New Roman" w:hAnsi="Georgia" w:ascii="Georgia"/>
          <w:szCs w:val="20"/>
          <w:lang w:bidi="ar-SA" w:eastAsia="hr-HR" w:val="hr-HR"/>
        </w:rPr>
        <w:t>Potvrda SREDIŠNJEG KLIRINSKO DEPOZITARNOG DRUŠTVA d.d. od 02.05.2018.g.</w:t>
      </w:r>
    </w:p>
    <w:p w:rsidRDefault="006674F5" w:rsidP="00C62F4E" w:rsidR="006674F5">
      <w:pPr>
        <w:widowControl/>
        <w:suppressAutoHyphens w:val="false"/>
        <w:jc w:val="both"/>
        <w:rPr>
          <w:rFonts w:cs="Bookman Old Style" w:hAnsi="Georgia" w:ascii="Georgia"/>
        </w:rPr>
      </w:pPr>
    </w:p>
    <w:p w:rsidRDefault="006674F5" w:rsidP="00C62F4E" w:rsidR="006674F5" w:rsidRPr="00787B8C">
      <w:pPr>
        <w:widowControl/>
        <w:suppressAutoHyphens w:val="false"/>
        <w:jc w:val="both"/>
        <w:rPr>
          <w:rFonts w:hAnsi="Georgia" w:ascii="Georgia"/>
        </w:rPr>
      </w:pPr>
    </w:p>
    <w:sectPr w:rsidR="006674F5" w:rsidRPr="00787B8C">
      <w:footerReference w:type="default" r:id="rId11"/>
      <w:pgSz w:h="15840" w:w="12240"/>
      <w:pgMar w:gutter="0" w:footer="720" w:header="720" w:left="1134" w:bottom="1843" w:right="1325" w:top="1134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2AF0" w:rsidR="00152AF0">
      <w:pPr>
        <w:rPr>
          <w:rFonts w:hint="eastAsia"/>
        </w:rPr>
      </w:pPr>
      <w:r>
        <w:separator/>
      </w:r>
    </w:p>
  </w:endnote>
  <w:endnote w:id="0" w:type="continuationSeparator">
    <w:p w:rsidRDefault="00152AF0" w:rsidR="00152AF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2AF0" w:rsidR="00152AF0">
    <w:pPr>
      <w:widowControl/>
      <w:pBdr>
        <w:top w:space="1" w:sz="4" w:color="000000" w:val="single"/>
        <w:left w:space="0" w:sz="0" w:color="000000" w:val="none"/>
        <w:bottom w:space="0" w:sz="0" w:color="000000" w:val="none"/>
        <w:right w:space="0" w:sz="0" w:color="000000" w:val="none"/>
      </w:pBdr>
      <w:tabs>
        <w:tab w:pos="4153" w:val="center"/>
        <w:tab w:pos="8306" w:val="right"/>
      </w:tabs>
      <w:suppressAutoHyphens w:val="false"/>
      <w:ind w:right="360"/>
      <w:rPr>
        <w:rFonts w:hint="eastAsia"/>
      </w:rPr>
    </w:pPr>
    <w:r>
      <w:rPr>
        <w:rFonts w:cs="Times New Roman" w:eastAsia="Times New Roman" w:hAnsi="Times New Roman" w:ascii="Times New Roman"/>
        <w:i/>
        <w:sz w:val="18"/>
        <w:szCs w:val="18"/>
        <w:lang w:bidi="ar-SA" w:eastAsia="hr-HR" w:val="hr-HR"/>
      </w:rPr>
      <w:t xml:space="preserve">Zagreb, </w:t>
    </w:r>
    <w:r w:rsidR="00672CCB">
      <w:rPr>
        <w:rFonts w:cs="Times New Roman" w:eastAsia="Times New Roman" w:hAnsi="Times New Roman" w:ascii="Times New Roman"/>
        <w:i/>
        <w:sz w:val="18"/>
        <w:szCs w:val="18"/>
        <w:lang w:bidi="ar-SA" w:eastAsia="hr-HR" w:val="hr-HR"/>
      </w:rPr>
      <w:t>svibanj</w:t>
    </w:r>
    <w:r>
      <w:rPr>
        <w:rFonts w:cs="Times New Roman" w:eastAsia="Times New Roman" w:hAnsi="Times New Roman" w:ascii="Times New Roman"/>
        <w:i/>
        <w:sz w:val="18"/>
        <w:szCs w:val="18"/>
        <w:lang w:bidi="ar-SA" w:eastAsia="hr-HR" w:val="hr-HR"/>
      </w:rPr>
      <w:t xml:space="preserve"> 2018. godine</w:t>
    </w:r>
  </w:p>
  <w:p w:rsidRDefault="00152AF0" w:rsidR="00152AF0">
    <w:pPr>
      <w:pStyle w:val="Podnoje"/>
      <w:jc w:val="right"/>
      <w:rPr>
        <w:rFonts w:hint="eastAsia"/>
      </w:rPr>
    </w:pPr>
    <w:r>
      <w:fldChar w:fldCharType="begin"/>
    </w:r>
    <w:r>
      <w:instrText xml:space="preserve"> PAGE </w:instrText>
    </w:r>
    <w:r>
      <w:fldChar w:fldCharType="separate"/>
    </w:r>
    <w:r w:rsidR="004800D0">
      <w:rPr>
        <w:rFonts w:hint="eastAsia"/>
        <w:noProof/>
      </w:rPr>
      <w:t>6</w:t>
    </w:r>
    <w:r>
      <w:fldChar w:fldCharType="end"/>
    </w:r>
  </w:p>
  <w:p w:rsidRDefault="00152AF0" w:rsidR="00152AF0">
    <w:pPr>
      <w:pStyle w:val="Podnoje"/>
      <w:rPr>
        <w:rFonts w:hint="eastAsia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2AF0" w:rsidR="00152AF0">
      <w:pPr>
        <w:rPr>
          <w:rFonts w:hint="eastAsia"/>
        </w:rPr>
      </w:pPr>
      <w:r>
        <w:separator/>
      </w:r>
    </w:p>
  </w:footnote>
  <w:footnote w:id="0" w:type="continuationSeparator">
    <w:p w:rsidRDefault="00152AF0" w:rsidR="00152AF0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FA2616E0"/>
    <w:name w:val="WW8Num3"/>
    <w:lvl w:ilvl="0">
      <w:start w:val="1"/>
      <w:numFmt w:val="decimal"/>
      <w:lvlText w:val="%1."/>
      <w:lvlJc w:val="left"/>
      <w:pPr>
        <w:tabs>
          <w:tab w:pos="390" w:val="num"/>
        </w:tabs>
        <w:ind w:hanging="390" w:left="390"/>
      </w:pPr>
      <w:rPr>
        <w:rFonts w:cs="Bookman Old Style" w:hAnsi="Georgia" w:ascii="Georgia" w:hint="default"/>
        <w:lang w:val="hr-HR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pos="1800" w:val="num"/>
        </w:tabs>
        <w:ind w:hanging="360" w:left="1800"/>
      </w:pPr>
      <w:rPr>
        <w:rFonts w:cs="Wingdings" w:hAnsi="Wingdings" w:ascii="Wingdings"/>
      </w:rPr>
    </w:lvl>
    <w:lvl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Symbol" w:hAnsi="Symbol" w:ascii="Symbol"/>
      </w:rPr>
    </w:lvl>
    <w:lvl w:ilvl="4">
      <w:start w:val="1"/>
      <w:numFmt w:val="decimal"/>
      <w:lvlText w:val="%5."/>
      <w:lvlJc w:val="left"/>
      <w:pPr>
        <w:tabs>
          <w:tab w:pos="3240" w:val="num"/>
        </w:tabs>
        <w:ind w:hanging="360" w:left="3240"/>
      </w:pPr>
    </w:lvl>
    <w:lvl w:ilvl="5">
      <w:start w:val="1"/>
      <w:numFmt w:val="decimal"/>
      <w:lvlText w:val="%6."/>
      <w:lvlJc w:val="left"/>
      <w:pPr>
        <w:tabs>
          <w:tab w:pos="3960" w:val="num"/>
        </w:tabs>
        <w:ind w:hanging="360" w:left="3960"/>
      </w:pPr>
    </w:lvl>
    <w:lvl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ilvl="7">
      <w:start w:val="1"/>
      <w:numFmt w:val="decimal"/>
      <w:lvlText w:val="%8."/>
      <w:lvlJc w:val="left"/>
      <w:pPr>
        <w:tabs>
          <w:tab w:pos="5400" w:val="num"/>
        </w:tabs>
        <w:ind w:hanging="360" w:left="5400"/>
      </w:pPr>
    </w:lvl>
    <w:lvl w:ilvl="8">
      <w:start w:val="1"/>
      <w:numFmt w:val="decimal"/>
      <w:lvlText w:val="%9."/>
      <w:lvlJc w:val="left"/>
      <w:pPr>
        <w:tabs>
          <w:tab w:pos="6120" w:val="num"/>
        </w:tabs>
        <w:ind w:hanging="360" w:left="612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77C5"/>
    <w:rsid w:val="00104907"/>
    <w:rsid w:val="00152AF0"/>
    <w:rsid w:val="001725F1"/>
    <w:rsid w:val="00225719"/>
    <w:rsid w:val="00282157"/>
    <w:rsid w:val="002A3B5A"/>
    <w:rsid w:val="00306D91"/>
    <w:rsid w:val="00344707"/>
    <w:rsid w:val="0036077E"/>
    <w:rsid w:val="00365FBF"/>
    <w:rsid w:val="003D3615"/>
    <w:rsid w:val="004800D0"/>
    <w:rsid w:val="004A7C95"/>
    <w:rsid w:val="004B49FD"/>
    <w:rsid w:val="004D111C"/>
    <w:rsid w:val="005207C9"/>
    <w:rsid w:val="00546B34"/>
    <w:rsid w:val="005A53E0"/>
    <w:rsid w:val="005F7CD0"/>
    <w:rsid w:val="006674F5"/>
    <w:rsid w:val="00672CCB"/>
    <w:rsid w:val="006B0EFC"/>
    <w:rsid w:val="007077C5"/>
    <w:rsid w:val="0071002F"/>
    <w:rsid w:val="0075735B"/>
    <w:rsid w:val="00776B95"/>
    <w:rsid w:val="00787B8C"/>
    <w:rsid w:val="007E2343"/>
    <w:rsid w:val="007E2870"/>
    <w:rsid w:val="00846721"/>
    <w:rsid w:val="008600FC"/>
    <w:rsid w:val="008F77EF"/>
    <w:rsid w:val="00960806"/>
    <w:rsid w:val="00976BE8"/>
    <w:rsid w:val="009D3BDC"/>
    <w:rsid w:val="00A106D1"/>
    <w:rsid w:val="00A15501"/>
    <w:rsid w:val="00A21910"/>
    <w:rsid w:val="00A92A1B"/>
    <w:rsid w:val="00AA5DFC"/>
    <w:rsid w:val="00B24383"/>
    <w:rsid w:val="00B41176"/>
    <w:rsid w:val="00B87F50"/>
    <w:rsid w:val="00C62F4E"/>
    <w:rsid w:val="00C87795"/>
    <w:rsid w:val="00DA2F98"/>
    <w:rsid w:val="00DB0C7A"/>
    <w:rsid w:val="00DB7812"/>
    <w:rsid w:val="00DC0CFE"/>
    <w:rsid w:val="00E158AB"/>
    <w:rsid w:val="00EB6702"/>
    <w:rsid w:val="00ED7B9B"/>
    <w:rsid w:val="00FF3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 w:hAnsi="Liberation Serif" w:ascii="Liberation Serif"/>
      <w:kern w:val="1"/>
      <w:sz w:val="24"/>
      <w:szCs w:val="24"/>
      <w:lang w:bidi="hi-IN" w:eastAsia="zh-CN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  <w:rPr>
      <w:rFonts w:cs="Bookman Old Style" w:hAnsi="Times New Roman" w:ascii="Times New Roman"/>
      <w:color w:val="000000"/>
      <w:spacing w:val="10"/>
      <w:lang w:val="hr-HR"/>
    </w:rPr>
  </w:style>
  <w:style w:customStyle="true" w:styleId="WW8Num1z1" w:type="character">
    <w:name w:val="WW8Num1z1"/>
    <w:rPr>
      <w:rFonts w:cs="Courier New" w:hAnsi="Courier New" w:ascii="Courier New"/>
    </w:rPr>
  </w:style>
  <w:style w:customStyle="true" w:styleId="WW8Num1z2" w:type="character">
    <w:name w:val="WW8Num1z2"/>
    <w:rPr>
      <w:rFonts w:cs="Bookman Old Style" w:hAnsi="Wingdings" w:ascii="Wingdings"/>
      <w:color w:val="000000"/>
      <w:spacing w:val="10"/>
      <w:szCs w:val="24"/>
      <w:lang w:val="pl-PL"/>
    </w:rPr>
  </w:style>
  <w:style w:customStyle="true" w:styleId="WW8Num1z3" w:type="character">
    <w:name w:val="WW8Num1z3"/>
    <w:rPr>
      <w:rFonts w:cs="Symbol" w:hAnsi="Symbol" w:ascii="Symbol"/>
    </w:rPr>
  </w:style>
  <w:style w:customStyle="true" w:styleId="WW8Num2z0" w:type="character">
    <w:name w:val="WW8Num2z0"/>
    <w:rPr>
      <w:rFonts w:cs="Bookman Old Style" w:hAnsi="Bookman Old Style" w:ascii="Bookman Old Style"/>
      <w:shd w:fill="FFFF00" w:color="auto" w:val="clear"/>
      <w:lang w:val="hr-HR"/>
    </w:rPr>
  </w:style>
  <w:style w:customStyle="true" w:styleId="WW8Num2z1" w:type="character">
    <w:name w:val="WW8Num2z1"/>
  </w:style>
  <w:style w:customStyle="true" w:styleId="WW8Num2z2" w:type="character">
    <w:name w:val="WW8Num2z2"/>
  </w:style>
  <w:style w:customStyle="true" w:styleId="WW8Num2z3" w:type="character">
    <w:name w:val="WW8Num2z3"/>
  </w:style>
  <w:style w:customStyle="true" w:styleId="WW8Num2z4" w:type="character">
    <w:name w:val="WW8Num2z4"/>
  </w:style>
  <w:style w:customStyle="true" w:styleId="WW8Num2z5" w:type="character">
    <w:name w:val="WW8Num2z5"/>
  </w:style>
  <w:style w:customStyle="true" w:styleId="WW8Num2z6" w:type="character">
    <w:name w:val="WW8Num2z6"/>
  </w:style>
  <w:style w:customStyle="true" w:styleId="WW8Num2z7" w:type="character">
    <w:name w:val="WW8Num2z7"/>
  </w:style>
  <w:style w:customStyle="true" w:styleId="WW8Num2z8" w:type="character">
    <w:name w:val="WW8Num2z8"/>
  </w:style>
  <w:style w:customStyle="true" w:styleId="WW8Num3z0" w:type="character">
    <w:name w:val="WW8Num3z0"/>
    <w:rPr>
      <w:rFonts w:cs="Bookman Old Style" w:hAnsi="Bookman Old Style" w:ascii="Bookman Old Style"/>
      <w:lang w:val="hr-HR"/>
    </w:rPr>
  </w:style>
  <w:style w:customStyle="true" w:styleId="WW8Num3z1" w:type="character">
    <w:name w:val="WW8Num3z1"/>
    <w:rPr>
      <w:rFonts w:cs="Courier New" w:hAnsi="Courier New" w:ascii="Courier New"/>
      <w:color w:val="000000"/>
      <w:spacing w:val="6"/>
      <w:szCs w:val="24"/>
    </w:rPr>
  </w:style>
  <w:style w:customStyle="true" w:styleId="WW8Num3z2" w:type="character">
    <w:name w:val="WW8Num3z2"/>
    <w:rPr>
      <w:rFonts w:cs="Wingdings" w:hAnsi="Wingdings" w:ascii="Wingdings"/>
    </w:rPr>
  </w:style>
  <w:style w:customStyle="true" w:styleId="WW8Num3z3" w:type="character">
    <w:name w:val="WW8Num3z3"/>
    <w:rPr>
      <w:rFonts w:cs="Symbol" w:hAnsi="Symbol" w:ascii="Symbol"/>
    </w:rPr>
  </w:style>
  <w:style w:customStyle="true" w:styleId="WW8Num3z4" w:type="character">
    <w:name w:val="WW8Num3z4"/>
  </w:style>
  <w:style w:customStyle="true" w:styleId="WW8Num3z5" w:type="character">
    <w:name w:val="WW8Num3z5"/>
  </w:style>
  <w:style w:customStyle="true" w:styleId="WW8Num3z6" w:type="character">
    <w:name w:val="WW8Num3z6"/>
  </w:style>
  <w:style w:customStyle="true" w:styleId="WW8Num3z7" w:type="character">
    <w:name w:val="WW8Num3z7"/>
  </w:style>
  <w:style w:customStyle="true" w:styleId="WW8Num3z8" w:type="character">
    <w:name w:val="WW8Num3z8"/>
  </w:style>
  <w:style w:customStyle="true" w:styleId="WW8Num4z0" w:type="character">
    <w:name w:val="WW8Num4z0"/>
  </w:style>
  <w:style w:customStyle="true" w:styleId="WW8Num4z1" w:type="character">
    <w:name w:val="WW8Num4z1"/>
  </w:style>
  <w:style w:customStyle="true" w:styleId="WW8Num4z2" w:type="character">
    <w:name w:val="WW8Num4z2"/>
  </w:style>
  <w:style w:customStyle="true" w:styleId="WW8Num4z3" w:type="character">
    <w:name w:val="WW8Num4z3"/>
  </w:style>
  <w:style w:customStyle="true" w:styleId="WW8Num4z4" w:type="character">
    <w:name w:val="WW8Num4z4"/>
  </w:style>
  <w:style w:customStyle="true" w:styleId="WW8Num4z5" w:type="character">
    <w:name w:val="WW8Num4z5"/>
  </w:style>
  <w:style w:customStyle="true" w:styleId="WW8Num4z6" w:type="character">
    <w:name w:val="WW8Num4z6"/>
  </w:style>
  <w:style w:customStyle="true" w:styleId="WW8Num4z7" w:type="character">
    <w:name w:val="WW8Num4z7"/>
  </w:style>
  <w:style w:customStyle="true" w:styleId="WW8Num4z8" w:type="character">
    <w:name w:val="WW8Num4z8"/>
  </w:style>
  <w:style w:customStyle="true" w:styleId="WW8Num5z0" w:type="character">
    <w:name w:val="WW8Num5z0"/>
  </w:style>
  <w:style w:customStyle="true" w:styleId="WW8Num5z1" w:type="character">
    <w:name w:val="WW8Num5z1"/>
  </w:style>
  <w:style w:customStyle="true" w:styleId="WW8Num5z2" w:type="character">
    <w:name w:val="WW8Num5z2"/>
  </w:style>
  <w:style w:customStyle="true" w:styleId="WW8Num5z3" w:type="character">
    <w:name w:val="WW8Num5z3"/>
  </w:style>
  <w:style w:customStyle="true" w:styleId="WW8Num5z4" w:type="character">
    <w:name w:val="WW8Num5z4"/>
  </w:style>
  <w:style w:customStyle="true" w:styleId="WW8Num5z5" w:type="character">
    <w:name w:val="WW8Num5z5"/>
  </w:style>
  <w:style w:customStyle="true" w:styleId="WW8Num5z6" w:type="character">
    <w:name w:val="WW8Num5z6"/>
  </w:style>
  <w:style w:customStyle="true" w:styleId="WW8Num5z7" w:type="character">
    <w:name w:val="WW8Num5z7"/>
  </w:style>
  <w:style w:customStyle="true" w:styleId="WW8Num5z8" w:type="character">
    <w:name w:val="WW8Num5z8"/>
  </w:style>
  <w:style w:customStyle="true" w:styleId="WW8Num6z0" w:type="character">
    <w:name w:val="WW8Num6z0"/>
  </w:style>
  <w:style w:customStyle="true" w:styleId="WW8Num6z1" w:type="character">
    <w:name w:val="WW8Num6z1"/>
    <w:rPr>
      <w:rFonts w:cs="Courier New" w:hAnsi="Courier New" w:ascii="Courier New"/>
      <w:color w:val="000000"/>
      <w:spacing w:val="6"/>
      <w:szCs w:val="24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WW8Num6z4" w:type="character">
    <w:name w:val="WW8Num6z4"/>
  </w:style>
  <w:style w:customStyle="true" w:styleId="WW8Num6z5" w:type="character">
    <w:name w:val="WW8Num6z5"/>
  </w:style>
  <w:style w:customStyle="true" w:styleId="WW8Num6z6" w:type="character">
    <w:name w:val="WW8Num6z6"/>
  </w:style>
  <w:style w:customStyle="true" w:styleId="WW8Num6z7" w:type="character">
    <w:name w:val="WW8Num6z7"/>
  </w:style>
  <w:style w:customStyle="true" w:styleId="WW8Num6z8" w:type="character">
    <w:name w:val="WW8Num6z8"/>
  </w:style>
  <w:style w:customStyle="true" w:styleId="WW8Num7z0" w:type="character">
    <w:name w:val="WW8Num7z0"/>
  </w:style>
  <w:style w:customStyle="true" w:styleId="WW8Num7z1" w:type="character">
    <w:name w:val="WW8Num7z1"/>
  </w:style>
  <w:style w:customStyle="true" w:styleId="WW8Num7z2" w:type="character">
    <w:name w:val="WW8Num7z2"/>
  </w:style>
  <w:style w:customStyle="true" w:styleId="WW8Num7z3" w:type="character">
    <w:name w:val="WW8Num7z3"/>
  </w:style>
  <w:style w:customStyle="true" w:styleId="WW8Num7z4" w:type="character">
    <w:name w:val="WW8Num7z4"/>
  </w:style>
  <w:style w:customStyle="true" w:styleId="WW8Num7z5" w:type="character">
    <w:name w:val="WW8Num7z5"/>
  </w:style>
  <w:style w:customStyle="true" w:styleId="WW8Num7z6" w:type="character">
    <w:name w:val="WW8Num7z6"/>
  </w:style>
  <w:style w:customStyle="true" w:styleId="WW8Num7z7" w:type="character">
    <w:name w:val="WW8Num7z7"/>
  </w:style>
  <w:style w:customStyle="true" w:styleId="WW8Num7z8" w:type="character">
    <w:name w:val="WW8Num7z8"/>
  </w:style>
  <w:style w:customStyle="true" w:styleId="WW8Num8z0" w:type="character">
    <w:name w:val="WW8Num8z0"/>
    <w:rPr>
      <w:rFonts w:cs="Bookman Old Style" w:hAnsi="Bookman Old Style" w:ascii="Bookman Old Style"/>
      <w:lang w:val="hr-HR"/>
    </w:rPr>
  </w:style>
  <w:style w:customStyle="true" w:styleId="WW8Num8z1" w:type="character">
    <w:name w:val="WW8Num8z1"/>
  </w:style>
  <w:style w:customStyle="true" w:styleId="WW8Num8z2" w:type="character">
    <w:name w:val="WW8Num8z2"/>
  </w:style>
  <w:style w:customStyle="true" w:styleId="WW8Num8z3" w:type="character">
    <w:name w:val="WW8Num8z3"/>
  </w:style>
  <w:style w:customStyle="true" w:styleId="WW8Num8z4" w:type="character">
    <w:name w:val="WW8Num8z4"/>
  </w:style>
  <w:style w:customStyle="true" w:styleId="WW8Num8z5" w:type="character">
    <w:name w:val="WW8Num8z5"/>
  </w:style>
  <w:style w:customStyle="true" w:styleId="WW8Num8z6" w:type="character">
    <w:name w:val="WW8Num8z6"/>
  </w:style>
  <w:style w:customStyle="true" w:styleId="WW8Num8z7" w:type="character">
    <w:name w:val="WW8Num8z7"/>
  </w:style>
  <w:style w:customStyle="true" w:styleId="WW8Num8z8" w:type="character">
    <w:name w:val="WW8Num8z8"/>
  </w:style>
  <w:style w:customStyle="true" w:styleId="Zadanifontodlomka1" w:type="character">
    <w:name w:val="Zadani font odlomka1"/>
  </w:style>
  <w:style w:customStyle="true" w:styleId="WW8Num9z0" w:type="character">
    <w:name w:val="WW8Num9z0"/>
  </w:style>
  <w:style w:customStyle="true" w:styleId="WW8Num9z1" w:type="character">
    <w:name w:val="WW8Num9z1"/>
  </w:style>
  <w:style w:customStyle="true" w:styleId="WW8Num9z2" w:type="character">
    <w:name w:val="WW8Num9z2"/>
  </w:style>
  <w:style w:customStyle="true" w:styleId="WW8Num9z3" w:type="character">
    <w:name w:val="WW8Num9z3"/>
  </w:style>
  <w:style w:customStyle="true" w:styleId="WW8Num9z4" w:type="character">
    <w:name w:val="WW8Num9z4"/>
  </w:style>
  <w:style w:customStyle="true" w:styleId="WW8Num9z5" w:type="character">
    <w:name w:val="WW8Num9z5"/>
  </w:style>
  <w:style w:customStyle="true" w:styleId="WW8Num9z6" w:type="character">
    <w:name w:val="WW8Num9z6"/>
  </w:style>
  <w:style w:customStyle="true" w:styleId="WW8Num9z7" w:type="character">
    <w:name w:val="WW8Num9z7"/>
  </w:style>
  <w:style w:customStyle="true" w:styleId="WW8Num9z8" w:type="character">
    <w:name w:val="WW8Num9z8"/>
  </w:style>
  <w:style w:customStyle="true" w:styleId="WW8Num10z0" w:type="character">
    <w:name w:val="WW8Num10z0"/>
    <w:rPr>
      <w:rFonts w:cs="Times New Roman" w:eastAsia="Times New Roman" w:hAnsi="Times New Roman" w:ascii="Times New Roman"/>
      <w:b/>
      <w:color w:val="000000"/>
      <w:spacing w:val="10"/>
      <w:sz w:val="28"/>
      <w:szCs w:val="24"/>
      <w:lang w:val="pl-PL"/>
    </w:rPr>
  </w:style>
  <w:style w:customStyle="true" w:styleId="WW8Num10z1" w:type="character">
    <w:name w:val="WW8Num10z1"/>
    <w:rPr>
      <w:rFonts w:cs="Courier New" w:hAnsi="Courier New" w:ascii="Courier New"/>
      <w:color w:val="000000"/>
      <w:spacing w:val="6"/>
      <w:szCs w:val="24"/>
    </w:rPr>
  </w:style>
  <w:style w:customStyle="true" w:styleId="WW8Num10z2" w:type="character">
    <w:name w:val="WW8Num10z2"/>
    <w:rPr>
      <w:rFonts w:cs="Wingdings" w:hAnsi="Wingdings" w:ascii="Wingdings"/>
    </w:rPr>
  </w:style>
  <w:style w:customStyle="true" w:styleId="WW8Num10z3" w:type="character">
    <w:name w:val="WW8Num10z3"/>
    <w:rPr>
      <w:rFonts w:cs="Symbol" w:hAnsi="Symbol" w:ascii="Symbol"/>
    </w:rPr>
  </w:style>
  <w:style w:customStyle="true" w:styleId="WW8Num10z4" w:type="character">
    <w:name w:val="WW8Num10z4"/>
  </w:style>
  <w:style w:customStyle="true" w:styleId="WW8Num10z5" w:type="character">
    <w:name w:val="WW8Num10z5"/>
  </w:style>
  <w:style w:customStyle="true" w:styleId="WW8Num10z6" w:type="character">
    <w:name w:val="WW8Num10z6"/>
  </w:style>
  <w:style w:customStyle="true" w:styleId="WW8Num10z7" w:type="character">
    <w:name w:val="WW8Num10z7"/>
  </w:style>
  <w:style w:customStyle="true" w:styleId="WW8Num10z8" w:type="character">
    <w:name w:val="WW8Num10z8"/>
  </w:style>
  <w:style w:customStyle="true" w:styleId="WW8Num11z0" w:type="character">
    <w:name w:val="WW8Num11z0"/>
    <w:rPr>
      <w:rFonts w:cs="Bookman Old Style" w:eastAsia="Bookman Old Style" w:hAnsi="Bookman Old Style" w:ascii="Bookman Old Style"/>
      <w:lang w:val="hr-HR"/>
    </w:rPr>
  </w:style>
  <w:style w:customStyle="true" w:styleId="WW8Num11z1" w:type="character">
    <w:name w:val="WW8Num11z1"/>
  </w:style>
  <w:style w:customStyle="true" w:styleId="WW8Num11z2" w:type="character">
    <w:name w:val="WW8Num11z2"/>
    <w:rPr>
      <w:rFonts w:cs="Bookman Old Style" w:hAnsi="Bookman Old Style" w:ascii="Bookman Old Style"/>
      <w:color w:val="000000"/>
      <w:spacing w:val="10"/>
      <w:szCs w:val="24"/>
      <w:lang w:val="pl-PL"/>
    </w:rPr>
  </w:style>
  <w:style w:customStyle="true" w:styleId="WW8Num11z3" w:type="character">
    <w:name w:val="WW8Num11z3"/>
  </w:style>
  <w:style w:customStyle="true" w:styleId="WW8Num11z4" w:type="character">
    <w:name w:val="WW8Num11z4"/>
  </w:style>
  <w:style w:customStyle="true" w:styleId="WW8Num11z5" w:type="character">
    <w:name w:val="WW8Num11z5"/>
  </w:style>
  <w:style w:customStyle="true" w:styleId="WW8Num11z6" w:type="character">
    <w:name w:val="WW8Num11z6"/>
  </w:style>
  <w:style w:customStyle="true" w:styleId="WW8Num11z7" w:type="character">
    <w:name w:val="WW8Num11z7"/>
  </w:style>
  <w:style w:customStyle="true" w:styleId="WW8Num11z8" w:type="character">
    <w:name w:val="WW8Num11z8"/>
  </w:style>
  <w:style w:customStyle="true" w:styleId="WW8Num12z0" w:type="character">
    <w:name w:val="WW8Num12z0"/>
  </w:style>
  <w:style w:customStyle="true" w:styleId="WW8Num12z1" w:type="character">
    <w:name w:val="WW8Num12z1"/>
  </w:style>
  <w:style w:customStyle="true" w:styleId="WW8Num12z2" w:type="character">
    <w:name w:val="WW8Num12z2"/>
  </w:style>
  <w:style w:customStyle="true" w:styleId="WW8Num12z3" w:type="character">
    <w:name w:val="WW8Num12z3"/>
  </w:style>
  <w:style w:customStyle="true" w:styleId="WW8Num12z4" w:type="character">
    <w:name w:val="WW8Num12z4"/>
  </w:style>
  <w:style w:customStyle="true" w:styleId="WW8Num12z5" w:type="character">
    <w:name w:val="WW8Num12z5"/>
  </w:style>
  <w:style w:customStyle="true" w:styleId="WW8Num12z6" w:type="character">
    <w:name w:val="WW8Num12z6"/>
  </w:style>
  <w:style w:customStyle="true" w:styleId="WW8Num12z7" w:type="character">
    <w:name w:val="WW8Num12z7"/>
  </w:style>
  <w:style w:customStyle="true" w:styleId="WW8Num12z8" w:type="character">
    <w:name w:val="WW8Num12z8"/>
  </w:style>
  <w:style w:customStyle="true" w:styleId="WW-DefaultParagraphFont" w:type="character">
    <w:name w:val="WW-Default Paragraph Font"/>
  </w:style>
  <w:style w:customStyle="true" w:styleId="WW8Num14z0" w:type="character">
    <w:name w:val="WW8Num14z0"/>
    <w:rPr>
      <w:rFonts w:cs="Bookman Old Style" w:hAnsi="Bookman Old Style" w:ascii="Bookman Old Style"/>
      <w:b/>
      <w:bCs/>
      <w:color w:val="000000"/>
      <w:spacing w:val="1"/>
      <w:szCs w:val="24"/>
    </w:rPr>
  </w:style>
  <w:style w:customStyle="true" w:styleId="WW8Num13z0" w:type="character">
    <w:name w:val="WW8Num13z0"/>
    <w:rPr>
      <w:rFonts w:cs="Bookman Old Style" w:hAnsi="Bookman Old Style" w:ascii="Bookman Old Style"/>
      <w:szCs w:val="24"/>
    </w:rPr>
  </w:style>
  <w:style w:customStyle="true" w:styleId="WW8Num13z1" w:type="character">
    <w:name w:val="WW8Num13z1"/>
  </w:style>
  <w:style w:customStyle="true" w:styleId="WW8Num13z2" w:type="character">
    <w:name w:val="WW8Num13z2"/>
  </w:style>
  <w:style w:customStyle="true" w:styleId="WW8Num13z3" w:type="character">
    <w:name w:val="WW8Num13z3"/>
  </w:style>
  <w:style w:customStyle="true" w:styleId="WW8Num13z4" w:type="character">
    <w:name w:val="WW8Num13z4"/>
  </w:style>
  <w:style w:customStyle="true" w:styleId="WW8Num13z5" w:type="character">
    <w:name w:val="WW8Num13z5"/>
  </w:style>
  <w:style w:customStyle="true" w:styleId="WW8Num13z6" w:type="character">
    <w:name w:val="WW8Num13z6"/>
  </w:style>
  <w:style w:customStyle="true" w:styleId="WW8Num13z7" w:type="character">
    <w:name w:val="WW8Num13z7"/>
  </w:style>
  <w:style w:customStyle="true" w:styleId="WW8Num13z8" w:type="character">
    <w:name w:val="WW8Num13z8"/>
  </w:style>
  <w:style w:customStyle="true" w:styleId="WW-DefaultParagraphFont1" w:type="character">
    <w:name w:val="WW-Default Paragraph Font1"/>
  </w:style>
  <w:style w:styleId="Hiperveza" w:type="character">
    <w:name w:val="Hyperlink"/>
    <w:rPr>
      <w:color w:val="0000FF"/>
      <w:u w:val="single"/>
    </w:rPr>
  </w:style>
  <w:style w:customStyle="true" w:styleId="WW8Num1z4" w:type="character">
    <w:name w:val="WW8Num1z4"/>
  </w:style>
  <w:style w:customStyle="true" w:styleId="WW8Num1z5" w:type="character">
    <w:name w:val="WW8Num1z5"/>
  </w:style>
  <w:style w:customStyle="true" w:styleId="WW8Num1z6" w:type="character">
    <w:name w:val="WW8Num1z6"/>
  </w:style>
  <w:style w:customStyle="true" w:styleId="WW8Num1z7" w:type="character">
    <w:name w:val="WW8Num1z7"/>
  </w:style>
  <w:style w:customStyle="true" w:styleId="WW8Num1z8" w:type="character">
    <w:name w:val="WW8Num1z8"/>
  </w:style>
  <w:style w:customStyle="true" w:styleId="FooterChar" w:type="character">
    <w:name w:val="Footer Char"/>
    <w:rPr>
      <w:rFonts w:cs="Mangal" w:eastAsia="SimSun" w:hAnsi="Liberation Serif" w:ascii="Liberation Serif"/>
      <w:kern w:val="1"/>
      <w:sz w:val="24"/>
      <w:szCs w:val="21"/>
      <w:lang w:bidi="hi-IN" w:eastAsia="zh-CN" w:val="en-US"/>
    </w:rPr>
  </w:style>
  <w:style w:customStyle="true" w:styleId="HeaderChar" w:type="character">
    <w:name w:val="Header Char"/>
    <w:rPr>
      <w:rFonts w:cs="Mangal" w:eastAsia="SimSun" w:hAnsi="Liberation Serif" w:ascii="Liberation Serif"/>
      <w:kern w:val="1"/>
      <w:sz w:val="24"/>
      <w:szCs w:val="24"/>
      <w:lang w:bidi="hi-IN" w:eastAsia="zh-CN" w:val="en-US"/>
    </w:rPr>
  </w:style>
  <w:style w:customStyle="true" w:styleId="BalloonTextChar" w:type="character">
    <w:name w:val="Balloon Text Char"/>
    <w:rPr>
      <w:rFonts w:cs="Mangal" w:eastAsia="SimSun" w:hAnsi="Tahoma" w:ascii="Tahoma"/>
      <w:kern w:val="1"/>
      <w:sz w:val="16"/>
      <w:szCs w:val="14"/>
      <w:lang w:bidi="hi-IN" w:eastAsia="zh-CN" w:val="en-US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Normal"/>
    <w:pPr>
      <w:suppressLineNumbers/>
    </w:pPr>
  </w:style>
  <w:style w:customStyle="true" w:styleId="TableContents" w:type="paragraph">
    <w:name w:val="Table Contents"/>
    <w:basedOn w:val="Normal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  <w:rPr>
      <w:szCs w:val="21"/>
    </w:rPr>
  </w:style>
  <w:style w:customStyle="true" w:styleId="Tekstbalonia1" w:type="paragraph">
    <w:name w:val="Tekst balončića1"/>
    <w:basedOn w:val="Normal"/>
    <w:rPr>
      <w:rFonts w:cs="Tahoma" w:hAnsi="Tahoma" w:ascii="Tahoma"/>
      <w:sz w:val="16"/>
      <w:szCs w:val="14"/>
    </w:rPr>
  </w:style>
  <w:style w:customStyle="true" w:styleId="Odlomakpopisa1" w:type="paragraph">
    <w:name w:val="Odlomak popisa1"/>
    <w:basedOn w:val="Normal"/>
    <w:pPr>
      <w:ind w:left="708"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4B49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9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9FD"/>
    <w:rPr>
      <w:rFonts w:cs="Bookman Old Style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9FD"/>
    <w:rPr>
      <w:rFonts w:cs="Bookman Old Style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9FD"/>
    <w:rPr>
      <w:rFonts w:cs="Bookman Old Style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6BE8"/>
    <w:rPr>
      <w:rFonts w:hAnsi="Segoe UI" w:ascii="Segoe UI"/>
      <w:sz w:val="18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6BE8"/>
    <w:rPr>
      <w:rFonts w:cs="Mangal" w:eastAsia="SimSun" w:hAnsi="Segoe UI" w:ascii="Segoe UI"/>
      <w:kern w:val="1"/>
      <w:sz w:val="18"/>
      <w:szCs w:val="16"/>
      <w:lang w:bidi="hi-IN" w:eastAsia="zh-CN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ascii="Liberation Serif" w:cs="Mangal" w:eastAsia="SimSun" w:hAnsi="Liberation Serif"/>
      <w:kern w:val="1"/>
      <w:sz w:val="24"/>
      <w:szCs w:val="24"/>
      <w:lang w:bidi="hi-IN" w:eastAsia="zh-CN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  <w:rPr>
      <w:rFonts w:ascii="Times New Roman" w:cs="Bookman Old Style" w:hAnsi="Times New Roman"/>
      <w:color w:val="000000"/>
      <w:spacing w:val="10"/>
      <w:lang w:val="hr-HR"/>
    </w:rPr>
  </w:style>
  <w:style w:customStyle="1" w:styleId="WW8Num1z1" w:type="character">
    <w:name w:val="WW8Num1z1"/>
    <w:rPr>
      <w:rFonts w:ascii="Courier New" w:cs="Courier New" w:hAnsi="Courier New"/>
    </w:rPr>
  </w:style>
  <w:style w:customStyle="1" w:styleId="WW8Num1z2" w:type="character">
    <w:name w:val="WW8Num1z2"/>
    <w:rPr>
      <w:rFonts w:ascii="Wingdings" w:cs="Bookman Old Style" w:hAnsi="Wingdings"/>
      <w:color w:val="000000"/>
      <w:spacing w:val="10"/>
      <w:szCs w:val="24"/>
      <w:lang w:val="pl-PL"/>
    </w:rPr>
  </w:style>
  <w:style w:customStyle="1" w:styleId="WW8Num1z3" w:type="character">
    <w:name w:val="WW8Num1z3"/>
    <w:rPr>
      <w:rFonts w:ascii="Symbol" w:cs="Symbol" w:hAnsi="Symbol"/>
    </w:rPr>
  </w:style>
  <w:style w:customStyle="1" w:styleId="WW8Num2z0" w:type="character">
    <w:name w:val="WW8Num2z0"/>
    <w:rPr>
      <w:rFonts w:ascii="Bookman Old Style" w:cs="Bookman Old Style" w:hAnsi="Bookman Old Style"/>
      <w:shd w:color="auto" w:fill="FFFF00" w:val="clear"/>
      <w:lang w:val="hr-HR"/>
    </w:rPr>
  </w:style>
  <w:style w:customStyle="1" w:styleId="WW8Num2z1" w:type="character">
    <w:name w:val="WW8Num2z1"/>
  </w:style>
  <w:style w:customStyle="1" w:styleId="WW8Num2z2" w:type="character">
    <w:name w:val="WW8Num2z2"/>
  </w:style>
  <w:style w:customStyle="1" w:styleId="WW8Num2z3" w:type="character">
    <w:name w:val="WW8Num2z3"/>
  </w:style>
  <w:style w:customStyle="1" w:styleId="WW8Num2z4" w:type="character">
    <w:name w:val="WW8Num2z4"/>
  </w:style>
  <w:style w:customStyle="1" w:styleId="WW8Num2z5" w:type="character">
    <w:name w:val="WW8Num2z5"/>
  </w:style>
  <w:style w:customStyle="1" w:styleId="WW8Num2z6" w:type="character">
    <w:name w:val="WW8Num2z6"/>
  </w:style>
  <w:style w:customStyle="1" w:styleId="WW8Num2z7" w:type="character">
    <w:name w:val="WW8Num2z7"/>
  </w:style>
  <w:style w:customStyle="1" w:styleId="WW8Num2z8" w:type="character">
    <w:name w:val="WW8Num2z8"/>
  </w:style>
  <w:style w:customStyle="1" w:styleId="WW8Num3z0" w:type="character">
    <w:name w:val="WW8Num3z0"/>
    <w:rPr>
      <w:rFonts w:ascii="Bookman Old Style" w:cs="Bookman Old Style" w:hAnsi="Bookman Old Style"/>
      <w:lang w:val="hr-HR"/>
    </w:rPr>
  </w:style>
  <w:style w:customStyle="1" w:styleId="WW8Num3z1" w:type="character">
    <w:name w:val="WW8Num3z1"/>
    <w:rPr>
      <w:rFonts w:ascii="Courier New" w:cs="Courier New" w:hAnsi="Courier New"/>
      <w:color w:val="000000"/>
      <w:spacing w:val="6"/>
      <w:szCs w:val="24"/>
    </w:rPr>
  </w:style>
  <w:style w:customStyle="1" w:styleId="WW8Num3z2" w:type="character">
    <w:name w:val="WW8Num3z2"/>
    <w:rPr>
      <w:rFonts w:ascii="Wingdings" w:cs="Wingdings" w:hAnsi="Wingdings"/>
    </w:rPr>
  </w:style>
  <w:style w:customStyle="1" w:styleId="WW8Num3z3" w:type="character">
    <w:name w:val="WW8Num3z3"/>
    <w:rPr>
      <w:rFonts w:ascii="Symbol" w:cs="Symbol" w:hAnsi="Symbol"/>
    </w:rPr>
  </w:style>
  <w:style w:customStyle="1" w:styleId="WW8Num3z4" w:type="character">
    <w:name w:val="WW8Num3z4"/>
  </w:style>
  <w:style w:customStyle="1" w:styleId="WW8Num3z5" w:type="character">
    <w:name w:val="WW8Num3z5"/>
  </w:style>
  <w:style w:customStyle="1" w:styleId="WW8Num3z6" w:type="character">
    <w:name w:val="WW8Num3z6"/>
  </w:style>
  <w:style w:customStyle="1" w:styleId="WW8Num3z7" w:type="character">
    <w:name w:val="WW8Num3z7"/>
  </w:style>
  <w:style w:customStyle="1" w:styleId="WW8Num3z8" w:type="character">
    <w:name w:val="WW8Num3z8"/>
  </w:style>
  <w:style w:customStyle="1" w:styleId="WW8Num4z0" w:type="character">
    <w:name w:val="WW8Num4z0"/>
  </w:style>
  <w:style w:customStyle="1" w:styleId="WW8Num4z1" w:type="character">
    <w:name w:val="WW8Num4z1"/>
  </w:style>
  <w:style w:customStyle="1" w:styleId="WW8Num4z2" w:type="character">
    <w:name w:val="WW8Num4z2"/>
  </w:style>
  <w:style w:customStyle="1" w:styleId="WW8Num4z3" w:type="character">
    <w:name w:val="WW8Num4z3"/>
  </w:style>
  <w:style w:customStyle="1" w:styleId="WW8Num4z4" w:type="character">
    <w:name w:val="WW8Num4z4"/>
  </w:style>
  <w:style w:customStyle="1" w:styleId="WW8Num4z5" w:type="character">
    <w:name w:val="WW8Num4z5"/>
  </w:style>
  <w:style w:customStyle="1" w:styleId="WW8Num4z6" w:type="character">
    <w:name w:val="WW8Num4z6"/>
  </w:style>
  <w:style w:customStyle="1" w:styleId="WW8Num4z7" w:type="character">
    <w:name w:val="WW8Num4z7"/>
  </w:style>
  <w:style w:customStyle="1" w:styleId="WW8Num4z8" w:type="character">
    <w:name w:val="WW8Num4z8"/>
  </w:style>
  <w:style w:customStyle="1" w:styleId="WW8Num5z0" w:type="character">
    <w:name w:val="WW8Num5z0"/>
  </w:style>
  <w:style w:customStyle="1" w:styleId="WW8Num5z1" w:type="character">
    <w:name w:val="WW8Num5z1"/>
  </w:style>
  <w:style w:customStyle="1" w:styleId="WW8Num5z2" w:type="character">
    <w:name w:val="WW8Num5z2"/>
  </w:style>
  <w:style w:customStyle="1" w:styleId="WW8Num5z3" w:type="character">
    <w:name w:val="WW8Num5z3"/>
  </w:style>
  <w:style w:customStyle="1" w:styleId="WW8Num5z4" w:type="character">
    <w:name w:val="WW8Num5z4"/>
  </w:style>
  <w:style w:customStyle="1" w:styleId="WW8Num5z5" w:type="character">
    <w:name w:val="WW8Num5z5"/>
  </w:style>
  <w:style w:customStyle="1" w:styleId="WW8Num5z6" w:type="character">
    <w:name w:val="WW8Num5z6"/>
  </w:style>
  <w:style w:customStyle="1" w:styleId="WW8Num5z7" w:type="character">
    <w:name w:val="WW8Num5z7"/>
  </w:style>
  <w:style w:customStyle="1" w:styleId="WW8Num5z8" w:type="character">
    <w:name w:val="WW8Num5z8"/>
  </w:style>
  <w:style w:customStyle="1" w:styleId="WW8Num6z0" w:type="character">
    <w:name w:val="WW8Num6z0"/>
  </w:style>
  <w:style w:customStyle="1" w:styleId="WW8Num6z1" w:type="character">
    <w:name w:val="WW8Num6z1"/>
    <w:rPr>
      <w:rFonts w:ascii="Courier New" w:cs="Courier New" w:hAnsi="Courier New"/>
      <w:color w:val="000000"/>
      <w:spacing w:val="6"/>
      <w:szCs w:val="24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3" w:type="character">
    <w:name w:val="WW8Num6z3"/>
    <w:rPr>
      <w:rFonts w:ascii="Symbol" w:cs="Symbol" w:hAnsi="Symbol"/>
    </w:rPr>
  </w:style>
  <w:style w:customStyle="1" w:styleId="WW8Num6z4" w:type="character">
    <w:name w:val="WW8Num6z4"/>
  </w:style>
  <w:style w:customStyle="1" w:styleId="WW8Num6z5" w:type="character">
    <w:name w:val="WW8Num6z5"/>
  </w:style>
  <w:style w:customStyle="1" w:styleId="WW8Num6z6" w:type="character">
    <w:name w:val="WW8Num6z6"/>
  </w:style>
  <w:style w:customStyle="1" w:styleId="WW8Num6z7" w:type="character">
    <w:name w:val="WW8Num6z7"/>
  </w:style>
  <w:style w:customStyle="1" w:styleId="WW8Num6z8" w:type="character">
    <w:name w:val="WW8Num6z8"/>
  </w:style>
  <w:style w:customStyle="1" w:styleId="WW8Num7z0" w:type="character">
    <w:name w:val="WW8Num7z0"/>
  </w:style>
  <w:style w:customStyle="1" w:styleId="WW8Num7z1" w:type="character">
    <w:name w:val="WW8Num7z1"/>
  </w:style>
  <w:style w:customStyle="1" w:styleId="WW8Num7z2" w:type="character">
    <w:name w:val="WW8Num7z2"/>
  </w:style>
  <w:style w:customStyle="1" w:styleId="WW8Num7z3" w:type="character">
    <w:name w:val="WW8Num7z3"/>
  </w:style>
  <w:style w:customStyle="1" w:styleId="WW8Num7z4" w:type="character">
    <w:name w:val="WW8Num7z4"/>
  </w:style>
  <w:style w:customStyle="1" w:styleId="WW8Num7z5" w:type="character">
    <w:name w:val="WW8Num7z5"/>
  </w:style>
  <w:style w:customStyle="1" w:styleId="WW8Num7z6" w:type="character">
    <w:name w:val="WW8Num7z6"/>
  </w:style>
  <w:style w:customStyle="1" w:styleId="WW8Num7z7" w:type="character">
    <w:name w:val="WW8Num7z7"/>
  </w:style>
  <w:style w:customStyle="1" w:styleId="WW8Num7z8" w:type="character">
    <w:name w:val="WW8Num7z8"/>
  </w:style>
  <w:style w:customStyle="1" w:styleId="WW8Num8z0" w:type="character">
    <w:name w:val="WW8Num8z0"/>
    <w:rPr>
      <w:rFonts w:ascii="Bookman Old Style" w:cs="Bookman Old Style" w:hAnsi="Bookman Old Style"/>
      <w:lang w:val="hr-HR"/>
    </w:rPr>
  </w:style>
  <w:style w:customStyle="1" w:styleId="WW8Num8z1" w:type="character">
    <w:name w:val="WW8Num8z1"/>
  </w:style>
  <w:style w:customStyle="1" w:styleId="WW8Num8z2" w:type="character">
    <w:name w:val="WW8Num8z2"/>
  </w:style>
  <w:style w:customStyle="1" w:styleId="WW8Num8z3" w:type="character">
    <w:name w:val="WW8Num8z3"/>
  </w:style>
  <w:style w:customStyle="1" w:styleId="WW8Num8z4" w:type="character">
    <w:name w:val="WW8Num8z4"/>
  </w:style>
  <w:style w:customStyle="1" w:styleId="WW8Num8z5" w:type="character">
    <w:name w:val="WW8Num8z5"/>
  </w:style>
  <w:style w:customStyle="1" w:styleId="WW8Num8z6" w:type="character">
    <w:name w:val="WW8Num8z6"/>
  </w:style>
  <w:style w:customStyle="1" w:styleId="WW8Num8z7" w:type="character">
    <w:name w:val="WW8Num8z7"/>
  </w:style>
  <w:style w:customStyle="1" w:styleId="WW8Num8z8" w:type="character">
    <w:name w:val="WW8Num8z8"/>
  </w:style>
  <w:style w:customStyle="1" w:styleId="Zadanifontodlomka1" w:type="character">
    <w:name w:val="Zadani font odlomka1"/>
  </w:style>
  <w:style w:customStyle="1" w:styleId="WW8Num9z0" w:type="character">
    <w:name w:val="WW8Num9z0"/>
  </w:style>
  <w:style w:customStyle="1" w:styleId="WW8Num9z1" w:type="character">
    <w:name w:val="WW8Num9z1"/>
  </w:style>
  <w:style w:customStyle="1" w:styleId="WW8Num9z2" w:type="character">
    <w:name w:val="WW8Num9z2"/>
  </w:style>
  <w:style w:customStyle="1" w:styleId="WW8Num9z3" w:type="character">
    <w:name w:val="WW8Num9z3"/>
  </w:style>
  <w:style w:customStyle="1" w:styleId="WW8Num9z4" w:type="character">
    <w:name w:val="WW8Num9z4"/>
  </w:style>
  <w:style w:customStyle="1" w:styleId="WW8Num9z5" w:type="character">
    <w:name w:val="WW8Num9z5"/>
  </w:style>
  <w:style w:customStyle="1" w:styleId="WW8Num9z6" w:type="character">
    <w:name w:val="WW8Num9z6"/>
  </w:style>
  <w:style w:customStyle="1" w:styleId="WW8Num9z7" w:type="character">
    <w:name w:val="WW8Num9z7"/>
  </w:style>
  <w:style w:customStyle="1" w:styleId="WW8Num9z8" w:type="character">
    <w:name w:val="WW8Num9z8"/>
  </w:style>
  <w:style w:customStyle="1" w:styleId="WW8Num10z0" w:type="character">
    <w:name w:val="WW8Num10z0"/>
    <w:rPr>
      <w:rFonts w:ascii="Times New Roman" w:cs="Times New Roman" w:eastAsia="Times New Roman" w:hAnsi="Times New Roman"/>
      <w:b/>
      <w:color w:val="000000"/>
      <w:spacing w:val="10"/>
      <w:sz w:val="28"/>
      <w:szCs w:val="24"/>
      <w:lang w:val="pl-PL"/>
    </w:rPr>
  </w:style>
  <w:style w:customStyle="1" w:styleId="WW8Num10z1" w:type="character">
    <w:name w:val="WW8Num10z1"/>
    <w:rPr>
      <w:rFonts w:ascii="Courier New" w:cs="Courier New" w:hAnsi="Courier New"/>
      <w:color w:val="000000"/>
      <w:spacing w:val="6"/>
      <w:szCs w:val="24"/>
    </w:rPr>
  </w:style>
  <w:style w:customStyle="1" w:styleId="WW8Num10z2" w:type="character">
    <w:name w:val="WW8Num10z2"/>
    <w:rPr>
      <w:rFonts w:ascii="Wingdings" w:cs="Wingdings" w:hAnsi="Wingdings"/>
    </w:rPr>
  </w:style>
  <w:style w:customStyle="1" w:styleId="WW8Num10z3" w:type="character">
    <w:name w:val="WW8Num10z3"/>
    <w:rPr>
      <w:rFonts w:ascii="Symbol" w:cs="Symbol" w:hAnsi="Symbol"/>
    </w:rPr>
  </w:style>
  <w:style w:customStyle="1" w:styleId="WW8Num10z4" w:type="character">
    <w:name w:val="WW8Num10z4"/>
  </w:style>
  <w:style w:customStyle="1" w:styleId="WW8Num10z5" w:type="character">
    <w:name w:val="WW8Num10z5"/>
  </w:style>
  <w:style w:customStyle="1" w:styleId="WW8Num10z6" w:type="character">
    <w:name w:val="WW8Num10z6"/>
  </w:style>
  <w:style w:customStyle="1" w:styleId="WW8Num10z7" w:type="character">
    <w:name w:val="WW8Num10z7"/>
  </w:style>
  <w:style w:customStyle="1" w:styleId="WW8Num10z8" w:type="character">
    <w:name w:val="WW8Num10z8"/>
  </w:style>
  <w:style w:customStyle="1" w:styleId="WW8Num11z0" w:type="character">
    <w:name w:val="WW8Num11z0"/>
    <w:rPr>
      <w:rFonts w:ascii="Bookman Old Style" w:cs="Bookman Old Style" w:eastAsia="Bookman Old Style" w:hAnsi="Bookman Old Style"/>
      <w:lang w:val="hr-HR"/>
    </w:rPr>
  </w:style>
  <w:style w:customStyle="1" w:styleId="WW8Num11z1" w:type="character">
    <w:name w:val="WW8Num11z1"/>
  </w:style>
  <w:style w:customStyle="1" w:styleId="WW8Num11z2" w:type="character">
    <w:name w:val="WW8Num11z2"/>
    <w:rPr>
      <w:rFonts w:ascii="Bookman Old Style" w:cs="Bookman Old Style" w:hAnsi="Bookman Old Style"/>
      <w:color w:val="000000"/>
      <w:spacing w:val="10"/>
      <w:szCs w:val="24"/>
      <w:lang w:val="pl-PL"/>
    </w:rPr>
  </w:style>
  <w:style w:customStyle="1" w:styleId="WW8Num11z3" w:type="character">
    <w:name w:val="WW8Num11z3"/>
  </w:style>
  <w:style w:customStyle="1" w:styleId="WW8Num11z4" w:type="character">
    <w:name w:val="WW8Num11z4"/>
  </w:style>
  <w:style w:customStyle="1" w:styleId="WW8Num11z5" w:type="character">
    <w:name w:val="WW8Num11z5"/>
  </w:style>
  <w:style w:customStyle="1" w:styleId="WW8Num11z6" w:type="character">
    <w:name w:val="WW8Num11z6"/>
  </w:style>
  <w:style w:customStyle="1" w:styleId="WW8Num11z7" w:type="character">
    <w:name w:val="WW8Num11z7"/>
  </w:style>
  <w:style w:customStyle="1" w:styleId="WW8Num11z8" w:type="character">
    <w:name w:val="WW8Num11z8"/>
  </w:style>
  <w:style w:customStyle="1" w:styleId="WW8Num12z0" w:type="character">
    <w:name w:val="WW8Num12z0"/>
  </w:style>
  <w:style w:customStyle="1" w:styleId="WW8Num12z1" w:type="character">
    <w:name w:val="WW8Num12z1"/>
  </w:style>
  <w:style w:customStyle="1" w:styleId="WW8Num12z2" w:type="character">
    <w:name w:val="WW8Num12z2"/>
  </w:style>
  <w:style w:customStyle="1" w:styleId="WW8Num12z3" w:type="character">
    <w:name w:val="WW8Num12z3"/>
  </w:style>
  <w:style w:customStyle="1" w:styleId="WW8Num12z4" w:type="character">
    <w:name w:val="WW8Num12z4"/>
  </w:style>
  <w:style w:customStyle="1" w:styleId="WW8Num12z5" w:type="character">
    <w:name w:val="WW8Num12z5"/>
  </w:style>
  <w:style w:customStyle="1" w:styleId="WW8Num12z6" w:type="character">
    <w:name w:val="WW8Num12z6"/>
  </w:style>
  <w:style w:customStyle="1" w:styleId="WW8Num12z7" w:type="character">
    <w:name w:val="WW8Num12z7"/>
  </w:style>
  <w:style w:customStyle="1" w:styleId="WW8Num12z8" w:type="character">
    <w:name w:val="WW8Num12z8"/>
  </w:style>
  <w:style w:customStyle="1" w:styleId="WW-DefaultParagraphFont" w:type="character">
    <w:name w:val="WW-Default Paragraph Font"/>
  </w:style>
  <w:style w:customStyle="1" w:styleId="WW8Num14z0" w:type="character">
    <w:name w:val="WW8Num14z0"/>
    <w:rPr>
      <w:rFonts w:ascii="Bookman Old Style" w:cs="Bookman Old Style" w:hAnsi="Bookman Old Style"/>
      <w:b/>
      <w:bCs/>
      <w:color w:val="000000"/>
      <w:spacing w:val="1"/>
      <w:szCs w:val="24"/>
    </w:rPr>
  </w:style>
  <w:style w:customStyle="1" w:styleId="WW8Num13z0" w:type="character">
    <w:name w:val="WW8Num13z0"/>
    <w:rPr>
      <w:rFonts w:ascii="Bookman Old Style" w:cs="Bookman Old Style" w:hAnsi="Bookman Old Style"/>
      <w:szCs w:val="24"/>
    </w:rPr>
  </w:style>
  <w:style w:customStyle="1" w:styleId="WW8Num13z1" w:type="character">
    <w:name w:val="WW8Num13z1"/>
  </w:style>
  <w:style w:customStyle="1" w:styleId="WW8Num13z2" w:type="character">
    <w:name w:val="WW8Num13z2"/>
  </w:style>
  <w:style w:customStyle="1" w:styleId="WW8Num13z3" w:type="character">
    <w:name w:val="WW8Num13z3"/>
  </w:style>
  <w:style w:customStyle="1" w:styleId="WW8Num13z4" w:type="character">
    <w:name w:val="WW8Num13z4"/>
  </w:style>
  <w:style w:customStyle="1" w:styleId="WW8Num13z5" w:type="character">
    <w:name w:val="WW8Num13z5"/>
  </w:style>
  <w:style w:customStyle="1" w:styleId="WW8Num13z6" w:type="character">
    <w:name w:val="WW8Num13z6"/>
  </w:style>
  <w:style w:customStyle="1" w:styleId="WW8Num13z7" w:type="character">
    <w:name w:val="WW8Num13z7"/>
  </w:style>
  <w:style w:customStyle="1" w:styleId="WW8Num13z8" w:type="character">
    <w:name w:val="WW8Num13z8"/>
  </w:style>
  <w:style w:customStyle="1" w:styleId="WW-DefaultParagraphFont1" w:type="character">
    <w:name w:val="WW-Default Paragraph Font1"/>
  </w:style>
  <w:style w:styleId="Hiperveza" w:type="character">
    <w:name w:val="Hyperlink"/>
    <w:rPr>
      <w:color w:val="0000FF"/>
      <w:u w:val="single"/>
    </w:rPr>
  </w:style>
  <w:style w:customStyle="1" w:styleId="WW8Num1z4" w:type="character">
    <w:name w:val="WW8Num1z4"/>
  </w:style>
  <w:style w:customStyle="1" w:styleId="WW8Num1z5" w:type="character">
    <w:name w:val="WW8Num1z5"/>
  </w:style>
  <w:style w:customStyle="1" w:styleId="WW8Num1z6" w:type="character">
    <w:name w:val="WW8Num1z6"/>
  </w:style>
  <w:style w:customStyle="1" w:styleId="WW8Num1z7" w:type="character">
    <w:name w:val="WW8Num1z7"/>
  </w:style>
  <w:style w:customStyle="1" w:styleId="WW8Num1z8" w:type="character">
    <w:name w:val="WW8Num1z8"/>
  </w:style>
  <w:style w:customStyle="1" w:styleId="FooterChar" w:type="character">
    <w:name w:val="Footer Char"/>
    <w:rPr>
      <w:rFonts w:ascii="Liberation Serif" w:cs="Mangal" w:eastAsia="SimSun" w:hAnsi="Liberation Serif"/>
      <w:kern w:val="1"/>
      <w:sz w:val="24"/>
      <w:szCs w:val="21"/>
      <w:lang w:bidi="hi-IN" w:eastAsia="zh-CN" w:val="en-US"/>
    </w:rPr>
  </w:style>
  <w:style w:customStyle="1" w:styleId="HeaderChar" w:type="character">
    <w:name w:val="Header Char"/>
    <w:rPr>
      <w:rFonts w:ascii="Liberation Serif" w:cs="Mangal" w:eastAsia="SimSun" w:hAnsi="Liberation Serif"/>
      <w:kern w:val="1"/>
      <w:sz w:val="24"/>
      <w:szCs w:val="24"/>
      <w:lang w:bidi="hi-IN" w:eastAsia="zh-CN" w:val="en-US"/>
    </w:rPr>
  </w:style>
  <w:style w:customStyle="1" w:styleId="BalloonTextChar" w:type="character">
    <w:name w:val="Balloon Text Char"/>
    <w:rPr>
      <w:rFonts w:ascii="Tahoma" w:cs="Mangal" w:eastAsia="SimSun" w:hAnsi="Tahoma"/>
      <w:kern w:val="1"/>
      <w:sz w:val="16"/>
      <w:szCs w:val="14"/>
      <w:lang w:bidi="hi-IN" w:eastAsia="zh-CN" w:val="en-US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Liberation Sans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Normal"/>
    <w:pPr>
      <w:suppressLineNumbers/>
    </w:pPr>
  </w:style>
  <w:style w:customStyle="1" w:styleId="TableContents" w:type="paragraph">
    <w:name w:val="Table Contents"/>
    <w:basedOn w:val="Normal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  <w:rPr>
      <w:szCs w:val="21"/>
    </w:rPr>
  </w:style>
  <w:style w:customStyle="1" w:styleId="Tekstbalonia1" w:type="paragraph">
    <w:name w:val="Tekst balončića1"/>
    <w:basedOn w:val="Normal"/>
    <w:rPr>
      <w:rFonts w:ascii="Tahoma" w:cs="Tahoma" w:hAnsi="Tahoma"/>
      <w:sz w:val="16"/>
      <w:szCs w:val="14"/>
    </w:rPr>
  </w:style>
  <w:style w:customStyle="1" w:styleId="Odlomakpopisa1" w:type="paragraph">
    <w:name w:val="Odlomak popisa1"/>
    <w:basedOn w:val="Normal"/>
    <w:pPr>
      <w:ind w:left="708"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4B49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9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9FD"/>
    <w:rPr>
      <w:rFonts w:ascii="Times New Roman" w:cs="Bookman Old Style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9FD"/>
    <w:rPr>
      <w:rFonts w:ascii="Times New Roman" w:cs="Bookman Old Style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9FD"/>
    <w:rPr>
      <w:rFonts w:ascii="Times New Roman" w:cs="Bookman Old Style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6BE8"/>
    <w:rPr>
      <w:rFonts w:ascii="Segoe UI" w:hAnsi="Segoe UI"/>
      <w:sz w:val="18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6BE8"/>
    <w:rPr>
      <w:rFonts w:ascii="Segoe UI" w:cs="Mangal" w:eastAsia="SimSun" w:hAnsi="Segoe UI"/>
      <w:kern w:val="1"/>
      <w:sz w:val="18"/>
      <w:szCs w:val="16"/>
      <w:lang w:bidi="hi-IN" w:eastAsia="zh-CN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pancermartina@gmail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94C19B-95DF-4ACD-9B22-92C252DF94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6</properties:Pages>
  <properties:Words>1512</properties:Words>
  <properties:Characters>9131</properties:Characters>
  <properties:Lines>235</properties:Lines>
  <properties:Paragraphs>79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2018-05-21T10:43:00Z</dcterms:created>
  <dc:creator>irena</dc:creator>
  <cp:lastModifiedBy>Ivana Stampf</cp:lastModifiedBy>
  <cp:lastPrinted>2018-05-16T11:10:00Z</cp:lastPrinted>
  <dcterms:modified xmlns:xsi="http://www.w3.org/2001/XMLSchema-instance" xsi:type="dcterms:W3CDTF">2018-05-21T10:44:00Z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St-3226/2017-20 / Podnesak - Izvješće stečajnog upravitelja (Izvještaj SENECTA PLUS.docx)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