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35335" w14:paraId="9f35335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276BC" w:rsidP="00A276BC" w:rsidR="00A276BC" w:rsidRPr="00A276BC">
      <w:pPr>
        <w:spacing w:after="0"/>
        <w:jc w:val="right"/>
        <w:rPr>
          <w:rFonts w:cs="Times New Roman" w:eastAsia="Times New Roman"/>
          <w:lang w:eastAsia="hr-HR"/>
        </w:rPr>
      </w:pPr>
      <w:r w:rsidRPr="00A276BC">
        <w:rPr>
          <w:rFonts w:cs="Times New Roman" w:eastAsia="Times New Roman"/>
          <w:lang w:eastAsia="hr-HR"/>
        </w:rPr>
        <w:t>9 St-80/13</w:t>
      </w:r>
    </w:p>
    <w:p w:rsidRDefault="00A276BC" w:rsidP="00A276BC" w:rsidR="00A276BC" w:rsidRPr="00A276B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276BC" w:rsidP="00A276BC" w:rsidR="00A276BC" w:rsidRPr="00A276B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276BC" w:rsidP="00A276BC" w:rsidR="00A276BC" w:rsidRPr="00A276BC">
      <w:pPr>
        <w:spacing w:after="0"/>
        <w:jc w:val="both"/>
        <w:rPr>
          <w:rFonts w:cs="Times New Roman" w:eastAsia="Times New Roman"/>
          <w:lang w:eastAsia="hr-HR"/>
        </w:rPr>
      </w:pPr>
      <w:r w:rsidRPr="00A276BC">
        <w:rPr>
          <w:rFonts w:cs="Times New Roman" w:eastAsia="Times New Roman"/>
          <w:lang w:eastAsia="hr-HR"/>
        </w:rPr>
        <w:t>REPUBLIKA HRVATSKA</w:t>
      </w:r>
    </w:p>
    <w:p w:rsidRDefault="00A276BC" w:rsidP="00A276BC" w:rsidR="00A276BC" w:rsidRPr="00A276BC">
      <w:pPr>
        <w:spacing w:after="0"/>
        <w:jc w:val="both"/>
        <w:rPr>
          <w:rFonts w:cs="Times New Roman" w:eastAsia="Times New Roman"/>
          <w:lang w:eastAsia="hr-HR"/>
        </w:rPr>
      </w:pPr>
      <w:r w:rsidRPr="00A276BC">
        <w:rPr>
          <w:rFonts w:cs="Times New Roman" w:eastAsia="Times New Roman"/>
          <w:lang w:eastAsia="hr-HR"/>
        </w:rPr>
        <w:t>TRGOVAČKI SUD  U ZADRU</w:t>
      </w:r>
    </w:p>
    <w:p w:rsidRDefault="00A276BC" w:rsidP="00A276BC" w:rsidR="00A276BC" w:rsidRPr="00A276BC">
      <w:pPr>
        <w:spacing w:after="0"/>
        <w:jc w:val="both"/>
        <w:rPr>
          <w:rFonts w:cs="Times New Roman" w:eastAsia="Times New Roman"/>
          <w:lang w:eastAsia="hr-HR"/>
        </w:rPr>
      </w:pPr>
      <w:r w:rsidRPr="00A276BC">
        <w:rPr>
          <w:rFonts w:cs="Times New Roman" w:eastAsia="Times New Roman"/>
          <w:lang w:eastAsia="hr-HR"/>
        </w:rPr>
        <w:t>STALNA SLUŽBA U ŠIBENIKU</w:t>
      </w:r>
    </w:p>
    <w:p w:rsidRDefault="00A276BC" w:rsidP="00A276BC" w:rsidR="00A276BC" w:rsidRPr="00A276BC">
      <w:pPr>
        <w:spacing w:after="0"/>
        <w:rPr>
          <w:rFonts w:cs="Arial" w:eastAsia="Times New Roman" w:hAnsi="Arial" w:ascii="Arial"/>
          <w:lang w:eastAsia="hr-HR"/>
        </w:rPr>
      </w:pPr>
      <w:r w:rsidRPr="00A276BC">
        <w:rPr>
          <w:rFonts w:cs="Times New Roman" w:eastAsia="Times New Roman"/>
          <w:lang w:eastAsia="hr-HR"/>
        </w:rPr>
        <w:t xml:space="preserve">     </w:t>
      </w:r>
    </w:p>
    <w:p w:rsidRDefault="00A276BC" w:rsidP="00A276BC" w:rsidR="00A276BC" w:rsidRPr="00A276BC">
      <w:pPr>
        <w:spacing w:after="0"/>
        <w:jc w:val="center"/>
        <w:rPr>
          <w:rFonts w:cs="Times New Roman" w:eastAsia="Times New Roman"/>
          <w:lang w:eastAsia="hr-HR"/>
        </w:rPr>
      </w:pPr>
      <w:r w:rsidRPr="00A276BC">
        <w:rPr>
          <w:rFonts w:cs="Times New Roman" w:eastAsia="Times New Roman"/>
          <w:lang w:eastAsia="hr-HR"/>
        </w:rPr>
        <w:t>R E P U B L I K A  H R V A T S K A</w:t>
      </w:r>
    </w:p>
    <w:p w:rsidRDefault="00A276BC" w:rsidP="00A276BC" w:rsidR="00A276BC" w:rsidRPr="00A276BC">
      <w:pPr>
        <w:spacing w:after="0"/>
        <w:jc w:val="both"/>
        <w:rPr>
          <w:rFonts w:cs="Times New Roman" w:eastAsia="Times New Roman"/>
          <w:lang w:eastAsia="hr-HR"/>
        </w:rPr>
      </w:pPr>
      <w:r w:rsidRPr="00A276BC">
        <w:rPr>
          <w:rFonts w:cs="Times New Roman" w:eastAsia="Times New Roman"/>
          <w:lang w:eastAsia="hr-HR"/>
        </w:rPr>
        <w:tab/>
      </w:r>
      <w:r w:rsidRPr="00A276BC">
        <w:rPr>
          <w:rFonts w:cs="Times New Roman" w:eastAsia="Times New Roman"/>
          <w:lang w:eastAsia="hr-HR"/>
        </w:rPr>
        <w:tab/>
      </w:r>
      <w:r w:rsidRPr="00A276BC">
        <w:rPr>
          <w:rFonts w:cs="Times New Roman" w:eastAsia="Times New Roman"/>
          <w:lang w:eastAsia="hr-HR"/>
        </w:rPr>
        <w:tab/>
      </w:r>
    </w:p>
    <w:p w:rsidRDefault="00A276BC" w:rsidP="00A276BC" w:rsidR="00A276BC" w:rsidRPr="00A276BC">
      <w:pPr>
        <w:spacing w:after="0"/>
        <w:jc w:val="center"/>
        <w:rPr>
          <w:rFonts w:cs="Times New Roman" w:eastAsia="Times New Roman"/>
          <w:lang w:eastAsia="hr-HR"/>
        </w:rPr>
      </w:pPr>
      <w:r w:rsidRPr="00A276BC">
        <w:rPr>
          <w:rFonts w:cs="Times New Roman" w:eastAsia="Times New Roman"/>
          <w:lang w:eastAsia="hr-HR"/>
        </w:rPr>
        <w:t>R J E Š E N J E</w:t>
      </w:r>
    </w:p>
    <w:p w:rsidRDefault="00A276BC" w:rsidP="00A276BC" w:rsidR="00A276BC" w:rsidRPr="00A276BC">
      <w:pPr>
        <w:spacing w:after="0"/>
        <w:jc w:val="both"/>
        <w:rPr>
          <w:rFonts w:cs="Times New Roman" w:eastAsia="Times New Roman"/>
          <w:szCs w:val="22"/>
          <w:lang w:eastAsia="hr-HR"/>
        </w:rPr>
      </w:pPr>
    </w:p>
    <w:p w:rsidRDefault="00A276BC" w:rsidP="00A276BC" w:rsidR="00A276BC" w:rsidRPr="00A276BC">
      <w:pPr>
        <w:spacing w:after="0"/>
        <w:ind w:firstLine="708"/>
        <w:jc w:val="both"/>
        <w:rPr>
          <w:rFonts w:cs="Times New Roman" w:eastAsia="Calibri"/>
        </w:rPr>
      </w:pPr>
      <w:r w:rsidRPr="00A276BC">
        <w:rPr>
          <w:rFonts w:cs="Times New Roman" w:eastAsia="Calibri"/>
        </w:rPr>
        <w:t xml:space="preserve">Trgovački sud u Zadru, Stalna služba u Šibeniku, OIB: 39670464653, po sucu Tereziji Goreta kao stečajnom sucu, u stečajnom predmetu  nad dužnikom BRISTAK </w:t>
      </w:r>
      <w:proofErr w:type="spellStart"/>
      <w:r w:rsidRPr="00A276BC">
        <w:rPr>
          <w:rFonts w:cs="Times New Roman" w:eastAsia="Calibri"/>
        </w:rPr>
        <w:t>Co</w:t>
      </w:r>
      <w:proofErr w:type="spellEnd"/>
      <w:r w:rsidRPr="00A276BC">
        <w:rPr>
          <w:rFonts w:cs="Times New Roman" w:eastAsia="Calibri"/>
        </w:rPr>
        <w:t xml:space="preserve">. d.o.o. u stečaju iz Šibenika, </w:t>
      </w:r>
      <w:proofErr w:type="spellStart"/>
      <w:r w:rsidRPr="00A276BC">
        <w:rPr>
          <w:rFonts w:cs="Times New Roman" w:eastAsia="Calibri"/>
        </w:rPr>
        <w:t>Žaborićka</w:t>
      </w:r>
      <w:proofErr w:type="spellEnd"/>
      <w:r w:rsidRPr="00A276BC">
        <w:rPr>
          <w:rFonts w:cs="Times New Roman" w:eastAsia="Calibri"/>
        </w:rPr>
        <w:t xml:space="preserve"> </w:t>
      </w:r>
      <w:proofErr w:type="spellStart"/>
      <w:r w:rsidRPr="00A276BC">
        <w:rPr>
          <w:rFonts w:cs="Times New Roman" w:eastAsia="Calibri"/>
        </w:rPr>
        <w:t>bb</w:t>
      </w:r>
      <w:proofErr w:type="spellEnd"/>
      <w:r w:rsidRPr="00A276BC">
        <w:rPr>
          <w:rFonts w:cs="Times New Roman" w:eastAsia="Calibri"/>
        </w:rPr>
        <w:t>, OIB: 12837415696, dana  08. siječnja 2019. Godine</w:t>
      </w:r>
    </w:p>
    <w:p w:rsidRDefault="00A276BC" w:rsidP="00A276BC" w:rsidR="00A276BC" w:rsidRPr="00A276BC">
      <w:pPr>
        <w:spacing w:after="0"/>
        <w:ind w:firstLine="708"/>
        <w:jc w:val="both"/>
        <w:rPr>
          <w:rFonts w:cs="Times New Roman" w:eastAsia="Calibri"/>
        </w:rPr>
      </w:pPr>
    </w:p>
    <w:p w:rsidRDefault="00A276BC" w:rsidP="00A276BC" w:rsidR="00A276BC" w:rsidRPr="00A276BC">
      <w:pPr>
        <w:spacing w:after="0"/>
        <w:ind w:firstLine="708"/>
        <w:jc w:val="center"/>
        <w:rPr>
          <w:rFonts w:cs="Times New Roman" w:eastAsia="Calibri"/>
        </w:rPr>
      </w:pPr>
      <w:r w:rsidRPr="00A276BC">
        <w:rPr>
          <w:rFonts w:cs="Times New Roman" w:eastAsia="Calibri"/>
        </w:rPr>
        <w:t xml:space="preserve">r i j e š i o   j e </w:t>
      </w:r>
    </w:p>
    <w:p w:rsidRDefault="00A276BC" w:rsidP="00A276BC" w:rsidR="00A276BC" w:rsidRPr="00A276BC">
      <w:pPr>
        <w:spacing w:after="0"/>
        <w:ind w:firstLine="708"/>
        <w:jc w:val="center"/>
        <w:rPr>
          <w:rFonts w:cs="Times New Roman" w:eastAsia="Calibri"/>
        </w:rPr>
      </w:pPr>
    </w:p>
    <w:p w:rsidRDefault="00A276BC" w:rsidP="00A276BC" w:rsidR="00A276BC" w:rsidRPr="00A276BC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A276BC">
        <w:rPr>
          <w:rFonts w:cs="Times New Roman" w:eastAsia="Times New Roman"/>
          <w:lang w:eastAsia="hr-HR"/>
        </w:rPr>
        <w:t>Stečajnom upravitelju</w:t>
      </w:r>
      <w:r w:rsidRPr="00A276BC">
        <w:rPr>
          <w:rFonts w:cs="Times New Roman" w:eastAsia="Calibri"/>
          <w:lang w:eastAsia="hr-HR"/>
        </w:rPr>
        <w:t xml:space="preserve"> Ivanu Rudi, dipl. </w:t>
      </w:r>
      <w:proofErr w:type="spellStart"/>
      <w:r w:rsidRPr="00A276BC">
        <w:rPr>
          <w:rFonts w:cs="Times New Roman" w:eastAsia="Calibri"/>
          <w:lang w:eastAsia="hr-HR"/>
        </w:rPr>
        <w:t>oecc</w:t>
      </w:r>
      <w:proofErr w:type="spellEnd"/>
      <w:r w:rsidRPr="00A276BC">
        <w:rPr>
          <w:rFonts w:cs="Times New Roman" w:eastAsia="Calibri"/>
          <w:lang w:eastAsia="hr-HR"/>
        </w:rPr>
        <w:t>. iz Šibenika, Stjepana Radića 6/II, OIB: 47128883453</w:t>
      </w:r>
      <w:r w:rsidRPr="00A276BC">
        <w:rPr>
          <w:rFonts w:cs="Times New Roman" w:eastAsia="Times New Roman"/>
          <w:lang w:eastAsia="hr-HR"/>
        </w:rPr>
        <w:t xml:space="preserve"> , za obavljene poslove određuje se jednokratna nagrada u iznosu od 43.500,00 kn bruto koja sredstva će se isplatiti sa računa dužnika.</w:t>
      </w:r>
    </w:p>
    <w:p w:rsidRDefault="00A276BC" w:rsidP="00A276BC" w:rsidR="00A276BC" w:rsidRPr="00A276BC">
      <w:pPr>
        <w:spacing w:after="0"/>
        <w:ind w:left="360"/>
        <w:contextualSpacing/>
        <w:jc w:val="both"/>
        <w:rPr>
          <w:rFonts w:cs="Times New Roman" w:eastAsia="Times New Roman"/>
          <w:lang w:eastAsia="hr-HR"/>
        </w:rPr>
      </w:pPr>
    </w:p>
    <w:p w:rsidRDefault="00A276BC" w:rsidP="00A276BC" w:rsidR="00A276BC" w:rsidRPr="00A276BC">
      <w:pPr>
        <w:spacing w:after="0"/>
        <w:jc w:val="both"/>
        <w:rPr>
          <w:rFonts w:cs="Times New Roman" w:eastAsia="Calibri"/>
        </w:rPr>
      </w:pPr>
      <w:r w:rsidRPr="00A276BC">
        <w:rPr>
          <w:rFonts w:cs="Times New Roman" w:eastAsia="Calibri"/>
        </w:rPr>
        <w:t xml:space="preserve"> </w:t>
      </w:r>
    </w:p>
    <w:p w:rsidRDefault="00A276BC" w:rsidP="00A276BC" w:rsidR="00A276BC" w:rsidRPr="00A276BC">
      <w:pPr>
        <w:spacing w:after="0"/>
        <w:jc w:val="both"/>
        <w:rPr>
          <w:rFonts w:cs="Times New Roman" w:eastAsia="Calibri"/>
        </w:rPr>
      </w:pPr>
    </w:p>
    <w:p w:rsidRDefault="00A276BC" w:rsidP="00A276BC" w:rsidR="00A276BC" w:rsidRPr="00A276BC">
      <w:pPr>
        <w:spacing w:after="0"/>
        <w:jc w:val="center"/>
        <w:rPr>
          <w:rFonts w:cs="Times New Roman" w:eastAsia="Calibri"/>
        </w:rPr>
      </w:pPr>
      <w:r w:rsidRPr="00A276BC">
        <w:rPr>
          <w:rFonts w:cs="Times New Roman" w:eastAsia="Calibri"/>
        </w:rPr>
        <w:t>Obrazloženje</w:t>
      </w:r>
    </w:p>
    <w:p w:rsidRDefault="00A276BC" w:rsidP="00A276BC" w:rsidR="00A276BC" w:rsidRPr="00A276BC">
      <w:pPr>
        <w:spacing w:after="0"/>
        <w:jc w:val="center"/>
        <w:rPr>
          <w:rFonts w:cs="Times New Roman" w:eastAsia="Calibri"/>
        </w:rPr>
      </w:pPr>
    </w:p>
    <w:p w:rsidRDefault="00A276BC" w:rsidP="00A276BC" w:rsidR="00A276BC" w:rsidRPr="00A276B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276BC">
        <w:rPr>
          <w:rFonts w:cs="Times New Roman" w:eastAsia="Calibri"/>
        </w:rPr>
        <w:t>Rješenjem ovog suda broj St-80/2013 od 25. rujna 2013.g. Ivan Rude je imenovan za privremenog stečajnog upravitelja, koji je dostavio svoje izvješće dana 22. studenog 2013.g</w:t>
      </w:r>
      <w:r w:rsidRPr="00A276BC">
        <w:rPr>
          <w:rFonts w:cs="Times New Roman" w:eastAsia="Times New Roman"/>
          <w:lang w:eastAsia="hr-HR"/>
        </w:rPr>
        <w:t xml:space="preserve">. Nadalje, rješenjem ovog suda pod </w:t>
      </w:r>
      <w:proofErr w:type="spellStart"/>
      <w:r w:rsidRPr="00A276BC">
        <w:rPr>
          <w:rFonts w:cs="Times New Roman" w:eastAsia="Times New Roman"/>
          <w:lang w:eastAsia="hr-HR"/>
        </w:rPr>
        <w:t>posl.brojem</w:t>
      </w:r>
      <w:proofErr w:type="spellEnd"/>
      <w:r w:rsidRPr="00A276BC">
        <w:rPr>
          <w:rFonts w:cs="Times New Roman" w:eastAsia="Times New Roman"/>
          <w:lang w:eastAsia="hr-HR"/>
        </w:rPr>
        <w:t xml:space="preserve"> St-80/13 od 17. Ožujka 2014.godine otvoren je stečaj nad dužnikom te je Ivan Rude imenovan </w:t>
      </w:r>
      <w:proofErr w:type="spellStart"/>
      <w:r w:rsidRPr="00A276BC">
        <w:rPr>
          <w:rFonts w:cs="Times New Roman" w:eastAsia="Times New Roman"/>
          <w:lang w:eastAsia="hr-HR"/>
        </w:rPr>
        <w:t>stečejnim</w:t>
      </w:r>
      <w:proofErr w:type="spellEnd"/>
      <w:r w:rsidRPr="00A276BC">
        <w:rPr>
          <w:rFonts w:cs="Times New Roman" w:eastAsia="Times New Roman"/>
          <w:lang w:eastAsia="hr-HR"/>
        </w:rPr>
        <w:t xml:space="preserve"> upraviteljem.</w:t>
      </w:r>
    </w:p>
    <w:p w:rsidRDefault="00A276BC" w:rsidP="00A276BC" w:rsidR="00A276BC" w:rsidRPr="00A276B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276BC" w:rsidP="00A276BC" w:rsidR="00A276BC" w:rsidRPr="00A276BC">
      <w:pPr>
        <w:spacing w:after="0"/>
        <w:ind w:firstLine="708"/>
        <w:jc w:val="both"/>
        <w:rPr>
          <w:rFonts w:cs="Times New Roman" w:eastAsia="Calibri"/>
        </w:rPr>
      </w:pPr>
      <w:r w:rsidRPr="00A276BC">
        <w:rPr>
          <w:rFonts w:cs="Times New Roman" w:eastAsia="Calibri"/>
        </w:rPr>
        <w:t>Obzirom da je stečajni upravitelj time obavio zadatke koje mu je naložio stečajni sudac, valjalo je istom sukladno odredbi čl.170. St. 2. Stečajnog zakona odrediti nagradu za obavljeni rad.</w:t>
      </w:r>
    </w:p>
    <w:p w:rsidRDefault="00A276BC" w:rsidP="00A276BC" w:rsidR="00A276BC" w:rsidRPr="00A276BC">
      <w:pPr>
        <w:spacing w:after="0"/>
        <w:jc w:val="both"/>
        <w:rPr>
          <w:rFonts w:cs="Times New Roman" w:eastAsia="Calibri"/>
        </w:rPr>
      </w:pPr>
    </w:p>
    <w:p w:rsidRDefault="00A276BC" w:rsidP="00A276BC" w:rsidR="00A276BC" w:rsidRPr="00A276BC">
      <w:pPr>
        <w:spacing w:after="0"/>
        <w:jc w:val="both"/>
        <w:rPr>
          <w:rFonts w:cs="Times New Roman" w:eastAsia="Calibri"/>
        </w:rPr>
      </w:pPr>
      <w:r w:rsidRPr="00A276BC">
        <w:rPr>
          <w:rFonts w:cs="Times New Roman" w:eastAsia="Calibri"/>
        </w:rPr>
        <w:tab/>
        <w:t>Imajući u vidu složenost obavljenog posla te materijalne troškove stečajni sudac je nagradu omjerio u visini 43.500,00 kn bruto sukladno čl. 4 Uredbe o kriterijima i načinu obračuna i plaćanja nagrada stečajnim upraviteljima (NN 105/15).</w:t>
      </w:r>
    </w:p>
    <w:p w:rsidRDefault="00A276BC" w:rsidP="00A276BC" w:rsidR="00A276BC" w:rsidRPr="00A276BC">
      <w:pPr>
        <w:spacing w:after="0"/>
        <w:jc w:val="both"/>
        <w:rPr>
          <w:rFonts w:cs="Times New Roman" w:eastAsia="Calibri"/>
        </w:rPr>
      </w:pPr>
    </w:p>
    <w:p w:rsidRDefault="00A276BC" w:rsidP="00A276BC" w:rsidR="00A276BC" w:rsidRPr="00A276BC">
      <w:pPr>
        <w:spacing w:after="0"/>
        <w:ind w:firstLine="708"/>
        <w:jc w:val="both"/>
        <w:rPr>
          <w:rFonts w:cs="Times New Roman" w:eastAsia="Calibri"/>
        </w:rPr>
      </w:pPr>
      <w:r w:rsidRPr="00A276BC">
        <w:rPr>
          <w:rFonts w:cs="Times New Roman" w:eastAsia="Calibri"/>
        </w:rPr>
        <w:t xml:space="preserve"> Budući da na računu dužnika ima sredstava za pokriće troškova tog postupka, odmjerena nagrada ima se isplatiti sa računa dužnika.</w:t>
      </w:r>
    </w:p>
    <w:p w:rsidRDefault="00A276BC" w:rsidP="00A276BC" w:rsidR="00A276BC" w:rsidRPr="00A276BC">
      <w:pPr>
        <w:spacing w:after="0"/>
        <w:ind w:firstLine="708"/>
        <w:jc w:val="both"/>
        <w:rPr>
          <w:rFonts w:cs="Times New Roman" w:eastAsia="Calibri"/>
        </w:rPr>
      </w:pPr>
    </w:p>
    <w:p w:rsidRDefault="00A276BC" w:rsidP="00A276BC" w:rsidR="00A276BC" w:rsidRPr="00A276BC">
      <w:pPr>
        <w:spacing w:after="0"/>
        <w:ind w:firstLine="708"/>
        <w:jc w:val="both"/>
        <w:rPr>
          <w:rFonts w:cs="Times New Roman" w:eastAsia="Calibri"/>
        </w:rPr>
      </w:pPr>
      <w:r w:rsidRPr="00A276BC">
        <w:rPr>
          <w:rFonts w:cs="Times New Roman" w:eastAsia="Calibri"/>
        </w:rPr>
        <w:t xml:space="preserve">Slijedom navedenog  odlučeno je kao u izreci rješenja. </w:t>
      </w:r>
    </w:p>
    <w:p w:rsidRDefault="00A276BC" w:rsidP="00A276BC" w:rsidR="00A276BC" w:rsidRPr="00A276BC">
      <w:pPr>
        <w:spacing w:after="0"/>
        <w:jc w:val="both"/>
        <w:rPr>
          <w:rFonts w:cs="Times New Roman" w:eastAsia="Calibri"/>
        </w:rPr>
      </w:pPr>
    </w:p>
    <w:p w:rsidRDefault="00A276BC" w:rsidP="00A276BC" w:rsidR="00A276BC" w:rsidRPr="00A276BC">
      <w:pPr>
        <w:spacing w:after="0"/>
        <w:jc w:val="both"/>
        <w:rPr>
          <w:rFonts w:cs="Times New Roman" w:eastAsia="Calibri"/>
        </w:rPr>
      </w:pPr>
      <w:r w:rsidRPr="00A276BC">
        <w:rPr>
          <w:rFonts w:cs="Times New Roman" w:eastAsia="Calibri"/>
        </w:rPr>
        <w:tab/>
      </w:r>
    </w:p>
    <w:p w:rsidRDefault="00A276BC" w:rsidP="00A276BC" w:rsidR="00A276BC" w:rsidRPr="00A276BC">
      <w:pPr>
        <w:spacing w:after="0"/>
        <w:jc w:val="both"/>
        <w:rPr>
          <w:rFonts w:cs="Times New Roman" w:eastAsia="Calibri"/>
        </w:rPr>
      </w:pPr>
    </w:p>
    <w:p w:rsidRDefault="00A276BC" w:rsidP="00A276BC" w:rsidR="00A276BC" w:rsidRPr="00A276BC">
      <w:pPr>
        <w:spacing w:after="0"/>
        <w:jc w:val="center"/>
        <w:rPr>
          <w:rFonts w:cs="Times New Roman" w:eastAsia="Calibri"/>
        </w:rPr>
      </w:pPr>
      <w:r w:rsidRPr="00A276BC">
        <w:rPr>
          <w:rFonts w:cs="Times New Roman" w:eastAsia="Calibri"/>
        </w:rPr>
        <w:lastRenderedPageBreak/>
        <w:t>U Šibeniku, 08. siječnja 2019.g.</w:t>
      </w:r>
    </w:p>
    <w:p w:rsidRDefault="00A276BC" w:rsidP="00A276BC" w:rsidR="00A276BC" w:rsidRPr="00A276BC">
      <w:pPr>
        <w:spacing w:after="0"/>
        <w:jc w:val="center"/>
        <w:rPr>
          <w:rFonts w:cs="Times New Roman" w:eastAsia="Calibri"/>
        </w:rPr>
      </w:pPr>
    </w:p>
    <w:p w:rsidRDefault="00A276BC" w:rsidP="00A276BC" w:rsidR="00A276BC" w:rsidRPr="00A276BC">
      <w:pPr>
        <w:spacing w:after="0"/>
        <w:jc w:val="right"/>
        <w:rPr>
          <w:rFonts w:cs="Times New Roman" w:eastAsia="Times New Roman"/>
          <w:lang w:eastAsia="hr-HR"/>
        </w:rPr>
      </w:pPr>
      <w:r w:rsidRPr="00A276BC">
        <w:rPr>
          <w:rFonts w:cs="Times New Roman" w:eastAsia="Times New Roman"/>
          <w:lang w:eastAsia="hr-HR"/>
        </w:rPr>
        <w:t>STEČAJNI SUDAC</w:t>
      </w:r>
    </w:p>
    <w:p w:rsidRDefault="00A276BC" w:rsidP="00A276BC" w:rsidR="00A276BC" w:rsidRPr="00A276BC">
      <w:pPr>
        <w:spacing w:after="0"/>
        <w:jc w:val="right"/>
        <w:rPr>
          <w:rFonts w:cs="Times New Roman" w:eastAsia="Times New Roman"/>
          <w:lang w:eastAsia="hr-HR"/>
        </w:rPr>
      </w:pPr>
    </w:p>
    <w:p w:rsidRDefault="00A276BC" w:rsidP="00A276BC" w:rsidR="00A276BC" w:rsidRPr="00A276BC">
      <w:pPr>
        <w:spacing w:after="0"/>
        <w:jc w:val="right"/>
        <w:rPr>
          <w:rFonts w:cs="Times New Roman" w:eastAsia="Times New Roman"/>
          <w:lang w:eastAsia="hr-HR"/>
        </w:rPr>
      </w:pPr>
      <w:r w:rsidRPr="00A276BC">
        <w:rPr>
          <w:rFonts w:cs="Times New Roman" w:eastAsia="Times New Roman"/>
          <w:lang w:eastAsia="hr-HR"/>
        </w:rPr>
        <w:t>Terezija Goreta, v.r.</w:t>
      </w:r>
    </w:p>
    <w:p w:rsidRDefault="00A276BC" w:rsidP="00A276BC" w:rsidR="00A276BC" w:rsidRPr="00A276BC">
      <w:pPr>
        <w:spacing w:after="0"/>
        <w:jc w:val="both"/>
        <w:rPr>
          <w:rFonts w:cs="Times New Roman" w:eastAsia="Times New Roman"/>
          <w:lang w:eastAsia="hr-HR"/>
        </w:rPr>
      </w:pPr>
      <w:r w:rsidRPr="00A276BC">
        <w:rPr>
          <w:rFonts w:cs="Times New Roman" w:eastAsia="Times New Roman"/>
          <w:lang w:eastAsia="hr-HR"/>
        </w:rPr>
        <w:t xml:space="preserve">                                                               </w:t>
      </w:r>
    </w:p>
    <w:p w:rsidRDefault="00A276BC" w:rsidP="00A276BC" w:rsidR="00A276BC" w:rsidRPr="00A276BC">
      <w:pPr>
        <w:spacing w:after="0"/>
        <w:jc w:val="both"/>
        <w:rPr>
          <w:rFonts w:cs="Times New Roman" w:eastAsia="Times New Roman"/>
          <w:lang w:eastAsia="hr-HR"/>
        </w:rPr>
      </w:pPr>
      <w:r w:rsidRPr="00A276BC">
        <w:rPr>
          <w:rFonts w:cs="Times New Roman" w:eastAsia="Times New Roman"/>
          <w:lang w:eastAsia="hr-HR"/>
        </w:rPr>
        <w:t xml:space="preserve">                                                                       -2-                                               9 St-80/13</w:t>
      </w:r>
    </w:p>
    <w:p w:rsidRDefault="00A276BC" w:rsidP="00A276BC" w:rsidR="00A276BC" w:rsidRPr="00A276B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276BC" w:rsidP="00A276BC" w:rsidR="00A276BC" w:rsidRPr="00A276B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276BC" w:rsidP="00A276BC" w:rsidR="00A276BC" w:rsidRPr="00A276BC">
      <w:pPr>
        <w:spacing w:after="0"/>
        <w:jc w:val="both"/>
        <w:rPr>
          <w:rFonts w:cs="Times New Roman" w:eastAsia="Times New Roman"/>
          <w:lang w:eastAsia="hr-HR"/>
        </w:rPr>
      </w:pPr>
      <w:r w:rsidRPr="00A276BC">
        <w:rPr>
          <w:rFonts w:cs="Times New Roman" w:eastAsia="Times New Roman"/>
          <w:lang w:eastAsia="hr-HR"/>
        </w:rPr>
        <w:t>UPUTA O PRAVNOM LIJEKU:</w:t>
      </w:r>
    </w:p>
    <w:p w:rsidRDefault="00A276BC" w:rsidP="00A276BC" w:rsidR="00A276BC" w:rsidRPr="00A276BC">
      <w:pPr>
        <w:spacing w:after="0"/>
        <w:jc w:val="both"/>
        <w:rPr>
          <w:rFonts w:cs="Times New Roman" w:eastAsia="Times New Roman"/>
          <w:lang w:eastAsia="hr-HR"/>
        </w:rPr>
      </w:pPr>
      <w:r w:rsidRPr="00A276BC">
        <w:rPr>
          <w:rFonts w:cs="Times New Roman" w:eastAsia="Times New Roman"/>
          <w:lang w:eastAsia="hr-HR"/>
        </w:rPr>
        <w:t>Protiv ovog rješenja može se izjaviti žalba u roku od 8 dana od dostave rješenja, a dostava se smatra obavljenom istokom osmog dana od dana objave pismena na mrežnoj stranici e-oglasna ploča suda. Žalba se podnosi ovom sudu, a o žalbi odlučuje Visoki trgovački sud RH.</w:t>
      </w:r>
    </w:p>
    <w:p w:rsidRDefault="00A276BC" w:rsidP="00A276BC" w:rsidR="00A276BC" w:rsidRPr="00A276B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276BC" w:rsidP="00A276BC" w:rsidR="00A276BC" w:rsidRPr="00A276BC">
      <w:pPr>
        <w:spacing w:after="0"/>
        <w:jc w:val="both"/>
        <w:rPr>
          <w:rFonts w:cs="Times New Roman" w:eastAsia="Times New Roman"/>
          <w:lang w:eastAsia="hr-HR"/>
        </w:rPr>
      </w:pPr>
      <w:r w:rsidRPr="00A276BC">
        <w:rPr>
          <w:rFonts w:cs="Times New Roman" w:eastAsia="Times New Roman"/>
          <w:lang w:eastAsia="hr-HR"/>
        </w:rPr>
        <w:t>Dostaviti:</w:t>
      </w:r>
    </w:p>
    <w:p w:rsidRDefault="00A276BC" w:rsidP="00A276BC" w:rsidR="00A276BC" w:rsidRPr="00A276B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276BC">
        <w:rPr>
          <w:rFonts w:cs="Times New Roman" w:eastAsia="Times New Roman"/>
          <w:lang w:eastAsia="hr-HR"/>
        </w:rPr>
        <w:t>Stečajnom upravitelju</w:t>
      </w:r>
    </w:p>
    <w:p w:rsidRDefault="00A276BC" w:rsidP="00A276BC" w:rsidR="00A276BC" w:rsidRPr="00A276B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276BC">
        <w:rPr>
          <w:rFonts w:cs="Times New Roman" w:eastAsia="Times New Roman"/>
          <w:lang w:eastAsia="hr-HR"/>
        </w:rPr>
        <w:t>E – oglasna ploča suda</w:t>
      </w:r>
    </w:p>
    <w:p w:rsidRDefault="00A276BC" w:rsidP="00A276BC" w:rsidR="00A276BC" w:rsidRPr="00A276BC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F273331"/>
    <w:multiLevelType w:val="hybridMultilevel"/>
    <w:tmpl w:val="3CB2F2B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276BC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711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St-80/2013-125</izvorni_sadrzaj>
    <derivirana_varijabla naziv="DomainObject.Oznaka_1">St-80/2013-125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2013.</izvorni_sadrzaj>
    <derivirana_varijabla naziv="DomainObject.Predmet.DatumOsnivanja_1">11.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ta pokretanje stečajnog postupka</izvorni_sadrzaj>
    <derivirana_varijabla naziv="DomainObject.Predmet.Opis_1">Prijedlog ta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St-80/2013</izvorni_sadrzaj>
    <derivirana_varijabla naziv="DomainObject.Predmet.OznakaBroj_1">St-80/2013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istekao rok za upl. predujma</izvorni_sadrzaj>
    <derivirana_varijabla naziv="DomainObject.Predmet.PrimjedbaSuca_1">istekao rok za upl. predujma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BRISTAK Co., društvo s ograničenom odgovornošću za trgovinu i ugostiteljstvo u stečaju zastupanog po punomoćniku Vesna Rogulj; Blaž Krnić</izvorni_sadrzaj>
    <derivirana_varijabla naziv="DomainObject.Predmet.ProtustrankaFormated_1">  BRISTAK Co., društvo s ograničenom odgovornošću za trgovinu i ugostiteljstvo u stečaju zastupanog po punomoćniku Vesna Rogulj; Blaž Krnić</derivirana_varijabla>
  </DomainObject.Predmet.ProtustrankaFormated>
  <DomainObject.Predmet.ProtustrankaFormatedOIB>
    <izvorni_sadrzaj>  BRISTAK Co., društvo s ograničenom odgovornošću za trgovinu i ugostiteljstvo u stečaju, OIB 12837415696 zastupanog po punomoćniku Vesna Rogulj; Blaž Krnić</izvorni_sadrzaj>
    <derivirana_varijabla naziv="DomainObject.Predmet.ProtustrankaFormatedOIB_1">  BRISTAK Co., društvo s ograničenom odgovornošću za trgovinu i ugostiteljstvo u stečaju, OIB 12837415696 zastupanog po punomoćniku Vesna Rogulj; Blaž Krnić</derivirana_varijabla>
  </DomainObject.Predmet.ProtustrankaFormatedOIB>
  <DomainObject.Predmet.ProtustrankaFormatedWithAdress>
    <izvorni_sadrzaj> BRISTAK Co., društvo s ograničenom odgovornošću za trgovinu i ugostiteljstvo u stečaju, Žaborička/bb, 22000 Šibenik zastupanog po punomoćniku Vesna Rogulj; Blaž Krnić</izvorni_sadrzaj>
    <derivirana_varijabla naziv="DomainObject.Predmet.ProtustrankaFormatedWithAdress_1"> BRISTAK Co., društvo s ograničenom odgovornošću za trgovinu i ugostiteljstvo u stečaju, Žaborička/bb, 22000 Šibenik zastupanog po punomoćniku Vesna Rogulj; Blaž Krnić</derivirana_varijabla>
  </DomainObject.Predmet.ProtustrankaFormatedWithAdress>
  <DomainObject.Predmet.ProtustrankaFormatedWithAdressOIB>
    <izvorni_sadrzaj> BRISTAK Co., društvo s ograničenom odgovornošću za trgovinu i ugostiteljstvo u stečaju, OIB 12837415696, Žaborička/bb, 22000 Šibenik zastupanog po punomoćniku Vesna Rogulj; Blaž Krnić</izvorni_sadrzaj>
    <derivirana_varijabla naziv="DomainObject.Predmet.ProtustrankaFormatedWithAdressOIB_1"> BRISTAK Co., društvo s ograničenom odgovornošću za trgovinu i ugostiteljstvo u stečaju, OIB 12837415696, Žaborička/bb, 22000 Šibenik zastupanog po punomoćniku Vesna Rogulj; Blaž Krnić</derivirana_varijabla>
  </DomainObject.Predmet.ProtustrankaFormatedWithAdressOIB>
  <DomainObject.Predmet.ProtustrankaWithAdress>
    <izvorni_sadrzaj>BRISTAK Co., društvo s ograničenom odgovornošću za trgovinu i ugostiteljstvo u stečaju Žaborička/bb, 22000 Šibenik</izvorni_sadrzaj>
    <derivirana_varijabla naziv="DomainObject.Predmet.ProtustrankaWithAdress_1">BRISTAK Co., društvo s ograničenom odgovornošću za trgovinu i ugostiteljstvo u stečaju Žaborička/bb, 22000 Šibenik</derivirana_varijabla>
  </DomainObject.Predmet.ProtustrankaWithAdress>
  <DomainObject.Predmet.ProtustrankaWithAdressOIB>
    <izvorni_sadrzaj>BRISTAK Co., društvo s ograničenom odgovornošću za trgovinu i ugostiteljstvo u stečaju, OIB 12837415696, Žaborička/bb, 22000 Šibenik</izvorni_sadrzaj>
    <derivirana_varijabla naziv="DomainObject.Predmet.ProtustrankaWithAdressOIB_1">BRISTAK Co., društvo s ograničenom odgovornošću za trgovinu i ugostiteljstvo u stečaju, OIB 12837415696, Žaborička/bb, 22000 Šibenik</derivirana_varijabla>
  </DomainObject.Predmet.ProtustrankaWithAdressOIB>
  <DomainObject.Predmet.ProtustrankaNazivFormated>
    <izvorni_sadrzaj>BRISTAK Co., društvo s ograničenom odgovornošću za trgovinu i ugostiteljstvo u stečaju</izvorni_sadrzaj>
    <derivirana_varijabla naziv="DomainObject.Predmet.ProtustrankaNazivFormated_1">BRISTAK Co., društvo s ograničenom odgovornošću za trgovinu i ugostiteljstvo u stečaju</derivirana_varijabla>
  </DomainObject.Predmet.ProtustrankaNazivFormated>
  <DomainObject.Predmet.ProtustrankaNazivFormatedOIB>
    <izvorni_sadrzaj>BRISTAK Co., društvo s ograničenom odgovornošću za trgovinu i ugostiteljstvo u stečaju, OIB 12837415696</izvorni_sadrzaj>
    <derivirana_varijabla naziv="DomainObject.Predmet.ProtustrankaNazivFormatedOIB_1">BRISTAK Co., društvo s ograničenom odgovornošću za trgovinu i ugostiteljstvo u stečaju, OIB 12837415696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FINA-Regionalni centar Split</izvorni_sadrzaj>
    <derivirana_varijabla naziv="DomainObject.Predmet.StrankaFormated_1">  FINA-Regionalni centar Split</derivirana_varijabla>
  </DomainObject.Predmet.StrankaFormated>
  <DomainObject.Predmet.StrankaFormatedOIB>
    <izvorni_sadrzaj>  FINA-Regionalni centar Split, OIB 85821130368</izvorni_sadrzaj>
    <derivirana_varijabla naziv="DomainObject.Predmet.StrankaFormatedOIB_1">  FINA-Regionalni centar Split, OIB 85821130368</derivirana_varijabla>
  </DomainObject.Predmet.StrankaFormatedOIB>
  <DomainObject.Predmet.StrankaFormatedWithAdress>
    <izvorni_sadrzaj> FINA-Regionalni centar Split, M.Šetalište 24b, 21000 Split</izvorni_sadrzaj>
    <derivirana_varijabla naziv="DomainObject.Predmet.StrankaFormatedWithAdress_1"> FINA-Regionalni centar Split, M.Šetalište 24b, 21000 Split</derivirana_varijabla>
  </DomainObject.Predmet.StrankaFormatedWithAdress>
  <DomainObject.Predmet.StrankaFormatedWithAdressOIB>
    <izvorni_sadrzaj> FINA-Regionalni centar Split, OIB 85821130368, M.Šetalište 24b, 21000 Split</izvorni_sadrzaj>
    <derivirana_varijabla naziv="DomainObject.Predmet.StrankaFormatedWithAdressOIB_1"> FINA-Regionalni centar Split, OIB 85821130368, M.Šetalište 24b, 21000 Split</derivirana_varijabla>
  </DomainObject.Predmet.StrankaFormatedWithAdressOIB>
  <DomainObject.Predmet.StrankaWithAdress>
    <izvorni_sadrzaj>FINA-Regionalni centar Split M.Šetalište 24b,21000 Split</izvorni_sadrzaj>
    <derivirana_varijabla naziv="DomainObject.Predmet.StrankaWithAdress_1">FINA-Regionalni centar Split M.Šetalište 24b,21000 Split</derivirana_varijabla>
  </DomainObject.Predmet.StrankaWithAdress>
  <DomainObject.Predmet.StrankaWithAdressOIB>
    <izvorni_sadrzaj>FINA-Regionalni centar Split, OIB 85821130368, M.Šetalište 24b,21000 Split</izvorni_sadrzaj>
    <derivirana_varijabla naziv="DomainObject.Predmet.StrankaWithAdressOIB_1">FINA-Regionalni centar Split, OIB 85821130368, M.Šetalište 24b,21000 Split</derivirana_varijabla>
  </DomainObject.Predmet.StrankaWithAdressOIB>
  <DomainObject.Predmet.StrankaNazivFormated>
    <izvorni_sadrzaj>FINA-Regionalni centar Split</izvorni_sadrzaj>
    <derivirana_varijabla naziv="DomainObject.Predmet.StrankaNazivFormated_1">FINA-Regionalni centar Split</derivirana_varijabla>
  </DomainObject.Predmet.StrankaNazivFormated>
  <DomainObject.Predmet.StrankaNazivFormatedOIB>
    <izvorni_sadrzaj>FINA-Regionalni centar Split, OIB 85821130368</izvorni_sadrzaj>
    <derivirana_varijabla naziv="DomainObject.Predmet.StrankaNazivFormatedOIB_1">FINA-Regionalni centar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FINA-Regionalni centar Split</item>
    </izvorni_sadrzaj>
    <derivirana_varijabla naziv="DomainObject.Predmet.StrankaListFormated_1">
      <item>FINA-Regionalni centar Split</item>
    </derivirana_varijabla>
  </DomainObject.Predmet.StrankaListFormated>
  <DomainObject.Predmet.StrankaListFormatedOIB>
    <izvorni_sadrzaj>
      <item>FINA-Regionalni centar Split, OIB 85821130368</item>
    </izvorni_sadrzaj>
    <derivirana_varijabla naziv="DomainObject.Predmet.StrankaListFormatedOIB_1">
      <item>FINA-Regionalni centar Split, OIB 85821130368</item>
    </derivirana_varijabla>
  </DomainObject.Predmet.StrankaListFormatedOIB>
  <DomainObject.Predmet.StrankaListFormatedWithAdress>
    <izvorni_sadrzaj>
      <item>FINA-Regionalni centar Split, M.Šetalište 24b, 21000 Split</item>
    </izvorni_sadrzaj>
    <derivirana_varijabla naziv="DomainObject.Predmet.StrankaListFormatedWithAdress_1">
      <item>FINA-Regionalni centar Split, M.Šetalište 24b, 21000 Split</item>
    </derivirana_varijabla>
  </DomainObject.Predmet.StrankaListFormatedWithAdress>
  <DomainObject.Predmet.StrankaListFormatedWithAdressOIB>
    <izvorni_sadrzaj>
      <item>FINA-Regionalni centar Split, OIB 85821130368, M.Šetalište 24b, 21000 Split</item>
    </izvorni_sadrzaj>
    <derivirana_varijabla naziv="DomainObject.Predmet.StrankaListFormatedWithAdressOIB_1">
      <item>FINA-Regionalni centar Split, OIB 85821130368, M.Šetalište 24b, 21000 Split</item>
    </derivirana_varijabla>
  </DomainObject.Predmet.StrankaListFormatedWithAdressOIB>
  <DomainObject.Predmet.StrankaListNazivFormated>
    <izvorni_sadrzaj>
      <item>FINA-Regionalni centar Split</item>
    </izvorni_sadrzaj>
    <derivirana_varijabla naziv="DomainObject.Predmet.StrankaListNazivFormated_1">
      <item>FINA-Regionalni centar Split</item>
    </derivirana_varijabla>
  </DomainObject.Predmet.StrankaListNazivFormated>
  <DomainObject.Predmet.StrankaListNazivFormatedOIB>
    <izvorni_sadrzaj>
      <item>FINA-Regionalni centar Split, OIB 85821130368</item>
    </izvorni_sadrzaj>
    <derivirana_varijabla naziv="DomainObject.Predmet.StrankaListNazivFormatedOIB_1">
      <item>FINA-Regionalni centar Split, OIB 85821130368</item>
    </derivirana_varijabla>
  </DomainObject.Predmet.StrankaListNazivFormatedOIB>
  <DomainObject.Predmet.ProtuStrankaListFormated>
    <izvorni_sadrzaj>
      <item>BRISTAK Co., društvo s ograničenom odgovornošću za trgovinu i ugostiteljstvo u stečaju zastupanog po punomoćniku Vesna Rogulj; Blaž Krnić</item>
    </izvorni_sadrzaj>
    <derivirana_varijabla naziv="DomainObject.Predmet.ProtuStrankaListFormated_1">
      <item>BRISTAK Co., društvo s ograničenom odgovornošću za trgovinu i ugostiteljstvo u stečaju zastupanog po punomoćniku Vesna Rogulj; Blaž Krnić</item>
    </derivirana_varijabla>
  </DomainObject.Predmet.ProtuStrankaListFormated>
  <DomainObject.Predmet.ProtuStrankaListFormatedOIB>
    <izvorni_sadrzaj>
      <item>BRISTAK Co., društvo s ograničenom odgovornošću za trgovinu i ugostiteljstvo u stečaju, OIB 12837415696 zastupanog po punomoćniku Vesna Rogulj; Blaž Krnić</item>
    </izvorni_sadrzaj>
    <derivirana_varijabla naziv="DomainObject.Predmet.ProtuStrankaListFormatedOIB_1">
      <item>BRISTAK Co., društvo s ograničenom odgovornošću za trgovinu i ugostiteljstvo u stečaju, OIB 12837415696 zastupanog po punomoćniku Vesna Rogulj; Blaž Krnić</item>
    </derivirana_varijabla>
  </DomainObject.Predmet.ProtuStrankaListFormatedOIB>
  <DomainObject.Predmet.ProtuStrankaListFormatedWithAdress>
    <izvorni_sadrzaj>
      <item>BRISTAK Co., društvo s ograničenom odgovornošću za trgovinu i ugostiteljstvo u stečaju, Žaborička/bb, 22000 Šibenik zastupanog po punomoćniku Vesna Rogulj; Blaž Krnić</item>
    </izvorni_sadrzaj>
    <derivirana_varijabla naziv="DomainObject.Predmet.ProtuStrankaListFormatedWithAdress_1">
      <item>BRISTAK Co., društvo s ograničenom odgovornošću za trgovinu i ugostiteljstvo u stečaju, Žaborička/bb, 22000 Šibenik zastupanog po punomoćniku Vesna Rogulj; Blaž Krnić</item>
    </derivirana_varijabla>
  </DomainObject.Predmet.ProtuStrankaListFormatedWithAdress>
  <DomainObject.Predmet.ProtuStrankaListFormatedWithAdressOIB>
    <izvorni_sadrzaj>
      <item>BRISTAK Co., društvo s ograničenom odgovornošću za trgovinu i ugostiteljstvo u stečaju, OIB 12837415696, Žaborička/bb, 22000 Šibenik zastupanog po punomoćniku Vesna Rogulj; Blaž Krnić</item>
    </izvorni_sadrzaj>
    <derivirana_varijabla naziv="DomainObject.Predmet.ProtuStrankaListFormatedWithAdressOIB_1">
      <item>BRISTAK Co., društvo s ograničenom odgovornošću za trgovinu i ugostiteljstvo u stečaju, OIB 12837415696, Žaborička/bb, 22000 Šibenik zastupanog po punomoćniku Vesna Rogulj; Blaž Krnić</item>
    </derivirana_varijabla>
  </DomainObject.Predmet.ProtuStrankaListFormatedWithAdressOIB>
  <DomainObject.Predmet.ProtuStrankaListNazivFormated>
    <izvorni_sadrzaj>
      <item>BRISTAK Co., društvo s ograničenom odgovornošću za trgovinu i ugostiteljstvo u stečaju</item>
    </izvorni_sadrzaj>
    <derivirana_varijabla naziv="DomainObject.Predmet.ProtuStrankaListNazivFormated_1">
      <item>BRISTAK Co., društvo s ograničenom odgovornošću za trgovinu i ugostiteljstvo u stečaju</item>
    </derivirana_varijabla>
  </DomainObject.Predmet.ProtuStrankaListNazivFormated>
  <DomainObject.Predmet.ProtuStrankaListNazivFormatedOIB>
    <izvorni_sadrzaj>
      <item>BRISTAK Co., društvo s ograničenom odgovornošću za trgovinu i ugostiteljstvo u stečaju, OIB 12837415696</item>
    </izvorni_sadrzaj>
    <derivirana_varijabla naziv="DomainObject.Predmet.ProtuStrankaListNazivFormatedOIB_1">
      <item>BRISTAK Co., društvo s ograničenom odgovornošću za trgovinu i ugostiteljstvo u stečaju, OIB 12837415696</item>
    </derivirana_varijabla>
  </DomainObject.Predmet.ProtuStrankaListNazivFormatedOIB>
  <DomainObject.Predmet.OstaliListFormated>
    <izvorni_sadrzaj>
      <item>Vesna Rogulj punomoćnica sudionika u postupku BRISTAK Co., društvo s ograničenom odgovornošću za trgovinu i ugostiteljstvo u stečaju</item>
      <item>Ivan Rude</item>
      <item>RHMF POREZNA UPRAVA</item>
      <item>Blaž Krnić punomoćnik sudionika u postupku BRISTAK Co., društvo s ograničenom odgovornošću za trgovinu i ugostiteljstvo u stečaju</item>
    </izvorni_sadrzaj>
    <derivirana_varijabla naziv="DomainObject.Predmet.OstaliListFormated_1">
      <item>Vesna Rogulj punomoćnica sudionika u postupku BRISTAK Co., društvo s ograničenom odgovornošću za trgovinu i ugostiteljstvo u stečaju</item>
      <item>Ivan Rude</item>
      <item>RHMF POREZNA UPRAVA</item>
      <item>Blaž Krnić punomoćnik sudionika u postupku BRISTAK Co., društvo s ograničenom odgovornošću za trgovinu i ugostiteljstvo u stečaju</item>
    </derivirana_varijabla>
  </DomainObject.Predmet.OstaliListFormated>
  <DomainObject.Predmet.OstaliListFormatedOIB>
    <izvorni_sadrzaj>
      <item>Vesna Rogulj, OIB 70079619218 punomoćnica sudionika u postupku BRISTAK Co., društvo s ograničenom odgovornošću za trgovinu i ugostiteljstvo u stečaju</item>
      <item>Ivan Rude, OIB 47128883453</item>
      <item>RHMF POREZNA UPRAVA, OIB 18683136487</item>
      <item>Blaž Krnić, OIB 90543601805 punomoćnik sudionika u postupku BRISTAK Co., društvo s ograničenom odgovornošću za trgovinu i ugostiteljstvo u stečaju</item>
    </izvorni_sadrzaj>
    <derivirana_varijabla naziv="DomainObject.Predmet.OstaliListFormatedOIB_1">
      <item>Vesna Rogulj, OIB 70079619218 punomoćnica sudionika u postupku BRISTAK Co., društvo s ograničenom odgovornošću za trgovinu i ugostiteljstvo u stečaju</item>
      <item>Ivan Rude, OIB 47128883453</item>
      <item>RHMF POREZNA UPRAVA, OIB 18683136487</item>
      <item>Blaž Krnić, OIB 90543601805 punomoćnik sudionika u postupku BRISTAK Co., društvo s ograničenom odgovornošću za trgovinu i ugostiteljstvo u stečaju</item>
    </derivirana_varijabla>
  </DomainObject.Predmet.OstaliListFormatedOIB>
  <DomainObject.Predmet.OstaliListFormatedWithAdress>
    <izvorni_sadrzaj>
      <item>Vesna Rogulj, Petrinjska 73, 10000 Zagreb punomoćnica sudionika u postupku BRISTAK Co., društvo s ograničenom odgovornošću za trgovinu i ugostiteljstvo u stečaju</item>
      <item>Ivan Rude, Miminac 10, 22000 Šibenik</item>
      <item>RHMF POREZNA UPRAVA, Obala Hrvatske mornarice, 22000 Šibenik</item>
      <item>Blaž Krnić, Dubrovačka 8, 22000 Šibenik punomoćnik sudionika u postupku BRISTAK Co., društvo s ograničenom odgovornošću za trgovinu i ugostiteljstvo u stečaju</item>
    </izvorni_sadrzaj>
    <derivirana_varijabla naziv="DomainObject.Predmet.OstaliListFormatedWithAdress_1">
      <item>Vesna Rogulj, Petrinjska 73, 10000 Zagreb punomoćnica sudionika u postupku BRISTAK Co., društvo s ograničenom odgovornošću za trgovinu i ugostiteljstvo u stečaju</item>
      <item>Ivan Rude, Miminac 10, 22000 Šibenik</item>
      <item>RHMF POREZNA UPRAVA, Obala Hrvatske mornarice, 22000 Šibenik</item>
      <item>Blaž Krnić, Dubrovačka 8, 22000 Šibenik punomoćnik sudionika u postupku BRISTAK Co., društvo s ograničenom odgovornošću za trgovinu i ugostiteljstvo u stečaju</item>
    </derivirana_varijabla>
  </DomainObject.Predmet.OstaliListFormatedWithAdress>
  <DomainObject.Predmet.OstaliListFormatedWithAdressOIB>
    <izvorni_sadrzaj>
      <item>Vesna Rogulj, OIB 70079619218, Petrinjska 73, 10000 Zagreb punomoćnica sudionika u postupku BRISTAK Co., društvo s ograničenom odgovornošću za trgovinu i ugostiteljstvo u stečaju</item>
      <item>Ivan Rude, OIB 47128883453, Miminac 10, 22000 Šibenik</item>
      <item>RHMF POREZNA UPRAVA, OIB 18683136487, Obala Hrvatske mornarice, 22000 Šibenik</item>
      <item>Blaž Krnić, OIB 90543601805, Dubrovačka 8, 22000 Šibenik punomoćnik sudionika u postupku BRISTAK Co., društvo s ograničenom odgovornošću za trgovinu i ugostiteljstvo u stečaju</item>
    </izvorni_sadrzaj>
    <derivirana_varijabla naziv="DomainObject.Predmet.OstaliListFormatedWithAdressOIB_1">
      <item>Vesna Rogulj, OIB 70079619218, Petrinjska 73, 10000 Zagreb punomoćnica sudionika u postupku BRISTAK Co., društvo s ograničenom odgovornošću za trgovinu i ugostiteljstvo u stečaju</item>
      <item>Ivan Rude, OIB 47128883453, Miminac 10, 22000 Šibenik</item>
      <item>RHMF POREZNA UPRAVA, OIB 18683136487, Obala Hrvatske mornarice, 22000 Šibenik</item>
      <item>Blaž Krnić, OIB 90543601805, Dubrovačka 8, 22000 Šibenik punomoćnik sudionika u postupku BRISTAK Co., društvo s ograničenom odgovornošću za trgovinu i ugostiteljstvo u stečaju</item>
    </derivirana_varijabla>
  </DomainObject.Predmet.OstaliListFormatedWithAdressOIB>
  <DomainObject.Predmet.OstaliListNazivFormated>
    <izvorni_sadrzaj>
      <item>Vesna Rogulj</item>
      <item>Ivan Rude</item>
      <item>RHMF POREZNA UPRAVA</item>
      <item>Blaž Krnić</item>
    </izvorni_sadrzaj>
    <derivirana_varijabla naziv="DomainObject.Predmet.OstaliListNazivFormated_1">
      <item>Vesna Rogulj</item>
      <item>Ivan Rude</item>
      <item>RHMF POREZNA UPRAVA</item>
      <item>Blaž Krnić</item>
    </derivirana_varijabla>
  </DomainObject.Predmet.OstaliListNazivFormated>
  <DomainObject.Predmet.OstaliListNazivFormatedOIB>
    <izvorni_sadrzaj>
      <item>Vesna Rogulj, OIB 70079619218</item>
      <item>Ivan Rude, OIB 47128883453</item>
      <item>RHMF POREZNA UPRAVA, OIB 18683136487</item>
      <item>Blaž Krnić, OIB 90543601805</item>
    </izvorni_sadrzaj>
    <derivirana_varijabla naziv="DomainObject.Predmet.OstaliListNazivFormatedOIB_1">
      <item>Vesna Rogulj, OIB 70079619218</item>
      <item>Ivan Rude, OIB 47128883453</item>
      <item>RHMF POREZNA UPRAVA, OIB 18683136487</item>
      <item>Blaž Krnić, OIB 90543601805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>St-80/2013-125</izvorni_sadrzaj>
    <derivirana_varijabla naziv="DomainObject.PoslovniBrojDokumenta_1">St-80/2013-125</derivirana_varijabla>
  </DomainObject.PoslovniBrojDokumenta>
  <DomainObject.Predmet.StrankaIDrugi>
    <izvorni_sadrzaj>FINA-Regionalni centar Split</izvorni_sadrzaj>
    <derivirana_varijabla naziv="DomainObject.Predmet.StrankaIDrugi_1">FINA-Regionalni centar Split</derivirana_varijabla>
  </DomainObject.Predmet.StrankaIDrugi>
  <DomainObject.Predmet.ProtustrankaIDrugi>
    <izvorni_sadrzaj>BRISTAK Co., društvo s ograničenom odgovornošću za trgovinu i ugostiteljstvo u stečaju</izvorni_sadrzaj>
    <derivirana_varijabla naziv="DomainObject.Predmet.ProtustrankaIDrugi_1">BRISTAK Co., društvo s ograničenom odgovornošću za trgovinu i ugostiteljstvo u stečaju</derivirana_varijabla>
  </DomainObject.Predmet.ProtustrankaIDrugi>
  <DomainObject.Predmet.StrankaIDrugiAdressOIB>
    <izvorni_sadrzaj>FINA-Regionalni centar Split, OIB 85821130368, M.Šetalište 24b, 21000 Split</izvorni_sadrzaj>
    <derivirana_varijabla naziv="DomainObject.Predmet.StrankaIDrugiAdressOIB_1">FINA-Regionalni centar Split, OIB 85821130368, M.Šetalište 24b, 21000 Split</derivirana_varijabla>
  </DomainObject.Predmet.StrankaIDrugiAdressOIB>
  <DomainObject.Predmet.ProtustrankaIDrugiAdressOIB>
    <izvorni_sadrzaj>BRISTAK Co., društvo s ograničenom odgovornošću za trgovinu i ugostiteljstvo u stečaju, OIB 12837415696, Žaborička/bb, 22000 Šibenik</izvorni_sadrzaj>
    <derivirana_varijabla naziv="DomainObject.Predmet.ProtustrankaIDrugiAdressOIB_1">BRISTAK Co., društvo s ograničenom odgovornošću za trgovinu i ugostiteljstvo u stečaju, OIB 12837415696, Žaborička/bb,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FINA-Regionalni centar Split</item>
      <item>BRISTAK Co., društvo s ograničenom odgovornošću za trgovinu i ugostiteljstvo u stečaju</item>
      <item>Vesna Rogulj</item>
      <item>Ivan Rude</item>
      <item>RHMF POREZNA UPRAVA</item>
      <item>Blaž Krnić</item>
    </izvorni_sadrzaj>
    <derivirana_varijabla naziv="DomainObject.Predmet.SudioniciListNaziv_1">
      <item>FINA-Regionalni centar Split</item>
      <item>BRISTAK Co., društvo s ograničenom odgovornošću za trgovinu i ugostiteljstvo u stečaju</item>
      <item>Vesna Rogulj</item>
      <item>Ivan Rude</item>
      <item>RHMF POREZNA UPRAVA</item>
      <item>Blaž Krnić</item>
    </derivirana_varijabla>
  </DomainObject.Predmet.SudioniciListNaziv>
  <DomainObject.Predmet.SudioniciListAdressOIB>
    <izvorni_sadrzaj>
      <item>FINA-Regionalni centar Split, OIB 85821130368, M.Šetalište 24b,21000 Split</item>
      <item>BRISTAK Co., društvo s ograničenom odgovornošću za trgovinu i ugostiteljstvo u stečaju, OIB 12837415696, Žaborička/bb,22000 Šibenik</item>
      <item>Vesna Rogulj, OIB 70079619218, Petrinjska 73,10000 Zagreb</item>
      <item>Ivan Rude, OIB 47128883453, Miminac 10,22000 Šibenik</item>
      <item>RHMF POREZNA UPRAVA, OIB 18683136487, Obala Hrvatske mornarice,22000 Šibenik</item>
      <item>Blaž Krnić, OIB 90543601805, Dubrovačka 8,22000 Šibenik</item>
    </izvorni_sadrzaj>
    <derivirana_varijabla naziv="DomainObject.Predmet.SudioniciListAdressOIB_1">
      <item>FINA-Regionalni centar Split, OIB 85821130368, M.Šetalište 24b,21000 Split</item>
      <item>BRISTAK Co., društvo s ograničenom odgovornošću za trgovinu i ugostiteljstvo u stečaju, OIB 12837415696, Žaborička/bb,22000 Šibenik</item>
      <item>Vesna Rogulj, OIB 70079619218, Petrinjska 73,10000 Zagreb</item>
      <item>Ivan Rude, OIB 47128883453, Miminac 10,22000 Šibenik</item>
      <item>RHMF POREZNA UPRAVA, OIB 18683136487, Obala Hrvatske mornarice,22000 Šibenik</item>
      <item>Blaž Krnić, OIB 90543601805, Dubrovačka 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5F1DDC-FA9E-4C0A-A7B3-9E78CD7914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333</properties:Words>
  <properties:Characters>1694</properties:Characters>
  <properties:Lines>65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2019-01-08T09:49:00Z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St-80/2013-125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