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db3c" w14:paraId="b75db3c" w:rsidRDefault="002609F2" w:rsidP="002609F2" w:rsidR="002609F2">
      <w:pPr>
        <w:tabs>
          <w:tab w:pos="7245" w:val="left"/>
        </w:tabs>
        <w:jc w:val="right"/>
        <w15:collapsed w:val="false"/>
      </w:pPr>
      <w:bookmarkStart w:name="_GoBack" w:id="0"/>
      <w:bookmarkEnd w:id="0"/>
      <w:r>
        <w:t>14 St-114/14-</w:t>
      </w:r>
      <w:r w:rsidR="00D3431B">
        <w:t>625</w:t>
      </w:r>
    </w:p>
    <w:p w:rsidRDefault="002609F2" w:rsidP="002609F2" w:rsidR="002609F2">
      <w:r>
        <w:rPr>
          <w:rStyle w:val="Naglaeno"/>
        </w:rPr>
        <w:t xml:space="preserve">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9F2" w:rsidP="002609F2" w:rsidR="002609F2"/>
    <w:p w:rsidRDefault="002609F2" w:rsidP="002609F2" w:rsidR="002609F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09F2" w:rsidP="002609F2" w:rsidR="002609F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609F2" w:rsidP="002609F2" w:rsidR="002609F2">
      <w:pPr>
        <w:tabs>
          <w:tab w:pos="7245" w:val="left"/>
        </w:tabs>
      </w:pPr>
    </w:p>
    <w:p w:rsidRDefault="002609F2" w:rsidP="002609F2" w:rsidR="002609F2">
      <w:pPr>
        <w:tabs>
          <w:tab w:pos="7245" w:val="left"/>
        </w:tabs>
        <w:jc w:val="center"/>
        <w:rPr>
          <w:bCs/>
        </w:rPr>
      </w:pPr>
      <w:r>
        <w:rPr>
          <w:bCs/>
        </w:rPr>
        <w:t>Z A K L J U Č A K</w:t>
      </w:r>
    </w:p>
    <w:p w:rsidRDefault="002609F2" w:rsidP="002609F2" w:rsidR="002609F2"/>
    <w:p w:rsidRDefault="002609F2" w:rsidP="002609F2" w:rsidR="002609F2"/>
    <w:p w:rsidRDefault="002609F2" w:rsidP="002609F2" w:rsidR="002609F2">
      <w:pPr>
        <w:ind w:firstLine="708"/>
        <w:jc w:val="both"/>
      </w:pPr>
      <w:r>
        <w:t xml:space="preserve">Trgovački sud u Osijeku, po sucu mr. sc. Tihomiru Kovačeviću, kao stečajnom sucu, u stečajnom postupku nad stečajnim dužnikom: </w:t>
      </w:r>
      <w:r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730A0D">
        <w:t>26</w:t>
      </w:r>
      <w:r>
        <w:t xml:space="preserve">. </w:t>
      </w:r>
      <w:r w:rsidR="00D03007">
        <w:t>srpnja</w:t>
      </w:r>
      <w:r>
        <w:t xml:space="preserve"> 2017.</w:t>
      </w:r>
      <w:r w:rsidR="00D03007">
        <w:t>,</w:t>
      </w:r>
      <w:r>
        <w:t xml:space="preserve"> 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 z a k l j u č i o  j e</w:t>
      </w: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numPr>
          <w:ilvl w:val="0"/>
          <w:numId w:val="1"/>
        </w:numPr>
        <w:jc w:val="both"/>
      </w:pPr>
      <w:r>
        <w:t xml:space="preserve">Određuje se </w:t>
      </w:r>
      <w:r w:rsidR="00730A0D">
        <w:t>dvadeseta</w:t>
      </w:r>
      <w:r>
        <w:t xml:space="preserve"> prodaja nekretnina u stečajnom postupku u vlasništvu stečajnog dužnika </w:t>
      </w:r>
      <w:r>
        <w:rPr>
          <w:bCs/>
        </w:rPr>
        <w:t>VUKOVIĆ-COMPANY d.o.o. za proizvodnju, trgovinu i usluge u stečaju, Vukovar, J.J. Strossmayera 21, MBS 030074939, OIB: 08199614791</w:t>
      </w:r>
      <w:r>
        <w:t xml:space="preserve"> i to:  </w:t>
      </w:r>
    </w:p>
    <w:p w:rsidRDefault="002609F2" w:rsidP="002609F2" w:rsidR="002609F2">
      <w:pPr>
        <w:ind w:left="1425"/>
        <w:jc w:val="both"/>
      </w:pPr>
    </w:p>
    <w:p w:rsidRDefault="002609F2" w:rsidP="002609F2" w:rsidR="002609F2">
      <w:pPr>
        <w:pStyle w:val="Odlomakpopisa"/>
        <w:numPr>
          <w:ilvl w:val="0"/>
          <w:numId w:val="2"/>
        </w:numPr>
        <w:ind w:hanging="425" w:left="1843"/>
      </w:pPr>
      <w:r>
        <w:t>upisane u zk.ul.br. 1890 k.o. Bijelo Brdo, kč.br. 1555/4, pašnjak ulica Ratarska, površina 20000 m</w:t>
      </w:r>
      <w:r>
        <w:rPr>
          <w:vertAlign w:val="superscript"/>
        </w:rPr>
        <w:t>2</w:t>
      </w:r>
      <w:r>
        <w:t>, upisane u zk.ul.br. 1889 k.o. Bijelo Brdo, kč.br. 1555/2, poslovna zgrada br. 50, proizvodna hala, skladište, portirnica, ekonomsko dvorište ulica Ratarska, površina 10671 m</w:t>
      </w:r>
      <w:r>
        <w:rPr>
          <w:vertAlign w:val="superscript"/>
        </w:rPr>
        <w:t>2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730A0D">
        <w:t>667.281,22</w:t>
      </w:r>
      <w:r>
        <w:t xml:space="preserve"> kn (nekretnina nije u sustavu PDV-a)</w:t>
      </w:r>
    </w:p>
    <w:p w:rsidRDefault="00730A0D" w:rsidP="002609F2" w:rsidR="00730A0D">
      <w:pPr>
        <w:pStyle w:val="Odlomakpopisa"/>
        <w:ind w:left="1843"/>
      </w:pP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843" w:val="num"/>
        </w:tabs>
        <w:ind w:hanging="425" w:left="1843"/>
      </w:pPr>
      <w:r>
        <w:t>upisane u zk.ul.br. 9835 k.o. Vukovar, kč.br. 3157/1, kuća br. 11 ulica Supoderica lijeva i dvor, površine 908 m</w:t>
      </w:r>
      <w:r>
        <w:rPr>
          <w:vertAlign w:val="superscript"/>
        </w:rPr>
        <w:t>2</w:t>
      </w:r>
      <w:r>
        <w:t>, kč.br. 3157/2 dvorište ulica Supoperica lijeva, površine 227 m</w:t>
      </w:r>
      <w:r>
        <w:rPr>
          <w:vertAlign w:val="superscript"/>
        </w:rPr>
        <w:t>2</w:t>
      </w:r>
      <w:r>
        <w:t>, kč.br. 3158/1, oranica Supoderica lijeva, površine 480 m</w:t>
      </w:r>
      <w:r>
        <w:rPr>
          <w:vertAlign w:val="superscript"/>
        </w:rPr>
        <w:t>2</w:t>
      </w:r>
      <w:r>
        <w:t>, kč.br. 3158/2, oranica Supoderica lijeva, površine 600 m</w:t>
      </w:r>
      <w:r>
        <w:rPr>
          <w:vertAlign w:val="superscript"/>
        </w:rPr>
        <w:t>2</w:t>
      </w:r>
      <w:r>
        <w:t>, kč.br. 3159, oranica Supoderica lijeva, površine 1016 m</w:t>
      </w:r>
      <w:r>
        <w:rPr>
          <w:vertAlign w:val="superscript"/>
        </w:rPr>
        <w:t>2</w:t>
      </w:r>
      <w:r>
        <w:t>, kč.br. 3160 oranica Supoderica lijeva, površine 2365 m</w:t>
      </w:r>
      <w:r>
        <w:rPr>
          <w:vertAlign w:val="superscript"/>
        </w:rPr>
        <w:t>2</w:t>
      </w:r>
      <w:r>
        <w:t>, kč br. 3161, oranica Supoderica lijeva, površine 234 m</w:t>
      </w:r>
      <w:r>
        <w:rPr>
          <w:vertAlign w:val="superscript"/>
        </w:rPr>
        <w:t>2</w:t>
      </w:r>
      <w:r>
        <w:t>, kč.br. 3164/2, oranica Supoderica lijeva, površine 314 m</w:t>
      </w:r>
      <w:r>
        <w:rPr>
          <w:vertAlign w:val="superscript"/>
        </w:rPr>
        <w:t>2</w:t>
      </w:r>
    </w:p>
    <w:p w:rsidRDefault="002609F2" w:rsidP="002609F2" w:rsidR="00730A0D">
      <w:pPr>
        <w:pStyle w:val="Odlomakpopisa"/>
        <w:ind w:left="1843"/>
      </w:pPr>
      <w:r>
        <w:t xml:space="preserve">po početnoj cijeni u iznosu od </w:t>
      </w:r>
      <w:r w:rsidR="004C07B2">
        <w:t>67.277,35</w:t>
      </w:r>
      <w:r>
        <w:t xml:space="preserve"> kn, PDV 1</w:t>
      </w:r>
      <w:r w:rsidR="004C07B2">
        <w:t>6</w:t>
      </w:r>
      <w:r>
        <w:t>.</w:t>
      </w:r>
      <w:r w:rsidR="004C07B2">
        <w:t>819</w:t>
      </w:r>
      <w:r>
        <w:t>,</w:t>
      </w:r>
      <w:r w:rsidR="004C07B2">
        <w:t>28</w:t>
      </w:r>
      <w:r>
        <w:t xml:space="preserve"> kn, UKUPNO </w:t>
      </w:r>
      <w:r w:rsidR="004C07B2">
        <w:t>84.096,63</w:t>
      </w:r>
      <w:r>
        <w:t xml:space="preserve"> kn</w:t>
      </w:r>
    </w:p>
    <w:p w:rsidRDefault="002609F2" w:rsidP="002609F2" w:rsidR="002609F2">
      <w:pPr>
        <w:pStyle w:val="Odlomakpopisa"/>
        <w:ind w:left="1843"/>
      </w:pPr>
      <w:r>
        <w:t xml:space="preserve"> </w:t>
      </w: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843" w:val="num"/>
        </w:tabs>
        <w:ind w:hanging="425" w:left="1843"/>
      </w:pPr>
      <w:r>
        <w:t>upisane u zk.ul.br. 6214 k.o. Vukovar, kč.br. 3164/1, gradilište Supoderica lijeva, površine 450 m</w:t>
      </w:r>
      <w:r>
        <w:rPr>
          <w:vertAlign w:val="superscript"/>
        </w:rPr>
        <w:t>2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4C07B2">
        <w:t>9.137,12</w:t>
      </w:r>
      <w:r>
        <w:t xml:space="preserve"> kn, PDV 2.</w:t>
      </w:r>
      <w:r w:rsidR="004C07B2">
        <w:t>284</w:t>
      </w:r>
      <w:r>
        <w:t>,</w:t>
      </w:r>
      <w:r w:rsidR="004C07B2">
        <w:t>29</w:t>
      </w:r>
      <w:r>
        <w:t xml:space="preserve"> kn, UKUPNO 1</w:t>
      </w:r>
      <w:r w:rsidR="004C07B2">
        <w:t>1</w:t>
      </w:r>
      <w:r>
        <w:t>.</w:t>
      </w:r>
      <w:r w:rsidR="004C07B2">
        <w:t>421</w:t>
      </w:r>
      <w:r>
        <w:t>,4</w:t>
      </w:r>
      <w:r w:rsidR="004C07B2">
        <w:t>1</w:t>
      </w:r>
      <w:r>
        <w:t xml:space="preserve"> kn</w:t>
      </w: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843" w:val="num"/>
        </w:tabs>
        <w:ind w:hanging="425" w:left="1843"/>
      </w:pPr>
      <w:r>
        <w:lastRenderedPageBreak/>
        <w:t>upisane u zk.ul.br. 2580 k.o. Vukovar, kč.br. 3162, oranica Supoderica lijeva, površine 286 m</w:t>
      </w:r>
      <w:r>
        <w:rPr>
          <w:vertAlign w:val="superscript"/>
        </w:rPr>
        <w:t>2</w:t>
      </w:r>
      <w:r>
        <w:t>, kč.br. 3163/8, oranica Supoderica lijeva, površine 5768 m</w:t>
      </w:r>
      <w:r>
        <w:rPr>
          <w:vertAlign w:val="superscript"/>
        </w:rPr>
        <w:t>2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4C07B2">
        <w:t>46</w:t>
      </w:r>
      <w:r>
        <w:t>.</w:t>
      </w:r>
      <w:r w:rsidR="004C07B2">
        <w:t>096</w:t>
      </w:r>
      <w:r>
        <w:t>,</w:t>
      </w:r>
      <w:r w:rsidR="004C07B2">
        <w:t>79</w:t>
      </w:r>
      <w:r>
        <w:t xml:space="preserve"> kn, PDV 1</w:t>
      </w:r>
      <w:r w:rsidR="004C07B2">
        <w:t>1</w:t>
      </w:r>
      <w:r>
        <w:t>.</w:t>
      </w:r>
      <w:r w:rsidR="004C07B2">
        <w:t>524</w:t>
      </w:r>
      <w:r>
        <w:t>,</w:t>
      </w:r>
      <w:r w:rsidR="004C07B2">
        <w:t>20</w:t>
      </w:r>
      <w:r>
        <w:t xml:space="preserve"> kn, UKUPNO </w:t>
      </w:r>
      <w:r w:rsidR="004C07B2">
        <w:t>57</w:t>
      </w:r>
      <w:r>
        <w:t>.</w:t>
      </w:r>
      <w:r w:rsidR="004C07B2">
        <w:t>620</w:t>
      </w:r>
      <w:r>
        <w:t>,</w:t>
      </w:r>
      <w:r w:rsidR="004C07B2">
        <w:t>99</w:t>
      </w:r>
      <w:r>
        <w:t xml:space="preserve"> kn</w:t>
      </w:r>
    </w:p>
    <w:p w:rsidRDefault="00730A0D" w:rsidP="002609F2" w:rsidR="00730A0D">
      <w:pPr>
        <w:pStyle w:val="Odlomakpopisa"/>
        <w:ind w:left="1843"/>
      </w:pP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560" w:val="left"/>
          <w:tab w:pos="1843" w:val="num"/>
        </w:tabs>
        <w:ind w:hanging="425" w:left="1843"/>
      </w:pPr>
      <w:r>
        <w:t>upisane u zk.ul.br. 9597 k.o. Vukovar, kč.br. 5188/8 oranica ulica Sajmište, ukupne površine 7000 m</w:t>
      </w:r>
      <w:r>
        <w:rPr>
          <w:vertAlign w:val="superscript"/>
        </w:rPr>
        <w:t>2</w:t>
      </w:r>
      <w:r>
        <w:t xml:space="preserve"> </w:t>
      </w:r>
    </w:p>
    <w:p w:rsidRDefault="002609F2" w:rsidP="002609F2" w:rsidR="002609F2">
      <w:pPr>
        <w:pStyle w:val="Odlomakpopisa"/>
        <w:ind w:left="1843"/>
      </w:pPr>
      <w:r>
        <w:t>po početnoj cijeni u iznosu od 5</w:t>
      </w:r>
      <w:r w:rsidR="004C07B2">
        <w:t>3.299</w:t>
      </w:r>
      <w:r>
        <w:t>,</w:t>
      </w:r>
      <w:r w:rsidR="004C07B2">
        <w:t>90</w:t>
      </w:r>
      <w:r>
        <w:t xml:space="preserve"> kn, PDV 1</w:t>
      </w:r>
      <w:r w:rsidR="004C07B2">
        <w:t>3</w:t>
      </w:r>
      <w:r>
        <w:t>.</w:t>
      </w:r>
      <w:r w:rsidR="004C07B2">
        <w:t>324</w:t>
      </w:r>
      <w:r>
        <w:t>,</w:t>
      </w:r>
      <w:r w:rsidR="004C07B2">
        <w:t>87</w:t>
      </w:r>
      <w:r>
        <w:t xml:space="preserve"> kn, UKUPNO </w:t>
      </w:r>
      <w:r w:rsidR="004C07B2">
        <w:t>66</w:t>
      </w:r>
      <w:r>
        <w:t>.</w:t>
      </w:r>
      <w:r w:rsidR="004C07B2">
        <w:t>624</w:t>
      </w:r>
      <w:r>
        <w:t>,</w:t>
      </w:r>
      <w:r w:rsidR="004C07B2">
        <w:t>87</w:t>
      </w:r>
      <w:r>
        <w:t xml:space="preserve"> kn </w:t>
      </w:r>
    </w:p>
    <w:p w:rsidRDefault="002609F2" w:rsidP="002609F2" w:rsidR="002609F2">
      <w:pPr>
        <w:pStyle w:val="Odlomakpopisa"/>
        <w:tabs>
          <w:tab w:pos="1560" w:val="left"/>
        </w:tabs>
        <w:ind w:left="2345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Navedena imovina prodavat će se usmenom javnom dražbom a ročište za prodaju održat će se</w:t>
      </w:r>
      <w:r>
        <w:rPr>
          <w:b/>
        </w:rPr>
        <w:t xml:space="preserve"> </w:t>
      </w:r>
    </w:p>
    <w:p w:rsidRDefault="002609F2" w:rsidP="002609F2" w:rsidR="002609F2">
      <w:pPr>
        <w:jc w:val="both"/>
      </w:pPr>
    </w:p>
    <w:p w:rsidRDefault="002609F2" w:rsidP="002609F2" w:rsidR="002609F2">
      <w:pPr>
        <w:ind w:left="540"/>
        <w:jc w:val="center"/>
      </w:pPr>
      <w:r>
        <w:t xml:space="preserve">dana </w:t>
      </w:r>
      <w:r w:rsidR="00ED29B7">
        <w:t>26</w:t>
      </w:r>
      <w:r>
        <w:t xml:space="preserve">. </w:t>
      </w:r>
      <w:r w:rsidR="00ED29B7">
        <w:t>rujna</w:t>
      </w:r>
      <w:r>
        <w:t xml:space="preserve"> 2017. godine u </w:t>
      </w:r>
      <w:r w:rsidR="00ED29B7">
        <w:t>9</w:t>
      </w:r>
      <w:r>
        <w:t xml:space="preserve">,00 sati </w:t>
      </w:r>
    </w:p>
    <w:p w:rsidRDefault="002609F2" w:rsidP="002609F2" w:rsidR="002609F2">
      <w:pPr>
        <w:ind w:left="540"/>
        <w:jc w:val="center"/>
      </w:pPr>
      <w:r>
        <w:t xml:space="preserve">u prostorijama Trgovačkog suda u Osijeku, </w:t>
      </w:r>
    </w:p>
    <w:p w:rsidRDefault="002609F2" w:rsidP="002609F2" w:rsidR="002609F2">
      <w:pPr>
        <w:ind w:left="540"/>
        <w:jc w:val="center"/>
      </w:pPr>
      <w:r>
        <w:t>Zagrebačka broj 2, soba broj 39/II.</w:t>
      </w:r>
    </w:p>
    <w:p w:rsidRDefault="002609F2" w:rsidP="002609F2" w:rsidR="002609F2"/>
    <w:p w:rsidRDefault="002609F2" w:rsidP="002609F2" w:rsidR="002609F2">
      <w:pPr>
        <w:pStyle w:val="Odlomakpopisa"/>
        <w:numPr>
          <w:ilvl w:val="0"/>
          <w:numId w:val="2"/>
        </w:numPr>
      </w:pPr>
      <w:r>
        <w:t xml:space="preserve">Kao kupci na javnoj dražbi mogu sudjelovati samo osobe koje su najkasnije do </w:t>
      </w:r>
      <w:r w:rsidR="00ED29B7">
        <w:t>2</w:t>
      </w:r>
      <w:r>
        <w:t>1.0</w:t>
      </w:r>
      <w:r w:rsidR="00ED29B7">
        <w:t>9</w:t>
      </w:r>
      <w:r>
        <w:t>.2017. godine uplatile jamčevinu u iznosu od 10% utvrđene vrijednosti imovine, na žiro račun Trgovačkog suda u Osijeku, broj HR31239000113000 00200 otvoren kod Hrvatske poštanske banke d.d. s uplatnim pozivom na broj HR05 272-114-14 i dokaz o tome predoče stečajnom sucu prije početka dražbe.</w:t>
      </w:r>
    </w:p>
    <w:p w:rsidRDefault="002609F2" w:rsidP="002609F2" w:rsidR="002609F2">
      <w:pPr>
        <w:jc w:val="both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Sudionicima dražbe, koji ne uspiju u javnoj dražbi, jamčevina će se vratiti odmah nakon zaključenja javne dražbe.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Ponuditelji, čija ponuda bude prihvaćena, dužni su u roku od 30 dana od dana pravomoćnosti rješenja o dosudi, uplatiti razliku između jamčevine i postignute kupoprodajne cijene na račun sudskog depozita iz t. 3. izreke ovoga zaključka.</w:t>
      </w:r>
    </w:p>
    <w:p w:rsidRDefault="002609F2" w:rsidP="002609F2" w:rsidR="002609F2">
      <w:pPr>
        <w:jc w:val="both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Imovina će se dosuditi i kupcima koji su ponudili nižu cijenu (ali ne i nižu od početne na ovom ročištu za prodaju) ako kupci koji su ponudili veću cijenu ne polože kupovninu u određenom im roku.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Poreze (osim PDV-a), pristojbe i sve troškove u svezi s prodajom i prijenosom vlasništva dužan je platiti kupac.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 xml:space="preserve">Prodaja se odvija po načelu „viđeno-kupljeno“, te su isključeni svi naknadni prigovori. 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Imovina iz t. 1. opterećena je založnim pravima, koja će se brisati nakon pravomoćnosti rješenja o dosudi.</w:t>
      </w:r>
    </w:p>
    <w:p w:rsidRDefault="002609F2" w:rsidP="002609F2" w:rsidR="002609F2">
      <w:pPr>
        <w:ind w:left="540"/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Dodatne obavijesti o imovini mogu se dobiti od stečajnog upravitelja na broj mobitela 091/200-2599 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2609F2" w:rsidP="002609F2" w:rsidR="002609F2">
      <w:pPr>
        <w:pStyle w:val="Odlomakpopisa"/>
        <w:ind w:left="1425"/>
      </w:pPr>
      <w:r>
        <w:t xml:space="preserve">Više podataka o prodaji imovine stečajnog dužnika može se naći i na </w:t>
      </w:r>
      <w:hyperlink r:id="rId8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9" w:history="true">
        <w:r>
          <w:rPr>
            <w:rStyle w:val="Hiperveza"/>
          </w:rPr>
          <w:t>www.vts.hr</w:t>
        </w:r>
      </w:hyperlink>
      <w:r>
        <w:t xml:space="preserve"> u rubrici „web stečaj“. </w:t>
      </w:r>
    </w:p>
    <w:p w:rsidRDefault="002609F2" w:rsidP="002609F2" w:rsidR="002609F2">
      <w:pPr>
        <w:ind w:left="708"/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lastRenderedPageBreak/>
        <w:t>Nalaže se stečajnom upravitelju da odmah objavi oglas predmetnog sadržaja u dnevnom tisku „Glas Slavonije“.</w:t>
      </w:r>
    </w:p>
    <w:p w:rsidRDefault="002609F2" w:rsidP="002609F2" w:rsidR="002609F2"/>
    <w:p w:rsidRDefault="002609F2" w:rsidP="002609F2" w:rsidR="002609F2"/>
    <w:p w:rsidRDefault="002609F2" w:rsidP="002609F2" w:rsidR="002609F2">
      <w:pPr>
        <w:ind w:left="540"/>
        <w:jc w:val="center"/>
        <w:rPr>
          <w:bCs/>
        </w:rPr>
      </w:pPr>
      <w:r>
        <w:rPr>
          <w:bCs/>
        </w:rPr>
        <w:t>Obrazloženje</w:t>
      </w:r>
    </w:p>
    <w:p w:rsidRDefault="002609F2" w:rsidP="002609F2" w:rsidR="002609F2">
      <w:pPr>
        <w:ind w:left="540"/>
        <w:jc w:val="center"/>
        <w:rPr>
          <w:bCs/>
        </w:rPr>
      </w:pPr>
    </w:p>
    <w:p w:rsidRDefault="002609F2" w:rsidP="002609F2" w:rsidR="002609F2">
      <w:pPr>
        <w:rPr>
          <w:b/>
        </w:rPr>
      </w:pPr>
    </w:p>
    <w:p w:rsidRDefault="002609F2" w:rsidP="002609F2" w:rsidR="002609F2">
      <w:pPr>
        <w:jc w:val="both"/>
      </w:pPr>
      <w:r>
        <w:tab/>
        <w:t xml:space="preserve">Sukladno odluci skupštine vjerovnika od 3.09.2014., mišljenja odbora vjerovnika od </w:t>
      </w:r>
      <w:r w:rsidR="00ED29B7">
        <w:t>17.</w:t>
      </w:r>
      <w:r>
        <w:t xml:space="preserve"> i </w:t>
      </w:r>
      <w:r w:rsidR="00ED29B7">
        <w:t>18</w:t>
      </w:r>
      <w:r>
        <w:t>.0</w:t>
      </w:r>
      <w:r w:rsidR="00ED29B7">
        <w:t>7</w:t>
      </w:r>
      <w:r>
        <w:t xml:space="preserve">.2017. i prijedloga stečajnog upravitelja od </w:t>
      </w:r>
      <w:r w:rsidR="00ED29B7">
        <w:t>24</w:t>
      </w:r>
      <w:r>
        <w:t>.0</w:t>
      </w:r>
      <w:r w:rsidR="00ED29B7">
        <w:t>7</w:t>
      </w:r>
      <w:r>
        <w:t>.2017. godine, sud je odlučio kao u izreci zaključka, te je smanjio početnu cijenu za 10 % u odnosu na cijene s prethodne prodaje, a sve u vezi s čl. 97. i 99. OZ-a i čl. 164. Stečajnog zakona (NN 44/96, 29/99, 129/00, 123/03, 82/06, 116/10, 25/12 i 133/12), a u vezi s čl. 441. Stečajnog zakona (NN 71/15).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U Osijeku </w:t>
      </w:r>
      <w:r w:rsidR="00730A0D">
        <w:rPr>
          <w:bCs/>
        </w:rPr>
        <w:t>26</w:t>
      </w:r>
      <w:r>
        <w:rPr>
          <w:bCs/>
        </w:rPr>
        <w:t xml:space="preserve">. </w:t>
      </w:r>
      <w:r w:rsidR="00730A0D">
        <w:rPr>
          <w:bCs/>
        </w:rPr>
        <w:t>srpanj</w:t>
      </w:r>
      <w:r>
        <w:rPr>
          <w:bCs/>
        </w:rPr>
        <w:t xml:space="preserve"> 2017. </w:t>
      </w:r>
    </w:p>
    <w:p w:rsidRDefault="002609F2" w:rsidP="002609F2" w:rsidR="002609F2">
      <w:pPr>
        <w:jc w:val="center"/>
        <w:rPr>
          <w:bCs/>
        </w:rPr>
      </w:pPr>
    </w:p>
    <w:p w:rsidRDefault="002609F2" w:rsidP="002609F2" w:rsidR="002609F2">
      <w:pPr>
        <w:rPr>
          <w:bCs/>
        </w:rPr>
      </w:pPr>
      <w:r>
        <w:rPr>
          <w:bCs/>
        </w:rPr>
        <w:t>Zapisničar: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STEČAJNI SUDAC:</w:t>
      </w:r>
    </w:p>
    <w:p w:rsidRDefault="00D3431B" w:rsidP="002609F2" w:rsidR="002609F2">
      <w:pPr>
        <w:rPr>
          <w:bCs/>
        </w:rPr>
      </w:pPr>
      <w:r>
        <w:rPr>
          <w:bCs/>
        </w:rPr>
        <w:t xml:space="preserve">Snježana Markotić Jurić    </w:t>
      </w:r>
      <w:r w:rsidR="002609F2">
        <w:rPr>
          <w:bCs/>
        </w:rPr>
        <w:tab/>
      </w:r>
      <w:r w:rsidR="002609F2">
        <w:rPr>
          <w:bCs/>
        </w:rPr>
        <w:tab/>
      </w:r>
      <w:r w:rsidR="002609F2">
        <w:rPr>
          <w:bCs/>
        </w:rPr>
        <w:tab/>
        <w:t xml:space="preserve">               </w:t>
      </w:r>
      <w:r>
        <w:rPr>
          <w:bCs/>
        </w:rPr>
        <w:t xml:space="preserve">             </w:t>
      </w:r>
      <w:r w:rsidR="002609F2">
        <w:rPr>
          <w:bCs/>
        </w:rPr>
        <w:t xml:space="preserve">        </w:t>
      </w:r>
      <w:proofErr w:type="spellStart"/>
      <w:r w:rsidR="002609F2">
        <w:rPr>
          <w:bCs/>
        </w:rPr>
        <w:t>mr.sc</w:t>
      </w:r>
      <w:proofErr w:type="spellEnd"/>
      <w:r w:rsidR="002609F2">
        <w:rPr>
          <w:bCs/>
        </w:rPr>
        <w:t>. Tihomir Kovačević</w:t>
      </w:r>
    </w:p>
    <w:p w:rsidRDefault="002609F2" w:rsidP="002609F2" w:rsidR="002609F2"/>
    <w:p w:rsidRDefault="002609F2" w:rsidP="002609F2" w:rsidR="002609F2"/>
    <w:p w:rsidRDefault="002609F2" w:rsidP="002609F2" w:rsidR="002609F2">
      <w:r>
        <w:t>D N A :</w:t>
      </w:r>
    </w:p>
    <w:p w:rsidRDefault="002609F2" w:rsidP="002609F2" w:rsidR="002609F2">
      <w:pPr>
        <w:numPr>
          <w:ilvl w:val="0"/>
          <w:numId w:val="3"/>
        </w:numPr>
      </w:pPr>
      <w:r>
        <w:t>Stečajni upravitelj dr. sc. Boris Ljubanović</w:t>
      </w:r>
    </w:p>
    <w:p w:rsidRDefault="002609F2" w:rsidP="002609F2" w:rsidR="002609F2">
      <w:pPr>
        <w:numPr>
          <w:ilvl w:val="0"/>
          <w:numId w:val="3"/>
        </w:numPr>
      </w:pPr>
      <w:r>
        <w:t>ZAGREBAČKA BANKA d.d. Zagreb, Savska 60, N/r. gđe Silve Poljanec</w:t>
      </w:r>
    </w:p>
    <w:p w:rsidRDefault="002609F2" w:rsidP="002609F2" w:rsidR="002609F2">
      <w:pPr>
        <w:numPr>
          <w:ilvl w:val="0"/>
          <w:numId w:val="3"/>
        </w:numPr>
      </w:pPr>
      <w:r>
        <w:t>Erste &amp; Steiermaerkische bank d.d. Rijeka po Belizaru Tomaić, odvjetniku u Osijeku</w:t>
      </w:r>
    </w:p>
    <w:p w:rsidRDefault="002609F2" w:rsidP="002609F2" w:rsidR="002609F2">
      <w:pPr>
        <w:numPr>
          <w:ilvl w:val="0"/>
          <w:numId w:val="3"/>
        </w:numPr>
      </w:pPr>
      <w:r>
        <w:t>OTP BANKA d.d. Zadar po Belizaru Tomaić, odvjetniku u Osijeku</w:t>
      </w:r>
    </w:p>
    <w:p w:rsidRDefault="002609F2" w:rsidP="002609F2" w:rsidR="002609F2">
      <w:pPr>
        <w:numPr>
          <w:ilvl w:val="0"/>
          <w:numId w:val="3"/>
        </w:numPr>
      </w:pPr>
      <w:r>
        <w:t>HYPO ALPE-ADRIA-BANK d.d. Zagreb</w:t>
      </w:r>
    </w:p>
    <w:p w:rsidRDefault="002609F2" w:rsidP="002609F2" w:rsidR="002609F2">
      <w:pPr>
        <w:numPr>
          <w:ilvl w:val="0"/>
          <w:numId w:val="3"/>
        </w:numPr>
      </w:pPr>
      <w:r>
        <w:t>TESLA ŠTEDNA BANKA d.d. Zagreb, Trg J.F. Kennedya 6b</w:t>
      </w:r>
    </w:p>
    <w:p w:rsidRDefault="002609F2" w:rsidP="002609F2" w:rsidR="002609F2">
      <w:pPr>
        <w:numPr>
          <w:ilvl w:val="0"/>
          <w:numId w:val="3"/>
        </w:numPr>
      </w:pPr>
      <w:r>
        <w:t>CROATIA BANKA d.d. Zagreb, R.F. Mihanovića 9</w:t>
      </w:r>
    </w:p>
    <w:p w:rsidRDefault="002609F2" w:rsidP="002609F2" w:rsidR="002609F2">
      <w:pPr>
        <w:numPr>
          <w:ilvl w:val="0"/>
          <w:numId w:val="3"/>
        </w:numPr>
      </w:pPr>
      <w:r>
        <w:t>HRVATSKA BANKA ZA OBNOVU I RAZVITAK d.d. Zagreb, Štrosmajerov trg 9</w:t>
      </w:r>
    </w:p>
    <w:p w:rsidRDefault="002609F2" w:rsidP="002609F2" w:rsidR="002609F2">
      <w:pPr>
        <w:numPr>
          <w:ilvl w:val="0"/>
          <w:numId w:val="3"/>
        </w:numPr>
      </w:pPr>
      <w:r>
        <w:t>B2 Kapital d.o.o. Zagreb, Radnička 41</w:t>
      </w:r>
    </w:p>
    <w:p w:rsidRDefault="002609F2" w:rsidP="002609F2" w:rsidR="002609F2">
      <w:pPr>
        <w:numPr>
          <w:ilvl w:val="0"/>
          <w:numId w:val="3"/>
        </w:numPr>
      </w:pPr>
      <w:r>
        <w:t>ŽDO GUO Vukovar</w:t>
      </w:r>
    </w:p>
    <w:p w:rsidRDefault="002609F2" w:rsidP="002609F2" w:rsidR="002609F2">
      <w:pPr>
        <w:numPr>
          <w:ilvl w:val="0"/>
          <w:numId w:val="3"/>
        </w:numPr>
      </w:pPr>
      <w:r>
        <w:t>Porezna uprava Osijek</w:t>
      </w:r>
    </w:p>
    <w:p w:rsidRDefault="002609F2" w:rsidP="002609F2" w:rsidR="002609F2">
      <w:pPr>
        <w:numPr>
          <w:ilvl w:val="0"/>
          <w:numId w:val="3"/>
        </w:numPr>
      </w:pPr>
      <w:r>
        <w:t>Porezna uprava Vukovar</w:t>
      </w:r>
    </w:p>
    <w:p w:rsidRDefault="002609F2" w:rsidP="002609F2" w:rsidR="002609F2">
      <w:pPr>
        <w:numPr>
          <w:ilvl w:val="0"/>
          <w:numId w:val="3"/>
        </w:numPr>
      </w:pPr>
      <w:r>
        <w:t xml:space="preserve">Mrežna stranica e-Oglasna ploča sudova </w:t>
      </w:r>
    </w:p>
    <w:p w:rsidRDefault="002609F2" w:rsidP="002609F2" w:rsidR="002609F2">
      <w:pPr>
        <w:numPr>
          <w:ilvl w:val="0"/>
          <w:numId w:val="3"/>
        </w:numPr>
      </w:pPr>
      <w:r>
        <w:t>Predsjedništvo</w:t>
      </w:r>
    </w:p>
    <w:p w:rsidRDefault="00F2439E" w:rsidR="00F2439E"/>
    <w:sectPr w:rsidR="00F24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A91F62"/>
    <w:multiLevelType w:val="hybridMultilevel"/>
    <w:tmpl w:val="FF448694"/>
    <w:lvl w:tplc="8FCE5ABE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CD009B"/>
    <w:multiLevelType w:val="hybridMultilevel"/>
    <w:tmpl w:val="FB92DDE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</w:lvl>
    <w:lvl w:tplc="BE3C80AC" w:ilvl="3">
      <w:start w:val="8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9F2"/>
    <w:rsid w:val="002609F2"/>
    <w:rsid w:val="004C07B2"/>
    <w:rsid w:val="00565101"/>
    <w:rsid w:val="006A33E9"/>
    <w:rsid w:val="006F01D3"/>
    <w:rsid w:val="00730A0D"/>
    <w:rsid w:val="00D03007"/>
    <w:rsid w:val="00D3431B"/>
    <w:rsid w:val="00ED29B7"/>
    <w:rsid w:val="00F2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1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5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1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5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81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sudacka-mreza.hr/stecaj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vts.hr/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834</properties:Words>
  <properties:Characters>4446</properties:Characters>
  <properties:Lines>131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2017-07-26T07:38:00Z</dcterms:created>
  <dc:creator>Tihomir Kovačević</dc:creator>
  <cp:lastModifiedBy>Elizabeta Đeke</cp:lastModifiedBy>
  <cp:lastPrinted>2017-07-26T07:36:00Z</cp:lastPrinted>
  <dcterms:modified xmlns:xsi="http://www.w3.org/2001/XMLSchema-instance" xsi:type="dcterms:W3CDTF">2017-07-26T07:39:00Z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