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908ad7b" w14:paraId="908ad7b" w:rsidRDefault="00A06BAD" w:rsidP="00A06BAD" w:rsidR="00A06BAD">
      <w:pPr>
        <w:jc w:val="right"/>
        <w15:collapsed w:val="false"/>
      </w:pPr>
      <w:r w:rsidRPr="001A4844">
        <w:t>Poslovni broj: 4. St-</w:t>
      </w:r>
      <w:r w:rsidR="007A72A3">
        <w:t>32/2017-7</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7A72A3" w:rsidRPr="00A6542B">
        <w:rPr>
          <w:rFonts w:cs="Times New Roman" w:eastAsia="Times New Roman"/>
          <w:lang w:eastAsia="hr-HR" w:val="en-US"/>
        </w:rPr>
        <w:t>INTERNACIONALNI TRGOVAČKI CENTAR j.d.o.o.</w:t>
      </w:r>
      <w:r w:rsidR="007A72A3">
        <w:t xml:space="preserve">, </w:t>
      </w:r>
      <w:r w:rsidR="007A72A3" w:rsidRPr="00A6542B">
        <w:t>Antuna Gustava Matoša 61</w:t>
      </w:r>
      <w:r w:rsidR="007A72A3">
        <w:t xml:space="preserve">, Split, OIB:  </w:t>
      </w:r>
      <w:r w:rsidR="007A72A3" w:rsidRPr="00A6542B">
        <w:t>98859763975</w:t>
      </w:r>
      <w:r w:rsidR="00A06BAD">
        <w:t xml:space="preserve">, </w:t>
      </w:r>
      <w:r w:rsidR="0091352F">
        <w:t>14. veljače</w:t>
      </w:r>
      <w:r w:rsidR="00951D09">
        <w:t xml:space="preserve"> 2019</w:t>
      </w:r>
      <w:r w:rsidR="00A06BAD">
        <w:t>.</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7A72A3" w:rsidRPr="00A6542B">
        <w:rPr>
          <w:rFonts w:cs="Times New Roman" w:eastAsia="Times New Roman"/>
          <w:lang w:eastAsia="hr-HR"/>
        </w:rPr>
        <w:t>Dilvana</w:t>
      </w:r>
      <w:r w:rsidR="007A72A3">
        <w:rPr>
          <w:rFonts w:cs="Times New Roman" w:eastAsia="Times New Roman"/>
          <w:lang w:eastAsia="hr-HR"/>
        </w:rPr>
        <w:t xml:space="preserve"> </w:t>
      </w:r>
      <w:r w:rsidR="007A72A3" w:rsidRPr="00A6542B">
        <w:rPr>
          <w:rFonts w:cs="Times New Roman" w:eastAsia="Times New Roman"/>
          <w:lang w:eastAsia="hr-HR"/>
        </w:rPr>
        <w:t>Pivčević</w:t>
      </w:r>
      <w:r w:rsidR="007A72A3">
        <w:rPr>
          <w:rFonts w:cs="Times New Roman" w:eastAsia="Times New Roman"/>
          <w:lang w:eastAsia="hr-HR"/>
        </w:rPr>
        <w:t xml:space="preserve">, </w:t>
      </w:r>
      <w:r w:rsidR="007A72A3" w:rsidRPr="00A6542B">
        <w:t xml:space="preserve">Antuna Gustava Matoša </w:t>
      </w:r>
      <w:r w:rsidR="007A72A3">
        <w:t xml:space="preserve">54, Split, OIB: </w:t>
      </w:r>
      <w:r w:rsidR="007A72A3" w:rsidRPr="00A6542B">
        <w:t>90279606277</w:t>
      </w:r>
      <w:r w:rsidR="0091352F">
        <w:t xml:space="preserve"> </w:t>
      </w:r>
      <w:r>
        <w:t>(dalje: obveznik plaćanja predujma), kao osob</w:t>
      </w:r>
      <w:r w:rsidR="007A72A3">
        <w:t>a</w:t>
      </w:r>
      <w:r>
        <w:t xml:space="preserve"> ovlašten</w:t>
      </w:r>
      <w:r w:rsidR="007A72A3">
        <w:t>a</w:t>
      </w:r>
      <w:r>
        <w:t xml:space="preserve"> za zastupanje dužnika po zakonu, da u roku od 8 dana</w:t>
      </w:r>
      <w:r w:rsidR="0091352F">
        <w:t xml:space="preserve"> </w:t>
      </w:r>
      <w:r>
        <w:t>plat</w:t>
      </w:r>
      <w:r w:rsidR="007A72A3">
        <w:t>i</w:t>
      </w:r>
      <w:r>
        <w:t xml:space="preserve">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7A72A3">
        <w:t>32</w:t>
      </w:r>
      <w:r w:rsidR="0091352F">
        <w:t>-</w:t>
      </w:r>
      <w:r w:rsidR="007A72A3">
        <w:t>2017</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7A72A3">
        <w:t>32</w:t>
      </w:r>
      <w:r>
        <w:t>-</w:t>
      </w:r>
      <w:r w:rsidR="007A72A3">
        <w:t>2017</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w:t>
      </w:r>
      <w:r>
        <w:lastRenderedPageBreak/>
        <w:t xml:space="preserve">plaćanje ispostavi Područnog ureda Porezne uprave prema sjedištu suda koji je donio predmetnu osnovu za plaćanje. </w:t>
      </w:r>
    </w:p>
    <w:p w:rsidRDefault="003655A0" w:rsidP="003655A0" w:rsidR="003655A0">
      <w:pPr>
        <w:ind w:left="360"/>
        <w:jc w:val="both"/>
      </w:pPr>
    </w:p>
    <w:p w:rsidRDefault="003655A0" w:rsidP="00004995" w:rsidR="003655A0">
      <w:pPr>
        <w:jc w:val="center"/>
      </w:pPr>
      <w:r>
        <w:t>Obrazloženje</w:t>
      </w:r>
    </w:p>
    <w:p w:rsidRDefault="007A72A3" w:rsidP="007A72A3" w:rsidR="007A72A3">
      <w:pPr>
        <w:spacing w:before="200"/>
        <w:ind w:firstLine="709"/>
        <w:jc w:val="both"/>
      </w:pPr>
      <w:r>
        <w:t xml:space="preserve">Financijska agencija, Regionalni centar Split podnijela je ovom sudu 23. svibnja 2016. zahtjev za provedbu skraćenog stečajnog postupka nad </w:t>
      </w:r>
      <w:r w:rsidRPr="00A6542B">
        <w:rPr>
          <w:rFonts w:cs="Times New Roman" w:eastAsia="Times New Roman"/>
          <w:lang w:eastAsia="hr-HR" w:val="en-US"/>
        </w:rPr>
        <w:t>INTERNACIONALNI TRGOVAČKI CENTAR j.d.o.o., Antuna Gustava Matoša 61, Split, OIB:  98859763975</w:t>
      </w:r>
      <w:r>
        <w:t>, navodeći da dužnik nema zaposlenih, a da na dan 16. svibnja 2016. u Očevidniku redoslijeda osnova za plaćanje, ima evidentirane neizvršene osnove za plaćanje u neprekinutom razdoblju od 120 dana, u ukupnom iznosu od 240.229,21 kuna.</w:t>
      </w:r>
    </w:p>
    <w:p w:rsidRDefault="007A72A3" w:rsidP="007A72A3" w:rsidR="007A72A3">
      <w:pPr>
        <w:spacing w:before="200"/>
        <w:ind w:firstLine="709"/>
        <w:jc w:val="both"/>
      </w:pPr>
      <w:r>
        <w:t>Budući da su prema podacima iz podnesenog zahtjeva bile ispunjene pretpostavke iz članka 428. SZ ovaj sud je 8. studenog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7A72A3" w:rsidP="007A72A3" w:rsidR="007A72A3">
      <w:pPr>
        <w:spacing w:before="200"/>
        <w:ind w:firstLine="709"/>
        <w:jc w:val="both"/>
      </w:pPr>
    </w:p>
    <w:p w:rsidRDefault="007A72A3" w:rsidP="007A72A3" w:rsidR="007A72A3">
      <w:pPr>
        <w:ind w:firstLine="709"/>
        <w:jc w:val="both"/>
      </w:pPr>
      <w:r>
        <w:t>Vjerovnik Republika Hrvatska - Ministarstvo financija je 12. prosinca 2016. podnio sudu prijedlog za otvaranje stečajnog postupka nad dužnikom uz koji je dostavio dokaze o postojanju tražbine (list 10-14 spisa).</w:t>
      </w:r>
    </w:p>
    <w:p w:rsidRDefault="007A72A3" w:rsidP="007A72A3" w:rsidR="007A72A3">
      <w:pPr>
        <w:ind w:firstLine="709"/>
        <w:jc w:val="both"/>
      </w:pPr>
    </w:p>
    <w:p w:rsidRDefault="007A72A3" w:rsidP="007A72A3" w:rsidR="007A72A3">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14.St-1276/2016 od 19. prosinca 2016.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7A72A3" w:rsidP="007A72A3" w:rsidR="007A72A3">
      <w:pPr>
        <w:ind w:firstLine="708"/>
        <w:jc w:val="both"/>
      </w:pPr>
    </w:p>
    <w:p w:rsidRDefault="007A72A3" w:rsidP="007A72A3" w:rsidR="007A72A3">
      <w:pPr>
        <w:ind w:firstLine="708"/>
        <w:jc w:val="both"/>
      </w:pPr>
      <w:r>
        <w:t>Po pravomoćnosti rješenja ovog suda o obustavi skraćenog stečajnog postupka</w:t>
      </w:r>
      <w:r w:rsidRPr="00BF1E80">
        <w:t xml:space="preserve"> </w:t>
      </w:r>
      <w:r>
        <w:t>od 19. prosinca 2016., ovaj predmet je zaveden po novi poslovni broj St-32/2017.</w:t>
      </w:r>
    </w:p>
    <w:p w:rsidRDefault="00206315" w:rsidP="003655A0" w:rsidR="00206315">
      <w:pPr>
        <w:ind w:firstLine="709"/>
        <w:jc w:val="both"/>
      </w:pPr>
    </w:p>
    <w:p w:rsidRDefault="003655A0" w:rsidP="003655A0" w:rsidR="003655A0">
      <w:pPr>
        <w:ind w:firstLine="709"/>
        <w:jc w:val="both"/>
      </w:pPr>
      <w:r>
        <w:t xml:space="preserve">Rješenjem ovog suda poslovni broj </w:t>
      </w:r>
      <w:r w:rsidR="00464723">
        <w:t>4</w:t>
      </w:r>
      <w:r w:rsidRPr="007224A6">
        <w:t>. St-</w:t>
      </w:r>
      <w:r w:rsidR="007A72A3">
        <w:t>32/2017</w:t>
      </w:r>
      <w:r w:rsidRPr="007224A6">
        <w:t xml:space="preserve"> od</w:t>
      </w:r>
      <w:r w:rsidRPr="00702A5E">
        <w:rPr>
          <w:b/>
        </w:rPr>
        <w:t xml:space="preserve"> </w:t>
      </w:r>
      <w:r w:rsidR="0091352F">
        <w:t>14. veljače</w:t>
      </w:r>
      <w:r w:rsidR="00951D09">
        <w:t xml:space="preserve"> 2019</w:t>
      </w:r>
      <w:r w:rsidR="00CE0252">
        <w:t>.</w:t>
      </w:r>
      <w:r>
        <w:t xml:space="preserve">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lastRenderedPageBreak/>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7A72A3" w:rsidRPr="00A6542B">
        <w:rPr>
          <w:rFonts w:cs="Times New Roman" w:eastAsia="Times New Roman"/>
          <w:lang w:eastAsia="hr-HR"/>
        </w:rPr>
        <w:t>Dilvana</w:t>
      </w:r>
      <w:r w:rsidR="007A72A3">
        <w:rPr>
          <w:rFonts w:cs="Times New Roman" w:eastAsia="Times New Roman"/>
          <w:lang w:eastAsia="hr-HR"/>
        </w:rPr>
        <w:t xml:space="preserve"> </w:t>
      </w:r>
      <w:r w:rsidR="007A72A3" w:rsidRPr="00A6542B">
        <w:rPr>
          <w:rFonts w:cs="Times New Roman" w:eastAsia="Times New Roman"/>
          <w:lang w:eastAsia="hr-HR"/>
        </w:rPr>
        <w:t>Pivčević</w:t>
      </w:r>
      <w:r>
        <w:t>, kao osob</w:t>
      </w:r>
      <w:r w:rsidR="007A72A3">
        <w:t>a</w:t>
      </w:r>
      <w:r>
        <w:t xml:space="preserve"> ovlašten</w:t>
      </w:r>
      <w:r w:rsidR="007A72A3">
        <w:t>a</w:t>
      </w:r>
      <w:r>
        <w:t xml:space="preserve"> za zastupanje dužnika po zakonu (a što je razvidno iz izvatka iz sudskog registra za dužnika), nije u roku iz čl</w:t>
      </w:r>
      <w:r w:rsidR="00464723">
        <w:t>anka</w:t>
      </w:r>
      <w:r>
        <w:t xml:space="preserve"> 110. st</w:t>
      </w:r>
      <w:r w:rsidR="00464723">
        <w:t>avak 2. SZ</w:t>
      </w:r>
      <w:r>
        <w:t xml:space="preserve"> podnio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7A72A3" w:rsidRPr="00A6542B">
        <w:rPr>
          <w:rFonts w:cs="Times New Roman" w:eastAsia="Times New Roman"/>
          <w:lang w:eastAsia="hr-HR"/>
        </w:rPr>
        <w:t>Dilvan</w:t>
      </w:r>
      <w:r w:rsidR="007A72A3">
        <w:rPr>
          <w:rFonts w:cs="Times New Roman" w:eastAsia="Times New Roman"/>
          <w:lang w:eastAsia="hr-HR"/>
        </w:rPr>
        <w:t xml:space="preserve">u </w:t>
      </w:r>
      <w:r w:rsidR="007A72A3" w:rsidRPr="00A6542B">
        <w:rPr>
          <w:rFonts w:cs="Times New Roman" w:eastAsia="Times New Roman"/>
          <w:lang w:eastAsia="hr-HR"/>
        </w:rPr>
        <w:t>Pivčević</w:t>
      </w:r>
      <w:r>
        <w:t>, kao osob</w:t>
      </w:r>
      <w:r w:rsidR="007A72A3">
        <w:t>u</w:t>
      </w:r>
      <w:r>
        <w:t xml:space="preserve"> ovlašten</w:t>
      </w:r>
      <w:r w:rsidR="007A72A3">
        <w:t>u</w:t>
      </w:r>
      <w:r>
        <w:t xml:space="preserve">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951D09">
        <w:t>,</w:t>
      </w:r>
      <w:r w:rsidR="00CE3362">
        <w:t xml:space="preserve"> </w:t>
      </w:r>
      <w:r w:rsidR="0091352F">
        <w:t>14. veljače</w:t>
      </w:r>
      <w:r w:rsidR="00951D09">
        <w:t xml:space="preserve"> 2019</w:t>
      </w:r>
      <w:r>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663F3A">
      <w:pPr>
        <w:pStyle w:val="Tijeloteksta"/>
        <w:tabs>
          <w:tab w:pos="1276" w:val="left"/>
        </w:tabs>
        <w:ind w:left="6372"/>
        <w:jc w:val="center"/>
      </w:pPr>
      <w:r>
        <w:t>Katarina Mikulić</w:t>
      </w:r>
      <w:r w:rsidR="00663F3A">
        <w:t>,v.r.</w:t>
      </w:r>
    </w:p>
    <w:p w:rsidRDefault="00663F3A" w:rsidP="00663F3A" w:rsidR="00663F3A">
      <w:pPr>
        <w:pStyle w:val="Tijeloteksta"/>
        <w:tabs>
          <w:tab w:pos="1276" w:val="left"/>
        </w:tabs>
        <w:jc w:val="right"/>
      </w:pPr>
      <w:r>
        <w:t>za točnost otpravka-ovlašteni službenik</w:t>
      </w:r>
    </w:p>
    <w:p w:rsidRDefault="00663F3A" w:rsidP="00464723" w:rsidR="003655A0">
      <w:pPr>
        <w:pStyle w:val="Tijeloteksta"/>
        <w:tabs>
          <w:tab w:pos="1276" w:val="left"/>
        </w:tabs>
        <w:ind w:left="6372"/>
        <w:jc w:val="center"/>
      </w:pPr>
      <w:r>
        <w:t xml:space="preserve">Ivana Hajder </w:t>
      </w:r>
      <w:r w:rsidR="00464723">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663F3A">
          <w:rPr>
            <w:noProof/>
          </w:rPr>
          <w:t>3</w:t>
        </w:r>
        <w:r>
          <w:fldChar w:fldCharType="end"/>
        </w:r>
      </w:sdtContent>
    </w:sdt>
    <w:r>
      <w:tab/>
    </w:r>
    <w:r w:rsidR="00A06BAD">
      <w:tab/>
    </w:r>
    <w:r w:rsidR="00A06BAD">
      <w:tab/>
    </w:r>
    <w:r w:rsidR="00A06BAD" w:rsidRPr="001A4844">
      <w:t>Poslovni broj: 4. St-</w:t>
    </w:r>
    <w:r w:rsidR="007A72A3">
      <w:t>32/2017-7</w:t>
    </w:r>
  </w:p>
  <w:p w:rsidRDefault="00663F3A"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04995"/>
    <w:rsid w:val="00066650"/>
    <w:rsid w:val="00085E7C"/>
    <w:rsid w:val="000A7A6D"/>
    <w:rsid w:val="000B4D96"/>
    <w:rsid w:val="000D5416"/>
    <w:rsid w:val="000E6D83"/>
    <w:rsid w:val="00206315"/>
    <w:rsid w:val="00216401"/>
    <w:rsid w:val="0024181F"/>
    <w:rsid w:val="002C285B"/>
    <w:rsid w:val="00352C5B"/>
    <w:rsid w:val="003655A0"/>
    <w:rsid w:val="003C2F22"/>
    <w:rsid w:val="00417EA6"/>
    <w:rsid w:val="00464723"/>
    <w:rsid w:val="005A60D1"/>
    <w:rsid w:val="00663F3A"/>
    <w:rsid w:val="0071519E"/>
    <w:rsid w:val="00752BF9"/>
    <w:rsid w:val="007936C4"/>
    <w:rsid w:val="007A72A3"/>
    <w:rsid w:val="007F7A84"/>
    <w:rsid w:val="00814EDB"/>
    <w:rsid w:val="00815142"/>
    <w:rsid w:val="00853B3E"/>
    <w:rsid w:val="008E2AF1"/>
    <w:rsid w:val="008F5B2C"/>
    <w:rsid w:val="0091352F"/>
    <w:rsid w:val="00951D09"/>
    <w:rsid w:val="00981D37"/>
    <w:rsid w:val="00A06BAD"/>
    <w:rsid w:val="00A51DE9"/>
    <w:rsid w:val="00AA01F5"/>
    <w:rsid w:val="00B7506F"/>
    <w:rsid w:val="00CE0252"/>
    <w:rsid w:val="00CE3362"/>
    <w:rsid w:val="00D329C6"/>
    <w:rsid w:val="00D778AF"/>
    <w:rsid w:val="00D8632A"/>
    <w:rsid w:val="00DD0D50"/>
    <w:rsid w:val="00E44C58"/>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663F3A"/>
    <w:rPr>
      <w:color w:val="808080"/>
      <w:bdr w:space="0" w:sz="0" w:color="auto" w:val="none"/>
      <w:shd w:fill="auto" w:color="auto" w:val="clear"/>
    </w:rPr>
  </w:style>
  <w:style w:customStyle="true" w:styleId="eSPISCCParagraphDefaultFont" w:type="character">
    <w:name w:val="eSPIS_CC_Paragraph Default Font"/>
    <w:basedOn w:val="Zadanifontodlomka"/>
    <w:rsid w:val="00663F3A"/>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63F3A"/>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63F3A"/>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63F3A"/>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663F3A"/>
    <w:rPr>
      <w:color w:val="808080"/>
      <w:bdr w:color="auto" w:space="0" w:sz="0" w:val="none"/>
      <w:shd w:color="auto" w:fill="auto" w:val="clear"/>
    </w:rPr>
  </w:style>
  <w:style w:customStyle="1" w:styleId="eSPISCCParagraphDefaultFont" w:type="character">
    <w:name w:val="eSPIS_CC_Paragraph Default Font"/>
    <w:basedOn w:val="Zadanifontodlomka"/>
    <w:rsid w:val="00663F3A"/>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63F3A"/>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63F3A"/>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63F3A"/>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2017.</izvorni_sadrzaj>
    <derivirana_varijabla naziv="DomainObject.Predmet.DatumOsnivanja_1">10.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St-32/2017</izvorni_sadrzaj>
    <derivirana_varijabla naziv="DomainObject.Predmet.OznakaBroj_1">St-32/2017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INTERNACIONALNI TRGOVAČKI CENTAR jednostavno društvo s ogranićenom odgovornošću turistička agencija i usluge</izvorni_sadrzaj>
    <derivirana_varijabla naziv="DomainObject.Predmet.ProtustrankaFormated_1">  INTERNACIONALNI TRGOVAČKI CENTAR jednostavno društvo s ogranićenom odgovornošću turistička agencija i usluge</derivirana_varijabla>
  </DomainObject.Predmet.ProtustrankaFormated>
  <DomainObject.Predmet.ProtustrankaFormatedOIB>
    <izvorni_sadrzaj>  INTERNACIONALNI TRGOVAČKI CENTAR jednostavno društvo s ogranićenom odgovornošću turistička agencija i usluge, OIB 98859763975</izvorni_sadrzaj>
    <derivirana_varijabla naziv="DomainObject.Predmet.ProtustrankaFormatedOIB_1">  INTERNACIONALNI TRGOVAČKI CENTAR jednostavno društvo s ogranićenom odgovornošću turistička agencija i usluge, OIB 98859763975</derivirana_varijabla>
  </DomainObject.Predmet.ProtustrankaFormatedOIB>
  <DomainObject.Predmet.ProtustrankaFormatedWithAdress>
    <izvorni_sadrzaj> INTERNACIONALNI TRGOVAČKI CENTAR jednostavno društvo s ogranićenom odgovornošću turistička agencija i usluge, Antuna Gustava Matoša 61, 21000 Split</izvorni_sadrzaj>
    <derivirana_varijabla naziv="DomainObject.Predmet.ProtustrankaFormatedWithAdress_1"> INTERNACIONALNI TRGOVAČKI CENTAR jednostavno društvo s ogranićenom odgovornošću turistička agencija i usluge, Antuna Gustava Matoša 61, 21000 Split</derivirana_varijabla>
  </DomainObject.Predmet.ProtustrankaFormatedWithAdress>
  <DomainObject.Predmet.ProtustrankaFormatedWithAdressOIB>
    <izvorni_sadrzaj> INTERNACIONALNI TRGOVAČKI CENTAR jednostavno društvo s ogranićenom odgovornošću turistička agencija i usluge, OIB 98859763975, Antuna Gustava Matoša 61, 21000 Split</izvorni_sadrzaj>
    <derivirana_varijabla naziv="DomainObject.Predmet.ProtustrankaFormatedWithAdressOIB_1"> INTERNACIONALNI TRGOVAČKI CENTAR jednostavno društvo s ogranićenom odgovornošću turistička agencija i usluge, OIB 98859763975, Antuna Gustava Matoša 61, 21000 Split</derivirana_varijabla>
  </DomainObject.Predmet.ProtustrankaFormatedWithAdressOIB>
  <DomainObject.Predmet.ProtustrankaWithAdress>
    <izvorni_sadrzaj>INTERNACIONALNI TRGOVAČKI CENTAR jednostavno društvo s ogranićenom odgovornošću turistička agencija i usluge Antuna Gustava Matoša 61, 21000 Split</izvorni_sadrzaj>
    <derivirana_varijabla naziv="DomainObject.Predmet.ProtustrankaWithAdress_1">INTERNACIONALNI TRGOVAČKI CENTAR jednostavno društvo s ogranićenom odgovornošću turistička agencija i usluge Antuna Gustava Matoša 61, 21000 Split</derivirana_varijabla>
  </DomainObject.Predmet.ProtustrankaWithAdress>
  <DomainObject.Predmet.ProtustrankaWithAdressOIB>
    <izvorni_sadrzaj>INTERNACIONALNI TRGOVAČKI CENTAR jednostavno društvo s ogranićenom odgovornošću turistička agencija i usluge, OIB 98859763975, Antuna Gustava Matoša 61, 21000 Split</izvorni_sadrzaj>
    <derivirana_varijabla naziv="DomainObject.Predmet.ProtustrankaWithAdressOIB_1">INTERNACIONALNI TRGOVAČKI CENTAR jednostavno društvo s ogranićenom odgovornošću turistička agencija i usluge, OIB 98859763975, Antuna Gustava Matoša 61, 21000 Split</derivirana_varijabla>
  </DomainObject.Predmet.ProtustrankaWithAdressOIB>
  <DomainObject.Predmet.ProtustrankaNazivFormated>
    <izvorni_sadrzaj>INTERNACIONALNI TRGOVAČKI CENTAR jednostavno društvo s ogranićenom odgovornošću turistička agencija i usluge</izvorni_sadrzaj>
    <derivirana_varijabla naziv="DomainObject.Predmet.ProtustrankaNazivFormated_1">INTERNACIONALNI TRGOVAČKI CENTAR jednostavno društvo s ogranićenom odgovornošću turistička agencija i usluge</derivirana_varijabla>
  </DomainObject.Predmet.ProtustrankaNazivFormated>
  <DomainObject.Predmet.ProtustrankaNazivFormatedOIB>
    <izvorni_sadrzaj>INTERNACIONALNI TRGOVAČKI CENTAR jednostavno društvo s ogranićenom odgovornošću turistička agencija i usluge, OIB 98859763975</izvorni_sadrzaj>
    <derivirana_varijabla naziv="DomainObject.Predmet.ProtustrankaNazivFormatedOIB_1">INTERNACIONALNI TRGOVAČKI CENTAR jednostavno društvo s ogranićenom odgovornošću turistička agencija i usluge, OIB 98859763975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ŽDO SPLIT</izvorni_sadrzaj>
    <derivirana_varijabla naziv="DomainObject.Predmet.StrankaFormated_1">  FINANCIJSKA AGENCIJA, RC SPLIT; ŽDO SPLIT</derivirana_varijabla>
  </DomainObject.Predmet.StrankaFormated>
  <DomainObject.Predmet.StrankaFormatedOIB>
    <izvorni_sadrzaj>  FINANCIJSKA AGENCIJA, RC SPLIT, OIB 85821130368; ŽDO SPLIT, OIB 70793241859</izvorni_sadrzaj>
    <derivirana_varijabla naziv="DomainObject.Predmet.StrankaFormatedOIB_1">  FINANCIJSKA AGENCIJA, RC SPLIT, OIB 85821130368; ŽDO SPLIT, OIB 70793241859</derivirana_varijabla>
  </DomainObject.Predmet.StrankaFormatedOIB>
  <DomainObject.Predmet.StrankaFormatedWithAdress>
    <izvorni_sadrzaj> FINANCIJSKA AGENCIJA, RC SPLIT, Mažuranićevo šetalište 24 b, 21000 Split; ŽDO SPLIT</izvorni_sadrzaj>
    <derivirana_varijabla naziv="DomainObject.Predmet.StrankaFormatedWithAdress_1"> FINANCIJSKA AGENCIJA, RC SPLIT, Mažuranićevo šetalište 24 b, 21000 Split; ŽDO SPLIT</derivirana_varijabla>
  </DomainObject.Predmet.StrankaFormatedWithAdress>
  <DomainObject.Predmet.StrankaFormatedWithAdressOIB>
    <izvorni_sadrzaj> FINANCIJSKA AGENCIJA, RC SPLIT, OIB 85821130368, Mažuranićevo šetalište 24 b, 21000 Split; ŽDO SPLIT, OIB 70793241859</izvorni_sadrzaj>
    <derivirana_varijabla naziv="DomainObject.Predmet.StrankaFormatedWithAdressOIB_1"> FINANCIJSKA AGENCIJA, RC SPLIT, OIB 85821130368, Mažuranićevo šetalište 24 b, 21000 Split; ŽDO SPLIT, OIB 70793241859</derivirana_varijabla>
  </DomainObject.Predmet.StrankaFormatedWithAdressOIB>
  <DomainObject.Predmet.StrankaWithAdress>
    <izvorni_sadrzaj>FINANCIJSKA AGENCIJA, RC SPLIT Mažuranićevo šetalište 24 b,21000 Split,ŽDO SPLIT </izvorni_sadrzaj>
    <derivirana_varijabla naziv="DomainObject.Predmet.StrankaWithAdress_1">FINANCIJSKA AGENCIJA, RC SPLIT Mažuranićevo šetalište 24 b,21000 Split,ŽDO SPLIT </derivirana_varijabla>
  </DomainObject.Predmet.StrankaWithAdress>
  <DomainObject.Predmet.StrankaWithAdressOIB>
    <izvorni_sadrzaj>FINANCIJSKA AGENCIJA, RC SPLIT, OIB 85821130368, Mažuranićevo šetalište 24 b,21000 Split,ŽDO SPLIT, OIB 70793241859</izvorni_sadrzaj>
    <derivirana_varijabla naziv="DomainObject.Predmet.StrankaWithAdressOIB_1">FINANCIJSKA AGENCIJA, RC SPLIT, OIB 85821130368, Mažuranićevo šetalište 24 b,21000 Split,ŽDO SPLIT, OIB 70793241859</derivirana_varijabla>
  </DomainObject.Predmet.StrankaWithAdressOIB>
  <DomainObject.Predmet.StrankaNazivFormated>
    <izvorni_sadrzaj>FINANCIJSKA AGENCIJA, RC SPLIT,ŽDO SPLIT</izvorni_sadrzaj>
    <derivirana_varijabla naziv="DomainObject.Predmet.StrankaNazivFormated_1">FINANCIJSKA AGENCIJA, RC SPLIT,ŽDO SPLIT</derivirana_varijabla>
  </DomainObject.Predmet.StrankaNazivFormated>
  <DomainObject.Predmet.StrankaNazivFormatedOIB>
    <izvorni_sadrzaj>FINANCIJSKA AGENCIJA, RC SPLIT, OIB 85821130368,ŽDO SPLIT, OIB 70793241859</izvorni_sadrzaj>
    <derivirana_varijabla naziv="DomainObject.Predmet.StrankaNazivFormatedOIB_1">FINANCIJSKA AGENCIJA, RC SPLIT, OIB 85821130368,ŽDO SPLIT,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ŽDO SPLIT</item>
    </izvorni_sadrzaj>
    <derivirana_varijabla naziv="DomainObject.Predmet.StrankaListFormated_1">
      <item>FINANCIJSKA AGENCIJA, RC SPLIT</item>
      <item>ŽDO SPLIT</item>
    </derivirana_varijabla>
  </DomainObject.Predmet.StrankaListFormated>
  <DomainObject.Predmet.StrankaListFormatedOIB>
    <izvorni_sadrzaj>
      <item>FINANCIJSKA AGENCIJA, RC SPLIT, OIB 85821130368</item>
      <item>ŽDO SPLIT, OIB 70793241859</item>
    </izvorni_sadrzaj>
    <derivirana_varijabla naziv="DomainObject.Predmet.StrankaListFormatedOIB_1">
      <item>FINANCIJSKA AGENCIJA, RC SPLIT, OIB 85821130368</item>
      <item>ŽDO SPLIT, OIB 70793241859</item>
    </derivirana_varijabla>
  </DomainObject.Predmet.StrankaListFormatedOIB>
  <DomainObject.Predmet.StrankaListFormatedWithAdress>
    <izvorni_sadrzaj>
      <item>FINANCIJSKA AGENCIJA, RC SPLIT, Mažuranićevo šetalište 24 b, 21000 Split</item>
      <item>ŽDO SPLIT</item>
    </izvorni_sadrzaj>
    <derivirana_varijabla naziv="DomainObject.Predmet.StrankaListFormatedWithAdress_1">
      <item>FINANCIJSKA AGENCIJA, RC SPLIT, Mažuranićevo šetalište 24 b, 21000 Split</item>
      <item>ŽDO SPLIT</item>
    </derivirana_varijabla>
  </DomainObject.Predmet.StrankaListFormatedWithAdress>
  <DomainObject.Predmet.StrankaListFormatedWithAdressOIB>
    <izvorni_sadrzaj>
      <item>FINANCIJSKA AGENCIJA, RC SPLIT, OIB 85821130368, Mažuranićevo šetalište 24 b, 21000 Split</item>
      <item>ŽDO SPLIT, OIB 70793241859</item>
    </izvorni_sadrzaj>
    <derivirana_varijabla naziv="DomainObject.Predmet.StrankaListFormatedWithAdressOIB_1">
      <item>FINANCIJSKA AGENCIJA, RC SPLIT, OIB 85821130368, Mažuranićevo šetalište 24 b, 21000 Split</item>
      <item>ŽDO SPLIT, OIB 70793241859</item>
    </derivirana_varijabla>
  </DomainObject.Predmet.StrankaListFormatedWithAdressOIB>
  <DomainObject.Predmet.StrankaListNazivFormated>
    <izvorni_sadrzaj>
      <item>FINANCIJSKA AGENCIJA, RC SPLIT</item>
      <item>ŽDO SPLIT</item>
    </izvorni_sadrzaj>
    <derivirana_varijabla naziv="DomainObject.Predmet.StrankaListNazivFormated_1">
      <item>FINANCIJSKA AGENCIJA, RC SPLIT</item>
      <item>ŽDO SPLIT</item>
    </derivirana_varijabla>
  </DomainObject.Predmet.StrankaListNazivFormated>
  <DomainObject.Predmet.StrankaListNazivFormatedOIB>
    <izvorni_sadrzaj>
      <item>FINANCIJSKA AGENCIJA, RC SPLIT, OIB 85821130368</item>
      <item>ŽDO SPLIT, OIB 70793241859</item>
    </izvorni_sadrzaj>
    <derivirana_varijabla naziv="DomainObject.Predmet.StrankaListNazivFormatedOIB_1">
      <item>FINANCIJSKA AGENCIJA, RC SPLIT, OIB 85821130368</item>
      <item>ŽDO SPLIT, OIB 70793241859</item>
    </derivirana_varijabla>
  </DomainObject.Predmet.StrankaListNazivFormatedOIB>
  <DomainObject.Predmet.ProtuStrankaListFormated>
    <izvorni_sadrzaj>
      <item>INTERNACIONALNI TRGOVAČKI CENTAR jednostavno društvo s ogranićenom odgovornošću turistička agencija i usluge</item>
    </izvorni_sadrzaj>
    <derivirana_varijabla naziv="DomainObject.Predmet.ProtuStrankaListFormated_1">
      <item>INTERNACIONALNI TRGOVAČKI CENTAR jednostavno društvo s ogranićenom odgovornošću turistička agencija i usluge</item>
    </derivirana_varijabla>
  </DomainObject.Predmet.ProtuStrankaListFormated>
  <DomainObject.Predmet.ProtuStrankaListFormatedOIB>
    <izvorni_sadrzaj>
      <item>INTERNACIONALNI TRGOVAČKI CENTAR jednostavno društvo s ogranićenom odgovornošću turistička agencija i usluge, OIB 98859763975</item>
    </izvorni_sadrzaj>
    <derivirana_varijabla naziv="DomainObject.Predmet.ProtuStrankaListFormatedOIB_1">
      <item>INTERNACIONALNI TRGOVAČKI CENTAR jednostavno društvo s ogranićenom odgovornošću turistička agencija i usluge, OIB 98859763975</item>
    </derivirana_varijabla>
  </DomainObject.Predmet.ProtuStrankaListFormatedOIB>
  <DomainObject.Predmet.ProtuStrankaListFormatedWithAdress>
    <izvorni_sadrzaj>
      <item>INTERNACIONALNI TRGOVAČKI CENTAR jednostavno društvo s ogranićenom odgovornošću turistička agencija i usluge, Antuna Gustava Matoša 61, 21000 Split</item>
    </izvorni_sadrzaj>
    <derivirana_varijabla naziv="DomainObject.Predmet.ProtuStrankaListFormatedWithAdress_1">
      <item>INTERNACIONALNI TRGOVAČKI CENTAR jednostavno društvo s ogranićenom odgovornošću turistička agencija i usluge, Antuna Gustava Matoša 61, 21000 Split</item>
    </derivirana_varijabla>
  </DomainObject.Predmet.ProtuStrankaListFormatedWithAdress>
  <DomainObject.Predmet.ProtuStrankaListFormatedWithAdressOIB>
    <izvorni_sadrzaj>
      <item>INTERNACIONALNI TRGOVAČKI CENTAR jednostavno društvo s ogranićenom odgovornošću turistička agencija i usluge, OIB 98859763975, Antuna Gustava Matoša 61, 21000 Split</item>
    </izvorni_sadrzaj>
    <derivirana_varijabla naziv="DomainObject.Predmet.ProtuStrankaListFormatedWithAdressOIB_1">
      <item>INTERNACIONALNI TRGOVAČKI CENTAR jednostavno društvo s ogranićenom odgovornošću turistička agencija i usluge, OIB 98859763975, Antuna Gustava Matoša 61, 21000 Split</item>
    </derivirana_varijabla>
  </DomainObject.Predmet.ProtuStrankaListFormatedWithAdressOIB>
  <DomainObject.Predmet.ProtuStrankaListNazivFormated>
    <izvorni_sadrzaj>
      <item>INTERNACIONALNI TRGOVAČKI CENTAR jednostavno društvo s ogranićenom odgovornošću turistička agencija i usluge</item>
    </izvorni_sadrzaj>
    <derivirana_varijabla naziv="DomainObject.Predmet.ProtuStrankaListNazivFormated_1">
      <item>INTERNACIONALNI TRGOVAČKI CENTAR jednostavno društvo s ogranićenom odgovornošću turistička agencija i usluge</item>
    </derivirana_varijabla>
  </DomainObject.Predmet.ProtuStrankaListNazivFormated>
  <DomainObject.Predmet.ProtuStrankaListNazivFormatedOIB>
    <izvorni_sadrzaj>
      <item>INTERNACIONALNI TRGOVAČKI CENTAR jednostavno društvo s ogranićenom odgovornošću turistička agencija i usluge, OIB 98859763975</item>
    </izvorni_sadrzaj>
    <derivirana_varijabla naziv="DomainObject.Predmet.ProtuStrankaListNazivFormatedOIB_1">
      <item>INTERNACIONALNI TRGOVAČKI CENTAR jednostavno društvo s ogranićenom odgovornošću turistička agencija i usluge, OIB 98859763975</item>
    </derivirana_varijabla>
  </DomainObject.Predmet.ProtuStrankaListNazivFormatedOIB>
  <DomainObject.Predmet.OstaliListFormated>
    <izvorni_sadrzaj>
      <item>Dilvana Pivčević</item>
    </izvorni_sadrzaj>
    <derivirana_varijabla naziv="DomainObject.Predmet.OstaliListFormated_1">
      <item>Dilvana Pivčević</item>
    </derivirana_varijabla>
  </DomainObject.Predmet.OstaliListFormated>
  <DomainObject.Predmet.OstaliListFormatedOIB>
    <izvorni_sadrzaj>
      <item>Dilvana Pivčević, OIB 90279606277</item>
    </izvorni_sadrzaj>
    <derivirana_varijabla naziv="DomainObject.Predmet.OstaliListFormatedOIB_1">
      <item>Dilvana Pivčević, OIB 90279606277</item>
    </derivirana_varijabla>
  </DomainObject.Predmet.OstaliListFormatedOIB>
  <DomainObject.Predmet.OstaliListFormatedWithAdress>
    <izvorni_sadrzaj>
      <item>Dilvana Pivčević, Antuna Gustava Matoša 54, 21000 Split</item>
    </izvorni_sadrzaj>
    <derivirana_varijabla naziv="DomainObject.Predmet.OstaliListFormatedWithAdress_1">
      <item>Dilvana Pivčević, Antuna Gustava Matoša 54, 21000 Split</item>
    </derivirana_varijabla>
  </DomainObject.Predmet.OstaliListFormatedWithAdress>
  <DomainObject.Predmet.OstaliListFormatedWithAdressOIB>
    <izvorni_sadrzaj>
      <item>Dilvana Pivčević, OIB 90279606277, Antuna Gustava Matoša 54, 21000 Split</item>
    </izvorni_sadrzaj>
    <derivirana_varijabla naziv="DomainObject.Predmet.OstaliListFormatedWithAdressOIB_1">
      <item>Dilvana Pivčević, OIB 90279606277, Antuna Gustava Matoša 54, 21000 Split</item>
    </derivirana_varijabla>
  </DomainObject.Predmet.OstaliListFormatedWithAdressOIB>
  <DomainObject.Predmet.OstaliListNazivFormated>
    <izvorni_sadrzaj>
      <item>Dilvana Pivčević</item>
    </izvorni_sadrzaj>
    <derivirana_varijabla naziv="DomainObject.Predmet.OstaliListNazivFormated_1">
      <item>Dilvana Pivčević</item>
    </derivirana_varijabla>
  </DomainObject.Predmet.OstaliListNazivFormated>
  <DomainObject.Predmet.OstaliListNazivFormatedOIB>
    <izvorni_sadrzaj>
      <item>Dilvana Pivčević, OIB 90279606277</item>
    </izvorni_sadrzaj>
    <derivirana_varijabla naziv="DomainObject.Predmet.OstaliListNazivFormatedOIB_1">
      <item>Dilvana Pivčević, OIB 90279606277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INTERNACIONALNI TRGOVAČKI CENTAR jednostavno društvo s ogranićenom odgovornošću turistička agencija i usluge</izvorni_sadrzaj>
    <derivirana_varijabla naziv="DomainObject.Predmet.ProtustrankaIDrugi_1">INTERNACIONALNI TRGOVAČKI CENTAR jednostavno društvo s ogranićenom odgovornošću turistička agencija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INTERNACIONALNI TRGOVAČKI CENTAR jednostavno društvo s ogranićenom odgovornošću turistička agencija i usluge, OIB 98859763975, Antuna Gustava Matoša 61, 21000 Split</izvorni_sadrzaj>
    <derivirana_varijabla naziv="DomainObject.Predmet.ProtustrankaIDrugiAdressOIB_1">INTERNACIONALNI TRGOVAČKI CENTAR jednostavno društvo s ogranićenom odgovornošću turistička agencija i usluge, OIB 98859763975, Antuna Gustava Matoša 61,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INTERNACIONALNI TRGOVAČKI CENTAR jednostavno društvo s ogranićenom odgovornošću turistička agencija i usluge</item>
      <item>FINANCIJSKA AGENCIJA, RC SPLIT</item>
      <item>ŽDO SPLIT</item>
      <item>Dilvana Pivčević</item>
    </izvorni_sadrzaj>
    <derivirana_varijabla naziv="DomainObject.Predmet.SudioniciListNaziv_1">
      <item>INTERNACIONALNI TRGOVAČKI CENTAR jednostavno društvo s ogranićenom odgovornošću turistička agencija i usluge</item>
      <item>FINANCIJSKA AGENCIJA, RC SPLIT</item>
      <item>ŽDO SPLIT</item>
      <item>Dilvana Pivčević</item>
    </derivirana_varijabla>
  </DomainObject.Predmet.SudioniciListNaziv>
  <DomainObject.Predmet.SudioniciListAdressOIB>
    <izvorni_sadrzaj>
      <item>INTERNACIONALNI TRGOVAČKI CENTAR jednostavno društvo s ogranićenom odgovornošću turistička agencija i usluge, OIB 98859763975, Antuna Gustava Matoša 61,21000 Split</item>
      <item>FINANCIJSKA AGENCIJA, RC SPLIT, OIB 85821130368, Mažuranićevo šetalište 24 b,21000 Split</item>
      <item>ŽDO SPLIT, OIB 70793241859</item>
      <item>Dilvana Pivčević, OIB 90279606277, Antuna Gustava Matoša 54,21000 Split</item>
    </izvorni_sadrzaj>
    <derivirana_varijabla naziv="DomainObject.Predmet.SudioniciListAdressOIB_1">
      <item>INTERNACIONALNI TRGOVAČKI CENTAR jednostavno društvo s ogranićenom odgovornošću turistička agencija i usluge, OIB 98859763975, Antuna Gustava Matoša 61,21000 Split</item>
      <item>FINANCIJSKA AGENCIJA, RC SPLIT, OIB 85821130368, Mažuranićevo šetalište 24 b,21000 Split</item>
      <item>ŽDO SPLIT, OIB 70793241859</item>
      <item>Dilvana Pivčević, OIB 90279606277, Antuna Gustava Matoša 54,21000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98859763975</item>
      <item>, OIB 85821130368</item>
      <item>, OIB 70793241859</item>
      <item>, OIB 90279606277</item>
    </izvorni_sadrzaj>
    <derivirana_varijabla naziv="DomainObject.Predmet.SudioniciListNazivOIB_1">
      <item>, OIB 98859763975</item>
      <item>, OIB 85821130368</item>
      <item>, OIB 70793241859</item>
      <item>, OIB 90279606277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srpnja 2017.</izvorni_sadrzaj>
    <derivirana_varijabla naziv="DomainObject.PredzadnjaOdlukaIzPredmeta.DatumDonosenjaOdluke_1">12. srpnja 2017.</derivirana_varijabla>
  </DomainObject.PredzadnjaOdlukaIzPredmeta.DatumDonosenjaOdluke>
  <DomainObject.PredzadnjaOdlukaIzPredmeta.Oznaka>
    <izvorni_sadrzaj>St-32/2017-2</izvorni_sadrzaj>
    <derivirana_varijabla naziv="DomainObject.PredzadnjaOdlukaIzPredmeta.Oznaka_1">St-32/2017-2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1220</properties:Words>
  <properties:Characters>6887</properties:Characters>
  <properties:Lines>138</properties:Lines>
  <properties:Paragraphs>31</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2019-02-14T09:33:00Z</cp:lastPrinted>
  <dcterms:modified xmlns:xsi="http://www.w3.org/2001/XMLSchema-instance" xsi:type="dcterms:W3CDTF">2019-02-14T09:33:00Z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