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5516" w14:paraId="c4d5516" w:rsidRDefault="00D55FC8" w:rsidP="004572C2" w:rsidR="00D55FC8">
      <w:pPr>
        <w:ind w:firstLine="708"/>
        <w15:collapsed w:val="false"/>
      </w:pPr>
      <w:bookmarkStart w:name="_GoBack" w:id="0"/>
      <w:bookmarkEnd w:id="0"/>
    </w:p>
    <w:p w:rsidRDefault="00C142BB" w:rsidP="004572C2" w:rsidR="00C142BB" w:rsidRPr="003B37E1">
      <w:pPr>
        <w:ind w:firstLine="708"/>
      </w:pP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D55FC8" w:rsidR="00FF05FA" w:rsidRPr="00FF05FA">
      <w:pPr>
        <w:spacing w:after="30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D55FC8" w:rsidR="0058272A">
      <w:pPr>
        <w:spacing w:after="30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D55FC8" w:rsidRPr="00D55FC8">
        <w:t>u stečajnom postupku radi provedbe naknade diobe nad stečajnom masom iza CONSILIUM d.o.o. u stečaju, OIB: 38965249894, Split, Omiška 35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D55FC8">
        <w:t>28. travnja 2017. godine</w:t>
      </w:r>
      <w:r w:rsidR="004C156F">
        <w:t xml:space="preserve">, dana </w:t>
      </w:r>
      <w:r w:rsidR="00D55FC8">
        <w:t>2. svibnja 2017</w:t>
      </w:r>
      <w:r w:rsidR="00FE0470">
        <w:t>. godine</w:t>
      </w:r>
    </w:p>
    <w:p w:rsidRDefault="00E7102F" w:rsidP="00D55FC8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D55FC8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Utvrđuje se tražbina</w:t>
      </w:r>
      <w:r w:rsidR="00BE3BDE">
        <w:rPr>
          <w:rFonts w:eastAsia="Arial Unicode MS"/>
          <w:lang w:eastAsia="en-US"/>
        </w:rPr>
        <w:t xml:space="preserve"> vjerovnika </w:t>
      </w:r>
      <w:r w:rsidR="00E861C4">
        <w:rPr>
          <w:rFonts w:eastAsia="Arial Unicode MS"/>
          <w:lang w:eastAsia="en-US"/>
        </w:rPr>
        <w:t>I</w:t>
      </w:r>
      <w:r w:rsidR="003C57FD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FE0470" w:rsidP="00FE0470" w:rsidR="00FE0470" w:rsidRPr="00FE0470">
      <w:pPr>
        <w:spacing w:before="1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E0470">
        <w:rPr>
          <w:rFonts w:eastAsia="Arial Unicode MS"/>
          <w:lang w:eastAsia="en-US"/>
        </w:rPr>
        <w:t>Republika Hrv</w:t>
      </w:r>
      <w:r>
        <w:rPr>
          <w:rFonts w:eastAsia="Arial Unicode MS"/>
          <w:lang w:eastAsia="en-US"/>
        </w:rPr>
        <w:t xml:space="preserve">atska – Ministarstvo financija, OIB: </w:t>
      </w:r>
      <w:r w:rsidRPr="00FE0470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</w:t>
      </w:r>
      <w:r w:rsidR="00D55FC8" w:rsidRPr="00D55FC8">
        <w:rPr>
          <w:rFonts w:eastAsia="Arial Unicode MS"/>
          <w:lang w:eastAsia="en-US"/>
        </w:rPr>
        <w:t>289.539,49</w:t>
      </w:r>
      <w:r w:rsidR="00D55FC8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D55FC8">
        <w:rPr>
          <w:rFonts w:eastAsia="Arial Unicode MS"/>
          <w:lang w:eastAsia="en-US"/>
        </w:rPr>
        <w:t>.</w:t>
      </w:r>
    </w:p>
    <w:p w:rsidRDefault="00E7102F" w:rsidP="00D55FC8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D55FC8" w:rsidP="00FE0470" w:rsidR="00D55FC8">
      <w:pPr>
        <w:spacing w:before="200"/>
        <w:ind w:firstLine="709"/>
        <w:jc w:val="both"/>
        <w:rPr>
          <w:rFonts w:eastAsiaTheme="minorHAnsi"/>
          <w:lang w:eastAsia="en-US"/>
        </w:rPr>
      </w:pPr>
      <w:r w:rsidRPr="00D55FC8">
        <w:rPr>
          <w:rFonts w:eastAsiaTheme="minorHAnsi"/>
          <w:lang w:eastAsia="en-US"/>
        </w:rPr>
        <w:t>Na prijedlog FINANCIJSKE AGENCIJE, Regionalni centar Split, Podružnica Split, Mažuranićevo šetalište 24B, OIB: 85821130368, rješenjem ovog suda 11. St-913/2015 od 10. svibnja 2016. godine otvoren je i zaključen stečajni postupak nad dužnikom CONSILIUM d.o.o., OIB: 78631729590, Split, Omiška 35, a temeljem odredbe čl. 431. i čl. 432. Stečajnog zakona (˝Narodne novine˝ broj 71/15; dalje: SZ)</w:t>
      </w:r>
      <w:r>
        <w:rPr>
          <w:rFonts w:eastAsiaTheme="minorHAnsi"/>
          <w:lang w:eastAsia="en-US"/>
        </w:rPr>
        <w:t>.</w:t>
      </w:r>
      <w:r w:rsidRPr="00D55FC8">
        <w:rPr>
          <w:rFonts w:eastAsiaTheme="minorHAnsi"/>
          <w:lang w:eastAsia="en-US"/>
        </w:rPr>
        <w:t xml:space="preserve"> Istim rješenjem (koje je postalo pravomoćno dana 27. svibnja 2016. godine) za stečajnog upravitelja imenovan je Jelenko Lehki iz Zagreba, Pavla Hatza 10.</w:t>
      </w:r>
    </w:p>
    <w:p w:rsidRDefault="00FE0470" w:rsidP="00D55FC8" w:rsidR="00D55FC8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</w:t>
      </w:r>
      <w:r w:rsidR="00D55FC8">
        <w:rPr>
          <w:rFonts w:eastAsiaTheme="minorHAnsi"/>
          <w:lang w:eastAsia="en-US"/>
        </w:rPr>
        <w:t>ješenjem ovog suda 11. St-913</w:t>
      </w:r>
      <w:r w:rsidRPr="00FE0470">
        <w:rPr>
          <w:rFonts w:eastAsiaTheme="minorHAnsi"/>
          <w:lang w:eastAsia="en-US"/>
        </w:rPr>
        <w:t xml:space="preserve">/2015 od </w:t>
      </w:r>
      <w:r w:rsidR="00D55FC8">
        <w:rPr>
          <w:rFonts w:eastAsiaTheme="minorHAnsi"/>
          <w:lang w:eastAsia="en-US"/>
        </w:rPr>
        <w:t>3</w:t>
      </w:r>
      <w:r w:rsidR="00D55FC8" w:rsidRPr="00D55FC8">
        <w:rPr>
          <w:rFonts w:eastAsiaTheme="minorHAnsi"/>
          <w:lang w:eastAsia="en-US"/>
        </w:rPr>
        <w:t>. veljače 2017. godine</w:t>
      </w:r>
      <w:r w:rsidRPr="00FE0470">
        <w:rPr>
          <w:rFonts w:eastAsiaTheme="minorHAnsi"/>
          <w:lang w:eastAsia="en-US"/>
        </w:rPr>
        <w:t xml:space="preserve"> određen</w:t>
      </w:r>
      <w:r>
        <w:rPr>
          <w:rFonts w:eastAsiaTheme="minorHAnsi"/>
          <w:lang w:eastAsia="en-US"/>
        </w:rPr>
        <w:t xml:space="preserve"> je</w:t>
      </w:r>
      <w:r w:rsidRPr="00FE0470">
        <w:rPr>
          <w:rFonts w:eastAsiaTheme="minorHAnsi"/>
          <w:lang w:eastAsia="en-US"/>
        </w:rPr>
        <w:t xml:space="preserve"> nastavak postupka radi </w:t>
      </w:r>
      <w:r w:rsidR="00D55FC8" w:rsidRPr="00D55FC8">
        <w:rPr>
          <w:rFonts w:eastAsiaTheme="minorHAnsi"/>
          <w:lang w:eastAsia="en-US"/>
        </w:rPr>
        <w:t>naknadne diobe stečajne mase stečajnog dužnika CONSILIUM d.o.o., OIB: 78631729590, Split, Omiška 35.</w:t>
      </w:r>
    </w:p>
    <w:p w:rsidRDefault="00FE0470" w:rsidP="00D55FC8" w:rsidR="00F43259" w:rsidRPr="00F43259">
      <w:pPr>
        <w:spacing w:before="220"/>
        <w:ind w:firstLine="709"/>
        <w:jc w:val="both"/>
        <w:rPr>
          <w:rFonts w:eastAsiaTheme="minorHAnsi"/>
          <w:lang w:eastAsia="en-US"/>
        </w:rPr>
      </w:pPr>
      <w:r w:rsidRPr="00FE0470">
        <w:rPr>
          <w:rFonts w:eastAsiaTheme="minorHAnsi"/>
          <w:lang w:eastAsia="en-US"/>
        </w:rPr>
        <w:t>Nadalje, utvrđuje se da je pisarnica zavela spis pod novi poslovni broj St-</w:t>
      </w:r>
      <w:r w:rsidR="00D55FC8">
        <w:rPr>
          <w:rFonts w:eastAsiaTheme="minorHAnsi"/>
          <w:lang w:eastAsia="en-US"/>
        </w:rPr>
        <w:t>136/2017</w:t>
      </w:r>
      <w:r w:rsidRPr="00FE0470">
        <w:rPr>
          <w:rFonts w:eastAsiaTheme="minorHAnsi"/>
          <w:lang w:eastAsia="en-US"/>
        </w:rPr>
        <w:t>.</w:t>
      </w:r>
    </w:p>
    <w:p w:rsidRDefault="00FE0470" w:rsidP="00D55FC8" w:rsidR="00FE0470">
      <w:pPr>
        <w:spacing w:before="22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D55FC8">
        <w:rPr>
          <w:rFonts w:eastAsia="Calibri"/>
          <w:lang w:eastAsia="en-US"/>
        </w:rPr>
        <w:t>28. travnja 2017</w:t>
      </w:r>
      <w:r w:rsidRPr="008B4816">
        <w:rPr>
          <w:rFonts w:eastAsia="Calibri"/>
          <w:lang w:eastAsia="en-US"/>
        </w:rPr>
        <w:t xml:space="preserve">. godine, </w:t>
      </w:r>
      <w:r w:rsidR="00D55FC8">
        <w:t xml:space="preserve">ispitana je jedina prijavljena tražbina </w:t>
      </w:r>
      <w:r w:rsidRPr="008B4816">
        <w:t xml:space="preserve"> </w:t>
      </w:r>
      <w:r w:rsidR="00D55FC8">
        <w:t>stečajnog vjerovnika</w:t>
      </w:r>
      <w:r>
        <w:t xml:space="preserve"> </w:t>
      </w:r>
      <w:r w:rsidR="00D55FC8">
        <w:t>I</w:t>
      </w:r>
      <w:r w:rsidR="00E861C4">
        <w:t>I</w:t>
      </w:r>
      <w:r w:rsidR="00D55FC8">
        <w:t>. višeg isplatnog reda</w:t>
      </w:r>
      <w:r>
        <w:t>.</w:t>
      </w:r>
      <w:r w:rsidRPr="00FE0470">
        <w:t xml:space="preserve"> </w:t>
      </w:r>
      <w:r w:rsidRPr="00F730CA">
        <w:t xml:space="preserve">Stečajni upravitelj se na tom ročištu izjasnio </w:t>
      </w:r>
      <w:r>
        <w:t xml:space="preserve">na način da je </w:t>
      </w:r>
      <w:r w:rsidR="00D55FC8">
        <w:t>jedinu tražbinu</w:t>
      </w:r>
      <w:r w:rsidR="00BE3BDE">
        <w:t xml:space="preserve"> </w:t>
      </w:r>
      <w:r>
        <w:t>I</w:t>
      </w:r>
      <w:r w:rsidR="00E861C4">
        <w:t>I</w:t>
      </w:r>
      <w:r>
        <w:t xml:space="preserve">. višeg isplatnog reda </w:t>
      </w:r>
      <w:r w:rsidR="00D55FC8">
        <w:t xml:space="preserve">koja je bila predmet ispitivanja na tom ročištu </w:t>
      </w:r>
      <w:r>
        <w:t>priznao u cijelosti.</w:t>
      </w:r>
    </w:p>
    <w:p w:rsidRDefault="00FE0470" w:rsidP="00D55FC8" w:rsidR="00FE0470" w:rsidRPr="008B4816">
      <w:pPr>
        <w:spacing w:before="22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D55FC8"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F43259" w:rsidP="00D55FC8" w:rsidR="00F43259">
      <w:pPr>
        <w:spacing w:before="220"/>
        <w:ind w:firstLine="708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lastRenderedPageBreak/>
        <w:t>Slijedom naprijed navedenog,</w:t>
      </w:r>
      <w:r w:rsidR="00D55FC8">
        <w:rPr>
          <w:rFonts w:eastAsia="Calibri"/>
          <w:lang w:eastAsia="en-US"/>
        </w:rPr>
        <w:t xml:space="preserve"> a</w:t>
      </w:r>
      <w:r w:rsidRPr="00F730C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kako je </w:t>
      </w:r>
      <w:r w:rsidR="00D55FC8">
        <w:rPr>
          <w:rFonts w:eastAsia="Calibri"/>
          <w:lang w:eastAsia="en-US"/>
        </w:rPr>
        <w:t>jedinu tražbinu</w:t>
      </w:r>
      <w:r>
        <w:rPr>
          <w:rFonts w:eastAsia="Calibri"/>
          <w:lang w:eastAsia="en-US"/>
        </w:rPr>
        <w:t xml:space="preserve"> koj</w:t>
      </w:r>
      <w:r w:rsidR="00D55FC8">
        <w:rPr>
          <w:rFonts w:eastAsia="Calibri"/>
          <w:lang w:eastAsia="en-US"/>
        </w:rPr>
        <w:t>a je bila</w:t>
      </w:r>
      <w:r>
        <w:rPr>
          <w:rFonts w:eastAsia="Calibri"/>
          <w:lang w:eastAsia="en-US"/>
        </w:rPr>
        <w:t xml:space="preserve"> predmet ispitivanja na ispitnom ročištu priznao stečajni upravitelj</w:t>
      </w:r>
      <w:r w:rsidR="00FE0470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to je temeljem </w:t>
      </w:r>
      <w:r w:rsidRPr="00F730CA">
        <w:rPr>
          <w:rFonts w:eastAsia="Calibri"/>
          <w:lang w:eastAsia="en-US"/>
        </w:rPr>
        <w:t xml:space="preserve">odredbi čl. </w:t>
      </w:r>
      <w:r w:rsidR="000831BA">
        <w:rPr>
          <w:rFonts w:eastAsia="Calibri"/>
          <w:lang w:eastAsia="en-US"/>
        </w:rPr>
        <w:t xml:space="preserve">263. </w:t>
      </w:r>
      <w:r w:rsidRPr="00F730CA">
        <w:rPr>
          <w:rFonts w:eastAsia="Calibri"/>
          <w:lang w:eastAsia="en-US"/>
        </w:rPr>
        <w:t>SZ-a odlučeno kao u izreci ovog rješenja.</w:t>
      </w:r>
    </w:p>
    <w:p w:rsidRDefault="00B62AC3" w:rsidP="00B62AC3" w:rsidR="00B62AC3" w:rsidRPr="00F730CA">
      <w:pPr>
        <w:jc w:val="both"/>
        <w:rPr>
          <w:rFonts w:eastAsia="Calibri"/>
          <w:sz w:val="28"/>
          <w:szCs w:val="28"/>
          <w:lang w:eastAsia="en-US"/>
        </w:rPr>
      </w:pPr>
    </w:p>
    <w:p w:rsidRDefault="00456E05" w:rsidP="00456E05" w:rsidR="00B62AC3" w:rsidRPr="00F730CA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D55FC8">
        <w:rPr>
          <w:rFonts w:eastAsia="Calibri"/>
          <w:lang w:eastAsia="en-US"/>
        </w:rPr>
        <w:t>2. svibnja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FE0470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B62AC3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D55FC8">
        <w:t>Jelenku Lehkiju</w:t>
      </w:r>
    </w:p>
    <w:p w:rsidRDefault="00B62AC3" w:rsidP="00FE7A50" w:rsidR="00FE7A50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u spis</w:t>
      </w:r>
    </w:p>
    <w:p w:rsidRDefault="00B62AC3" w:rsidP="00B62AC3" w:rsidR="00B62AC3">
      <w:pPr>
        <w:rPr>
          <w:b/>
          <w:bCs/>
        </w:rPr>
      </w:pPr>
    </w:p>
    <w:p w:rsidRDefault="00B62AC3" w:rsidP="00B62AC3" w:rsidR="00B62AC3">
      <w:pPr>
        <w:rPr>
          <w:b/>
          <w:bCs/>
        </w:rPr>
      </w:pPr>
    </w:p>
    <w:p w:rsidRDefault="00797EA4" w:rsidP="00C40B81" w:rsidR="00797EA4">
      <w:pPr>
        <w:rPr>
          <w:b/>
          <w:bCs/>
          <w:color w:val="C00000"/>
        </w:rPr>
      </w:pPr>
    </w:p>
    <w:p w:rsidRDefault="00443817" w:rsidP="00C40B81" w:rsidR="00443817">
      <w:pPr>
        <w:rPr>
          <w:b/>
          <w:bCs/>
          <w:color w:val="C00000"/>
        </w:rPr>
      </w:pPr>
    </w:p>
    <w:p w:rsidRDefault="00443817" w:rsidP="00443817" w:rsidR="00443817">
      <w:pPr>
        <w:tabs>
          <w:tab w:pos="9072" w:val="right"/>
        </w:tabs>
        <w:ind w:left="-1417"/>
      </w:pPr>
    </w:p>
    <w:p w:rsidRDefault="00443817" w:rsidP="00C40B81" w:rsidR="00443817" w:rsidRPr="00C40B81">
      <w:pPr>
        <w:rPr>
          <w:b/>
          <w:bCs/>
          <w:color w:val="C00000"/>
        </w:rPr>
      </w:pPr>
    </w:p>
    <w:sectPr w:rsidSect="00D55FC8" w:rsidR="00443817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416C">
      <w:rPr>
        <w:noProof/>
      </w:rPr>
      <w:t>2</w:t>
    </w:r>
    <w:r>
      <w:rPr>
        <w:noProof/>
      </w:rPr>
      <w:fldChar w:fldCharType="end"/>
    </w:r>
  </w:p>
  <w:p w:rsidRDefault="00F43259" w:rsidP="00FF05FA" w:rsidR="0058790C">
    <w:pPr>
      <w:pStyle w:val="Zaglavlje"/>
      <w:jc w:val="right"/>
    </w:pPr>
    <w:r>
      <w:tab/>
    </w:r>
    <w:r>
      <w:tab/>
      <w:t>11. St-</w:t>
    </w:r>
    <w:r w:rsidR="00D55FC8">
      <w:t>136/2017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285600" w:rsidR="0058790C">
    <w:pPr>
      <w:pStyle w:val="Zaglavlje"/>
      <w:jc w:val="right"/>
    </w:pPr>
    <w:r>
      <w:t>11. St</w:t>
    </w:r>
    <w:r w:rsidR="00F43259">
      <w:t>-</w:t>
    </w:r>
    <w:r w:rsidR="00D55FC8">
      <w:t>136/2017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B1D1E"/>
    <w:rsid w:val="000B2DBD"/>
    <w:rsid w:val="000B2EEC"/>
    <w:rsid w:val="000B4C2A"/>
    <w:rsid w:val="000B61B5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D7F21"/>
    <w:rsid w:val="00BE152B"/>
    <w:rsid w:val="00BE3BDE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5DF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55FC8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1C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416C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CONSILIUM d.o.o. za građenje u stečaju</izvorni_sadrzaj>
    <derivirana_varijabla naziv="DomainObject.Predmet.ProtustrankaFormated_1">  Stečajna masa iza CONSILIUM d.o.o. za građenje u stečaju</derivirana_varijabla>
  </DomainObject.Predmet.ProtustrankaFormated>
  <DomainObject.Predmet.ProtustrankaFormatedOIB>
    <izvorni_sadrzaj>  Stečajna masa iza CONSILIUM d.o.o. za građenje u stečaju, OIB 38965249894</izvorni_sadrzaj>
    <derivirana_varijabla naziv="DomainObject.Predmet.ProtustrankaFormatedOIB_1">  Stečajna masa iza CONSILIUM d.o.o. za građenje u stečaju, OIB 38965249894</derivirana_varijabla>
  </DomainObject.Predmet.ProtustrankaFormatedOIB>
  <DomainObject.Predmet.ProtustrankaFormatedWithAdress>
    <izvorni_sadrzaj> Stečajna masa iza CONSILIUM d.o.o. za građenje u stečaju, Omiška 35, 21000 Split</izvorni_sadrzaj>
    <derivirana_varijabla naziv="DomainObject.Predmet.ProtustrankaFormatedWithAdress_1"> Stečajna masa iza CONSILIUM d.o.o. za građenje u stečaju, Omiška 35, 21000 Split</derivirana_varijabla>
  </DomainObject.Predmet.ProtustrankaFormatedWithAdress>
  <DomainObject.Predmet.ProtustrankaFormatedWithAdressOIB>
    <izvorni_sadrzaj> Stečajna masa iza CONSILIUM d.o.o. za građenje u stečaju, OIB 38965249894, Omiška 35, 21000 Split</izvorni_sadrzaj>
    <derivirana_varijabla naziv="DomainObject.Predmet.ProtustrankaFormatedWithAdressOIB_1"> Stečajna masa iza CONSILIUM d.o.o. za građenje u stečaju, OIB 38965249894, Omiška 35, 21000 Split</derivirana_varijabla>
  </DomainObject.Predmet.ProtustrankaFormatedWithAdressOIB>
  <DomainObject.Predmet.ProtustrankaWithAdress>
    <izvorni_sadrzaj>Stečajna masa iza CONSILIUM d.o.o. za građenje u stečaju Omiška 35, 21000 Split</izvorni_sadrzaj>
    <derivirana_varijabla naziv="DomainObject.Predmet.ProtustrankaWithAdress_1">Stečajna masa iza CONSILIUM d.o.o. za građenje u stečaju Omiška 35, 21000 Split</derivirana_varijabla>
  </DomainObject.Predmet.ProtustrankaWithAdress>
  <DomainObject.Predmet.ProtustrankaWithAdressOIB>
    <izvorni_sadrzaj>Stečajna masa iza CONSILIUM d.o.o. za građenje u stečaju, OIB 38965249894, Omiška 35, 21000 Split</izvorni_sadrzaj>
    <derivirana_varijabla naziv="DomainObject.Predmet.ProtustrankaWithAdressOIB_1">Stečajna masa iza CONSILIUM d.o.o. za građenje u stečaju, OIB 38965249894, Omiška 35, 21000 Split</derivirana_varijabla>
  </DomainObject.Predmet.ProtustrankaWithAdressOIB>
  <DomainObject.Predmet.ProtustrankaNazivFormated>
    <izvorni_sadrzaj>Stečajna masa iza CONSILIUM d.o.o. za građenje u stečaju</izvorni_sadrzaj>
    <derivirana_varijabla naziv="DomainObject.Predmet.ProtustrankaNazivFormated_1">Stečajna masa iza CONSILIUM d.o.o. za građenje u stečaju</derivirana_varijabla>
  </DomainObject.Predmet.ProtustrankaNazivFormated>
  <DomainObject.Predmet.ProtustrankaNazivFormatedOIB>
    <izvorni_sadrzaj>Stečajna masa iza CONSILIUM d.o.o. za građenje u stečaju, OIB 38965249894</izvorni_sadrzaj>
    <derivirana_varijabla naziv="DomainObject.Predmet.ProtustrankaNazivFormatedOIB_1">Stečajna masa iza CONSILIUM d.o.o. za građenje u stečaju, OIB 38965249894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CONSILIUM d.o.o. za građenje u stečaju</item>
    </izvorni_sadrzaj>
    <derivirana_varijabla naziv="DomainObject.Predmet.ProtuStrankaListFormated_1">
      <item>Stečajna masa iza CONSILIUM d.o.o. za građenje u stečaju</item>
    </derivirana_varijabla>
  </DomainObject.Predmet.ProtuStrankaListFormated>
  <DomainObject.Predmet.ProtuStrankaListFormatedOIB>
    <izvorni_sadrzaj>
      <item>Stečajna masa iza CONSILIUM d.o.o. za građenje u stečaju, OIB 38965249894</item>
    </izvorni_sadrzaj>
    <derivirana_varijabla naziv="DomainObject.Predmet.ProtuStrankaListFormatedOIB_1">
      <item>Stečajna masa iza CONSILIUM d.o.o. za građenje u stečaju, OIB 38965249894</item>
    </derivirana_varijabla>
  </DomainObject.Predmet.ProtuStrankaListFormatedOIB>
  <DomainObject.Predmet.ProtuStrankaListFormatedWithAdress>
    <izvorni_sadrzaj>
      <item>Stečajna masa iza CONSILIUM d.o.o. za građenje u stečaju, Omiška 35, 21000 Split</item>
    </izvorni_sadrzaj>
    <derivirana_varijabla naziv="DomainObject.Predmet.ProtuStrankaListFormatedWithAdress_1">
      <item>Stečajna masa iza CONSILIUM d.o.o. za građenje u stečaju, Omiška 35, 21000 Split</item>
    </derivirana_varijabla>
  </DomainObject.Predmet.ProtuStrankaListFormatedWithAdress>
  <DomainObject.Predmet.ProtuStrankaListFormatedWithAdressOIB>
    <izvorni_sadrzaj>
      <item>Stečajna masa iza CONSILIUM d.o.o. za građenje u stečaju, OIB 38965249894, Omiška 35, 21000 Split</item>
    </izvorni_sadrzaj>
    <derivirana_varijabla naziv="DomainObject.Predmet.ProtuStrankaListFormatedWithAdressOIB_1">
      <item>Stečajna masa iza CONSILIUM d.o.o. za građenje u stečaju, OIB 38965249894, Omiška 35, 21000 Split</item>
    </derivirana_varijabla>
  </DomainObject.Predmet.ProtuStrankaListFormatedWithAdressOIB>
  <DomainObject.Predmet.ProtuStrankaListNazivFormated>
    <izvorni_sadrzaj>
      <item>Stečajna masa iza CONSILIUM d.o.o. za građenje u stečaju</item>
    </izvorni_sadrzaj>
    <derivirana_varijabla naziv="DomainObject.Predmet.ProtuStrankaListNazivFormated_1">
      <item>Stečajna masa iza CONSILIUM d.o.o. za građenje u stečaju</item>
    </derivirana_varijabla>
  </DomainObject.Predmet.ProtuStrankaListNazivFormated>
  <DomainObject.Predmet.ProtuStrankaListNazivFormatedOIB>
    <izvorni_sadrzaj>
      <item>Stečajna masa iza CONSILIUM d.o.o. za građenje u stečaju, OIB 38965249894</item>
    </izvorni_sadrzaj>
    <derivirana_varijabla naziv="DomainObject.Predmet.ProtuStrankaListNazivFormatedOIB_1">
      <item>Stečajna masa iza CONSILIUM d.o.o. za građenje u stečaju, OIB 38965249894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CONSILIUM d.o.o. za građenje u stečaju</izvorni_sadrzaj>
    <derivirana_varijabla naziv="DomainObject.Predmet.ProtustrankaIDrugi_1">Stečajna masa iza CONSILIUM d.o.o. za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CONSILIUM d.o.o. za građenje u stečaju, OIB 38965249894, Omiška 35, 21000 Split</izvorni_sadrzaj>
    <derivirana_varijabla naziv="DomainObject.Predmet.ProtustrankaIDrugiAdressOIB_1">Stečajna masa iza CONSILIUM d.o.o. za građenje u stečaju, OIB 38965249894, Omiška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CONSILIUM d.o.o. za građenje u stečaju</item>
      <item>FINANCIJSKA AGENCIJA, RC SPLIT</item>
      <item>Jelenko Lehki</item>
    </izvorni_sadrzaj>
    <derivirana_varijabla naziv="DomainObject.Predmet.SudioniciListNaziv_1">
      <item>Stečajna masa iza CONSILIUM d.o.o. za građenje u stečaju</item>
      <item>FINANCIJSKA AGENCIJA, RC SPLIT</item>
      <item>Jelenko Lehki</item>
    </derivirana_varijabla>
  </DomainObject.Predmet.SudioniciListNaziv>
  <DomainObject.Predmet.SudioniciListAdressOIB>
    <izvorni_sadrzaj>
      <item>Stečajna masa iza CONSILIUM d.o.o. za građenje u stečaju, OIB 38965249894, Omiška 35,21000 Split</item>
      <item>FINANCIJSKA AGENCIJA, RC SPLIT, OIB 85821130368, Mažuranićevo šetalište 24 b,21000 Split</item>
      <item>Jelenko Lehki, OIB 96068307857, Pavla Hatza 10,10000 Zagreb</item>
    </izvorni_sadrzaj>
    <derivirana_varijabla naziv="DomainObject.Predmet.SudioniciListAdressOIB_1">
      <item>Stečajna masa iza CONSILIUM d.o.o. za građenje u stečaju, OIB 38965249894, Omiška 35,21000 Split</item>
      <item>FINANCIJSKA AGENCIJA, RC SPLIT, OIB 85821130368, Mažuranićevo šetalište 24 b,21000 Split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38965249894</item>
      <item>, OIB 85821130368</item>
      <item>, OIB 96068307857</item>
    </izvorni_sadrzaj>
    <derivirana_varijabla naziv="DomainObject.Predmet.SudioniciListNazivOIB_1">
      <item>, OIB 38965249894</item>
      <item>, OIB 85821130368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974AE-65AC-46CC-BAE9-174263108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411</properties:Words>
  <properties:Characters>2281</properties:Characters>
  <properties:Lines>58</properties:Lines>
  <properties:Paragraphs>25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2017-05-02T12:29:00Z</cp:lastPrinted>
  <dcterms:modified xmlns:xsi="http://www.w3.org/2001/XMLSchema-instance" xsi:type="dcterms:W3CDTF">2017-05-02T13:04:00Z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