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d31f" w14:paraId="503d31f" w:rsidRDefault="008615FD" w:rsidP="008615FD" w:rsidR="008615FD" w:rsidRPr="006F5B77">
      <w:pPr>
        <w15:collapsed w:val="false"/>
      </w:pPr>
      <w:r w:rsidRPr="006F5B77">
        <w:rPr>
          <w:rStyle w:val="Naglaeno"/>
        </w:rPr>
        <w:t xml:space="preserve">             </w:t>
      </w:r>
      <w:r w:rsidR="00574060" w:rsidRPr="006F5B7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5B77">
      <w:pPr>
        <w:ind w:hanging="720" w:left="360"/>
      </w:pPr>
      <w:r w:rsidRPr="006F5B77">
        <w:t xml:space="preserve">     </w:t>
      </w:r>
      <w:r w:rsidR="00A8162D" w:rsidRPr="006F5B77">
        <w:t xml:space="preserve">   </w:t>
      </w:r>
      <w:r w:rsidRPr="006F5B77">
        <w:t>REPUBLIKA HRVATSKA</w:t>
      </w:r>
    </w:p>
    <w:p w:rsidRDefault="008615FD" w:rsidP="008A4695" w:rsidR="008615FD" w:rsidRPr="006F5B77">
      <w:pPr>
        <w:ind w:hanging="720" w:left="360"/>
      </w:pPr>
      <w:r w:rsidRPr="006F5B77">
        <w:t xml:space="preserve">     TRGOVAČKI SUD U OSIJEKU</w:t>
      </w:r>
    </w:p>
    <w:p w:rsidRDefault="00D243AD" w:rsidP="008A4695" w:rsidR="00D243AD" w:rsidRPr="006F5B77">
      <w:pPr>
        <w:ind w:hanging="720" w:left="360"/>
      </w:pPr>
    </w:p>
    <w:p w:rsidRDefault="00D27785" w:rsidP="008615FD" w:rsidR="00D27785" w:rsidRPr="006F5B77"/>
    <w:p w:rsidRDefault="009B4A86" w:rsidP="006B7DF5" w:rsidR="00D243AD" w:rsidRPr="006F5B77">
      <w:pPr>
        <w:pStyle w:val="Naslov1"/>
        <w:rPr>
          <w:b w:val="false"/>
          <w:lang w:val="hr-HR"/>
        </w:rPr>
      </w:pPr>
      <w:r w:rsidRPr="006F5B77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6F5B77">
        <w:rPr>
          <w:b w:val="false"/>
          <w:lang w:val="hr-HR"/>
        </w:rPr>
        <w:t>R J E Š E N J E</w:t>
      </w:r>
    </w:p>
    <w:p w:rsidRDefault="006B7DF5" w:rsidP="006D694B" w:rsidR="006B7DF5">
      <w:pPr>
        <w:pStyle w:val="Naslov1"/>
        <w:rPr>
          <w:b w:val="false"/>
          <w:lang w:val="hr-HR"/>
        </w:rPr>
      </w:pPr>
    </w:p>
    <w:p w:rsidRDefault="006B7DF5" w:rsidP="006D694B" w:rsidR="006B7DF5" w:rsidRPr="006F5B77">
      <w:pPr>
        <w:pStyle w:val="Naslov1"/>
        <w:rPr>
          <w:b w:val="false"/>
          <w:lang w:val="hr-HR"/>
        </w:rPr>
      </w:pPr>
    </w:p>
    <w:p w:rsidRDefault="009B4A86" w:rsidP="00FE3F69" w:rsidR="009B4A86" w:rsidRPr="006F5B77">
      <w:pPr>
        <w:rPr>
          <w:b/>
          <w:bCs/>
        </w:rPr>
      </w:pPr>
    </w:p>
    <w:p w:rsidRDefault="00126964" w:rsidP="00126964" w:rsidR="00126964" w:rsidRPr="006F5B77">
      <w:pPr>
        <w:ind w:firstLine="708"/>
        <w:jc w:val="both"/>
      </w:pPr>
      <w:r w:rsidRPr="006F5B77">
        <w:t>Trgovački sud u Osijeku, po stečajnom sucu mr. sc. Borisu Vukoviću, u stečajnom postupku nad dužnikom NITRON d.o.o. u stečaju, Našice, Vatroslava Lisinskog 180, MBS: 030107137, OIB: 23364599083, dana 4. listopada 2018. godine</w:t>
      </w:r>
    </w:p>
    <w:p w:rsidRDefault="00D243AD" w:rsidP="00FE34F6" w:rsidR="00D243AD" w:rsidRPr="006F5B77">
      <w:pPr>
        <w:jc w:val="both"/>
      </w:pPr>
    </w:p>
    <w:p w:rsidRDefault="00D243AD" w:rsidP="004514A1" w:rsidR="00D243AD" w:rsidRPr="006F5B77">
      <w:pPr>
        <w:ind w:firstLine="708"/>
        <w:jc w:val="both"/>
      </w:pPr>
    </w:p>
    <w:p w:rsidRDefault="00805EFA" w:rsidP="00805EFA" w:rsidR="00805EFA" w:rsidRPr="006F5B77">
      <w:pPr>
        <w:jc w:val="center"/>
      </w:pPr>
      <w:r w:rsidRPr="006F5B77">
        <w:t>r i j e š i o    j e</w:t>
      </w:r>
    </w:p>
    <w:p w:rsidRDefault="00805EFA" w:rsidP="00805EFA" w:rsidR="00805EFA" w:rsidRPr="006F5B77"/>
    <w:p w:rsidRDefault="00FE34F6" w:rsidP="00805EFA" w:rsidR="00FE34F6" w:rsidRPr="006F5B77"/>
    <w:p w:rsidRDefault="00805EFA" w:rsidP="00805EFA" w:rsidR="00805EFA" w:rsidRPr="006F5B77">
      <w:pPr>
        <w:ind w:firstLine="720"/>
        <w:jc w:val="both"/>
      </w:pPr>
      <w:r w:rsidRPr="006F5B77">
        <w:t>I</w:t>
      </w:r>
      <w:r w:rsidR="00FE34F6" w:rsidRPr="006F5B77">
        <w:t>.</w:t>
      </w:r>
      <w:r w:rsidRPr="006F5B77">
        <w:tab/>
        <w:t>Obustavlja se i zaključuje stečajni postupak nad stečajnim dužnikom</w:t>
      </w:r>
      <w:r w:rsidR="00606355" w:rsidRPr="006F5B77">
        <w:t xml:space="preserve"> </w:t>
      </w:r>
      <w:r w:rsidR="00FE34F6" w:rsidRPr="006F5B77">
        <w:t>NITRON d.o.o. u stečaju, Našice, Vatroslava Lisinskog 180, MBS: 030107137, OIB: 23364599083</w:t>
      </w:r>
      <w:r w:rsidRPr="006F5B77">
        <w:t>.</w:t>
      </w:r>
    </w:p>
    <w:p w:rsidRDefault="00606355" w:rsidP="00FE34F6" w:rsidR="00606355" w:rsidRPr="006F5B77">
      <w:pPr>
        <w:jc w:val="both"/>
      </w:pPr>
    </w:p>
    <w:p w:rsidRDefault="00932018" w:rsidP="002212B1" w:rsidR="002212B1" w:rsidRPr="006F5B77">
      <w:pPr>
        <w:autoSpaceDN w:val="false"/>
        <w:ind w:firstLine="708"/>
      </w:pPr>
      <w:r w:rsidRPr="006F5B77">
        <w:t>II.</w:t>
      </w:r>
      <w:r w:rsidR="002212B1" w:rsidRPr="006F5B77">
        <w:t xml:space="preserve"> </w:t>
      </w:r>
      <w:r w:rsidR="002212B1" w:rsidRPr="006F5B77">
        <w:tab/>
      </w:r>
      <w:r w:rsidR="00805EFA" w:rsidRPr="006F5B77">
        <w:t xml:space="preserve">Ovo rješenje i osnova zaključenja stečajnog postupka objavit će se na mrežnim stranicama </w:t>
      </w:r>
      <w:r w:rsidR="002212B1" w:rsidRPr="006F5B77">
        <w:t>e</w:t>
      </w:r>
      <w:r w:rsidR="00805EFA" w:rsidRPr="006F5B77">
        <w:t>-Oglasna ploča</w:t>
      </w:r>
      <w:r w:rsidR="002212B1" w:rsidRPr="006F5B77">
        <w:t>.</w:t>
      </w:r>
    </w:p>
    <w:p w:rsidRDefault="00805EFA" w:rsidP="002212B1" w:rsidR="00805EFA" w:rsidRPr="006F5B77">
      <w:pPr>
        <w:autoSpaceDN w:val="false"/>
        <w:ind w:firstLine="708"/>
      </w:pPr>
      <w:r w:rsidRPr="006F5B77">
        <w:t xml:space="preserve"> </w:t>
      </w:r>
    </w:p>
    <w:p w:rsidRDefault="00932018" w:rsidP="00D973C6" w:rsidR="00805EFA" w:rsidRPr="006F5B77">
      <w:pPr>
        <w:autoSpaceDN w:val="false"/>
        <w:ind w:firstLine="708"/>
      </w:pPr>
      <w:r w:rsidRPr="006F5B77">
        <w:t>III.</w:t>
      </w:r>
      <w:r w:rsidR="002212B1" w:rsidRPr="006F5B77">
        <w:t xml:space="preserve"> </w:t>
      </w:r>
      <w:r w:rsidR="002212B1" w:rsidRPr="006F5B77">
        <w:tab/>
      </w:r>
      <w:r w:rsidR="00805EFA" w:rsidRPr="006F5B77">
        <w:t xml:space="preserve">Nakon pravomoćnosti rješenje će se dostaviti </w:t>
      </w:r>
      <w:r w:rsidR="00D973C6" w:rsidRPr="006F5B77">
        <w:t xml:space="preserve">sudskom registru ovog suda radi </w:t>
      </w:r>
      <w:r w:rsidR="00805EFA" w:rsidRPr="006F5B77">
        <w:t>brisanja dužnika iz registra.</w:t>
      </w:r>
    </w:p>
    <w:p w:rsidRDefault="00805EFA" w:rsidP="002212B1" w:rsidR="00805EFA" w:rsidRPr="006F5B77">
      <w:pPr>
        <w:jc w:val="both"/>
      </w:pPr>
    </w:p>
    <w:p w:rsidRDefault="00805EFA" w:rsidP="00805EFA" w:rsidR="00805EFA" w:rsidRPr="006F5B77">
      <w:pPr>
        <w:ind w:firstLine="720"/>
        <w:jc w:val="both"/>
      </w:pPr>
    </w:p>
    <w:p w:rsidRDefault="00805EFA" w:rsidP="00805EFA" w:rsidR="00805EFA" w:rsidRPr="006F5B77">
      <w:pPr>
        <w:jc w:val="center"/>
      </w:pPr>
      <w:r w:rsidRPr="006F5B77">
        <w:t>Obrazloženje</w:t>
      </w:r>
    </w:p>
    <w:p w:rsidRDefault="002212B1" w:rsidP="00805EFA" w:rsidR="002212B1" w:rsidRPr="006F5B77">
      <w:pPr>
        <w:jc w:val="center"/>
      </w:pPr>
    </w:p>
    <w:p w:rsidRDefault="00805EFA" w:rsidP="00805EFA" w:rsidR="00805EFA" w:rsidRPr="006F5B77">
      <w:pPr>
        <w:jc w:val="center"/>
        <w:rPr>
          <w:b/>
        </w:rPr>
      </w:pPr>
    </w:p>
    <w:p w:rsidRDefault="00911F28" w:rsidP="001A23AC" w:rsidR="00805EFA" w:rsidRPr="006F5B77">
      <w:pPr>
        <w:ind w:firstLine="708"/>
        <w:jc w:val="both"/>
      </w:pPr>
      <w:r w:rsidRPr="006F5B77">
        <w:t>Stečajni upravitelj</w:t>
      </w:r>
      <w:r w:rsidR="0096019B" w:rsidRPr="006F5B77">
        <w:t xml:space="preserve"> podnio je </w:t>
      </w:r>
      <w:r w:rsidR="00FE34F6" w:rsidRPr="006F5B77">
        <w:t>23</w:t>
      </w:r>
      <w:r w:rsidR="00A14BF7" w:rsidRPr="006F5B77">
        <w:t xml:space="preserve">. kolovoza 2018. </w:t>
      </w:r>
      <w:r w:rsidR="00805EFA" w:rsidRPr="006F5B77">
        <w:t>izvješće o tijeku stečajnog postupka iz kojeg proizlazi da dužnik nema sredstava</w:t>
      </w:r>
      <w:r w:rsidR="00A14BF7" w:rsidRPr="006F5B77">
        <w:t xml:space="preserve"> ni</w:t>
      </w:r>
      <w:r w:rsidR="00805EFA" w:rsidRPr="006F5B77">
        <w:t xml:space="preserve"> za namirenje troškova stečajnog postupka.</w:t>
      </w:r>
    </w:p>
    <w:p w:rsidRDefault="00FE34F6" w:rsidP="001A23AC" w:rsidR="00FE34F6" w:rsidRPr="006F5B77">
      <w:pPr>
        <w:ind w:firstLine="708"/>
        <w:jc w:val="both"/>
      </w:pPr>
    </w:p>
    <w:p w:rsidRDefault="001A23AC" w:rsidP="00751C74" w:rsidR="00911F28" w:rsidRPr="006F5B77">
      <w:pPr>
        <w:pStyle w:val="Odlomakpopisa2"/>
        <w:tabs>
          <w:tab w:pos="284" w:val="left"/>
        </w:tabs>
        <w:ind w:left="0"/>
        <w:jc w:val="both"/>
      </w:pPr>
      <w:r w:rsidRPr="006F5B77">
        <w:tab/>
      </w:r>
      <w:r w:rsidRPr="006F5B77">
        <w:tab/>
      </w:r>
      <w:r w:rsidR="0023017B" w:rsidRPr="006F5B77">
        <w:t xml:space="preserve">Na </w:t>
      </w:r>
      <w:r w:rsidR="00312B3B" w:rsidRPr="006F5B77">
        <w:t xml:space="preserve">izvještajnom ročištu održanom </w:t>
      </w:r>
      <w:r w:rsidR="00FE34F6" w:rsidRPr="006F5B77">
        <w:t>4. rujna</w:t>
      </w:r>
      <w:r w:rsidR="0023017B" w:rsidRPr="006F5B77">
        <w:t xml:space="preserve"> 2018.</w:t>
      </w:r>
      <w:r w:rsidRPr="006F5B77">
        <w:t xml:space="preserve"> skupština vjerovnika jednoglasno je donijela odluku kojom se predlaže obustava i zaključenje stečajnog postupka sukladno čl. 293. Stečajnog zakona, budući da stečajna masa nije dostatna za pokri</w:t>
      </w:r>
      <w:r w:rsidR="00751C74" w:rsidRPr="006F5B77">
        <w:t>će troškova stečajnog postupka.</w:t>
      </w:r>
    </w:p>
    <w:p w:rsidRDefault="00FE34F6" w:rsidP="00751C74" w:rsidR="00FE34F6" w:rsidRPr="006F5B77">
      <w:pPr>
        <w:pStyle w:val="Odlomakpopisa2"/>
        <w:tabs>
          <w:tab w:pos="284" w:val="left"/>
        </w:tabs>
        <w:ind w:left="0"/>
        <w:jc w:val="both"/>
      </w:pPr>
    </w:p>
    <w:p w:rsidRDefault="00805EFA" w:rsidP="00911F28" w:rsidR="00805EFA" w:rsidRPr="006F5B77">
      <w:pPr>
        <w:ind w:firstLine="708"/>
        <w:jc w:val="both"/>
      </w:pPr>
      <w:r w:rsidRPr="006F5B77">
        <w:t xml:space="preserve">Sud je rješenjem </w:t>
      </w:r>
      <w:proofErr w:type="spellStart"/>
      <w:r w:rsidR="00FE34F6" w:rsidRPr="006F5B77">
        <w:t>pos</w:t>
      </w:r>
      <w:proofErr w:type="spellEnd"/>
      <w:r w:rsidR="00FE34F6" w:rsidRPr="006F5B77">
        <w:t xml:space="preserve">. br. 7 St-1459/17-29 od 6. rujna 2018. godine </w:t>
      </w:r>
      <w:r w:rsidRPr="006F5B77">
        <w:t>pozvao na očitovanje vjerovnike stečajne mase, stečajnog upravitelja i skupštinu vjerovnika</w:t>
      </w:r>
      <w:r w:rsidR="007F2155" w:rsidRPr="006F5B77">
        <w:t xml:space="preserve"> u roku od osam dana od isteka osmog dana od dana objave navedenog rješenja na mrežnoj stranici e-oglasna ploča sudova</w:t>
      </w:r>
      <w:r w:rsidRPr="006F5B77">
        <w:t xml:space="preserve">. Navedeno rješenje objavljeno je na e-Oglasnoj ploči suda </w:t>
      </w:r>
      <w:r w:rsidR="00FE34F6" w:rsidRPr="006F5B77">
        <w:t>7. rujna</w:t>
      </w:r>
      <w:r w:rsidRPr="006F5B77">
        <w:t xml:space="preserve"> 2018. </w:t>
      </w:r>
      <w:r w:rsidR="00FE34F6" w:rsidRPr="006F5B77">
        <w:t>godine.</w:t>
      </w:r>
    </w:p>
    <w:p w:rsidRDefault="00911F28" w:rsidP="00911F28" w:rsidR="00911F28" w:rsidRPr="006F5B77">
      <w:pPr>
        <w:jc w:val="both"/>
      </w:pPr>
    </w:p>
    <w:p w:rsidRDefault="00D64647" w:rsidP="003B6B74" w:rsidR="006F5B77" w:rsidRPr="006F5B77">
      <w:pPr>
        <w:pStyle w:val="Tijeloteksta"/>
        <w:ind w:firstLine="708"/>
        <w:rPr>
          <w:sz w:val="24"/>
        </w:rPr>
      </w:pPr>
      <w:r w:rsidRPr="006F5B77">
        <w:rPr>
          <w:sz w:val="24"/>
        </w:rPr>
        <w:lastRenderedPageBreak/>
        <w:t>U navedenom roku nitko od pozvanih nije se protivio obustavi stečajnog postupka zbog toga što stečajna masa nije dostatna ni</w:t>
      </w:r>
      <w:r w:rsidR="00E93D57" w:rsidRPr="006F5B77">
        <w:rPr>
          <w:sz w:val="24"/>
        </w:rPr>
        <w:t xml:space="preserve"> za namirenje troškova postupka, s tim da je skupština vjerovnika na ročištu održanom </w:t>
      </w:r>
      <w:r w:rsidR="00932018" w:rsidRPr="006F5B77">
        <w:rPr>
          <w:sz w:val="24"/>
        </w:rPr>
        <w:t>4. rujna</w:t>
      </w:r>
      <w:r w:rsidR="00E93D57" w:rsidRPr="006F5B77">
        <w:rPr>
          <w:sz w:val="24"/>
        </w:rPr>
        <w:t xml:space="preserve"> 2018. jednoglasno sudu predložila</w:t>
      </w:r>
      <w:r w:rsidR="005018C4" w:rsidRPr="006F5B77">
        <w:rPr>
          <w:sz w:val="24"/>
        </w:rPr>
        <w:t xml:space="preserve"> navedenu</w:t>
      </w:r>
      <w:r w:rsidR="00E93D57" w:rsidRPr="006F5B77">
        <w:rPr>
          <w:sz w:val="24"/>
        </w:rPr>
        <w:t xml:space="preserve"> obustavu i zaključenje stečajnog postupka sukladno članku 293</w:t>
      </w:r>
      <w:r w:rsidR="006F5B77" w:rsidRPr="006F5B77">
        <w:rPr>
          <w:sz w:val="24"/>
        </w:rPr>
        <w:t>. Stečajnog zakona (Narodne novine broj 71/15 i 104/17).</w:t>
      </w:r>
    </w:p>
    <w:p w:rsidRDefault="006F5B77" w:rsidP="006F5B77" w:rsidR="007E604B" w:rsidRPr="006F5B77">
      <w:pPr>
        <w:ind w:firstLine="720"/>
        <w:jc w:val="both"/>
      </w:pPr>
      <w:r w:rsidRPr="006F5B77">
        <w:t xml:space="preserve"> </w:t>
      </w:r>
    </w:p>
    <w:p w:rsidRDefault="00D57D40" w:rsidP="00FC5C99" w:rsidR="00D57D40" w:rsidRPr="006F5B77">
      <w:pPr>
        <w:ind w:firstLine="720"/>
        <w:jc w:val="both"/>
      </w:pPr>
    </w:p>
    <w:p w:rsidRDefault="009B4A86" w:rsidP="006130AF" w:rsidR="00A9503F">
      <w:pPr>
        <w:jc w:val="center"/>
        <w:rPr>
          <w:bCs/>
        </w:rPr>
      </w:pPr>
      <w:r w:rsidRPr="006F5B77">
        <w:rPr>
          <w:bCs/>
        </w:rPr>
        <w:t xml:space="preserve">U Osijeku </w:t>
      </w:r>
      <w:r w:rsidR="006F5B77">
        <w:rPr>
          <w:bCs/>
        </w:rPr>
        <w:t>4. listopada 2018.</w:t>
      </w:r>
    </w:p>
    <w:p w:rsidRDefault="00A77575" w:rsidP="006130AF" w:rsidR="00A77575" w:rsidRPr="006F5B77">
      <w:pPr>
        <w:jc w:val="center"/>
        <w:rPr>
          <w:bCs/>
        </w:rPr>
      </w:pPr>
    </w:p>
    <w:p w:rsidRDefault="009B4A86" w:rsidP="006130AF" w:rsidR="009B4A86" w:rsidRPr="006F5B77">
      <w:pPr>
        <w:jc w:val="center"/>
        <w:rPr>
          <w:bCs/>
        </w:rPr>
      </w:pPr>
      <w:r w:rsidRPr="006F5B77">
        <w:rPr>
          <w:bCs/>
        </w:rPr>
        <w:t xml:space="preserve">               </w:t>
      </w:r>
    </w:p>
    <w:p w:rsidRDefault="00D30FEE" w:rsidP="009B4A86" w:rsidR="009B4A86" w:rsidRPr="006F5B77">
      <w:pPr>
        <w:ind w:left="5580"/>
        <w:jc w:val="center"/>
      </w:pPr>
      <w:r w:rsidRPr="006F5B77">
        <w:rPr>
          <w:bCs/>
        </w:rPr>
        <w:t>STEČAJNI SUDAC</w:t>
      </w:r>
    </w:p>
    <w:p w:rsidRDefault="009B4A86" w:rsidP="00FE3F69" w:rsidR="00CD7F07" w:rsidRPr="006F5B77">
      <w:pPr>
        <w:ind w:left="5580"/>
        <w:jc w:val="center"/>
      </w:pPr>
      <w:r w:rsidRPr="006F5B77">
        <w:t>mr.</w:t>
      </w:r>
      <w:r w:rsidR="00FE3F69" w:rsidRPr="006F5B77">
        <w:t xml:space="preserve"> </w:t>
      </w:r>
      <w:r w:rsidRPr="006F5B77">
        <w:t>sc. Boris Vuković</w:t>
      </w:r>
      <w:bookmarkStart w:name="_GoBack" w:id="0"/>
      <w:bookmarkEnd w:id="0"/>
    </w:p>
    <w:p w:rsidRDefault="0003213A" w:rsidP="00FE3F69" w:rsidR="0003213A" w:rsidRPr="006F5B77">
      <w:pPr>
        <w:ind w:left="5580"/>
        <w:jc w:val="center"/>
      </w:pPr>
    </w:p>
    <w:p w:rsidRDefault="0003213A" w:rsidP="00FE3F69" w:rsidR="0003213A" w:rsidRPr="006F5B77">
      <w:pPr>
        <w:ind w:left="5580"/>
        <w:jc w:val="center"/>
      </w:pPr>
    </w:p>
    <w:p w:rsidRDefault="00B47E69" w:rsidP="006130AF" w:rsidR="00B47E69" w:rsidRPr="006F5B77"/>
    <w:p w:rsidRDefault="00CD7F07" w:rsidP="00FE3F69" w:rsidR="006130AF" w:rsidRPr="006F5B77">
      <w:r w:rsidRPr="006F5B77">
        <w:t>Zapisničar Danijela Špeletić</w:t>
      </w:r>
    </w:p>
    <w:p w:rsidRDefault="006130AF" w:rsidP="00FE3F69" w:rsidR="006130AF"/>
    <w:p w:rsidRDefault="003B6B74" w:rsidP="00FE3F69" w:rsidR="003B6B74" w:rsidRPr="006F5B77"/>
    <w:p w:rsidRDefault="00805EFA" w:rsidP="00805EFA" w:rsidR="00805EFA" w:rsidRPr="006F5B77">
      <w:r w:rsidRPr="006F5B77">
        <w:t>UPUTA O PRAVNOM LIJEKU:</w:t>
      </w:r>
    </w:p>
    <w:p w:rsidRDefault="00805EFA" w:rsidP="00805EFA" w:rsidR="00805EFA" w:rsidRPr="006F5B77">
      <w:pPr>
        <w:jc w:val="both"/>
      </w:pPr>
      <w:r w:rsidRPr="006F5B77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B4A86" w:rsidP="009B4A86" w:rsidR="009B4A86" w:rsidRPr="006F5B77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1A1216" w:rsidP="00D1116B" w:rsidR="001A1216" w:rsidRPr="006F5B77">
      <w:pPr>
        <w:rPr>
          <w:bCs/>
        </w:rPr>
      </w:pPr>
    </w:p>
    <w:p w:rsidRDefault="009B4A86" w:rsidP="009B4A86" w:rsidR="009B4A86" w:rsidRPr="006F5B77">
      <w:pPr>
        <w:rPr>
          <w:bCs/>
        </w:rPr>
      </w:pPr>
      <w:r w:rsidRPr="006F5B77">
        <w:rPr>
          <w:bCs/>
        </w:rPr>
        <w:t>DNA: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A77575">
        <w:rPr>
          <w:sz w:val="24"/>
        </w:rPr>
        <w:t>FINA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>e-oglasna ploča</w:t>
      </w:r>
    </w:p>
    <w:p w:rsidRDefault="00A77575" w:rsidP="00A77575" w:rsidR="00A77575" w:rsidRPr="00A77575">
      <w:pPr>
        <w:ind w:firstLine="360"/>
      </w:pPr>
      <w:r>
        <w:t>-</w:t>
      </w:r>
      <w:r>
        <w:tab/>
        <w:t xml:space="preserve">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>Porezna uprava Našice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>ŽDO GUO Osijek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 xml:space="preserve">registru suda – </w:t>
      </w:r>
      <w:r w:rsidRPr="00A77575">
        <w:rPr>
          <w:b/>
          <w:sz w:val="24"/>
          <w:u w:val="single"/>
        </w:rPr>
        <w:t>po pravomoćnosti</w:t>
      </w:r>
    </w:p>
    <w:p w:rsidRDefault="00A77575" w:rsidP="00A77575" w:rsidR="00A77575" w:rsidRPr="00A77575">
      <w:pPr>
        <w:pStyle w:val="Tijeloteksta"/>
        <w:ind w:left="360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>riješeno obustavom i zaključenjem</w:t>
      </w:r>
    </w:p>
    <w:p w:rsidRDefault="00A77575" w:rsidP="00A77575" w:rsidR="008615FD" w:rsidRPr="006F5B77">
      <w:pPr>
        <w:pStyle w:val="Tijeloteksta"/>
        <w:ind w:left="360"/>
        <w:jc w:val="left"/>
        <w:rPr>
          <w:sz w:val="24"/>
        </w:rPr>
      </w:pPr>
      <w:r w:rsidRPr="00A77575">
        <w:rPr>
          <w:sz w:val="24"/>
        </w:rPr>
        <w:t>-</w:t>
      </w:r>
      <w:r w:rsidRPr="00A77575">
        <w:rPr>
          <w:sz w:val="24"/>
        </w:rPr>
        <w:tab/>
        <w:t>kal 12.11.</w:t>
      </w:r>
      <w:r>
        <w:rPr>
          <w:sz w:val="24"/>
        </w:rPr>
        <w:t>20</w:t>
      </w:r>
      <w:r w:rsidRPr="00A77575">
        <w:rPr>
          <w:sz w:val="24"/>
        </w:rPr>
        <w:t>18.</w:t>
      </w: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5B77"/>
    <w:p w:rsidRDefault="008615FD" w:rsidP="008615FD" w:rsidR="008615FD" w:rsidRPr="006F5B77">
      <w:pPr>
        <w:pStyle w:val="Tijeloteksta"/>
        <w:jc w:val="left"/>
        <w:rPr>
          <w:sz w:val="24"/>
        </w:rPr>
      </w:pP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  <w:t xml:space="preserve"> </w:t>
      </w:r>
      <w:r w:rsidRPr="006F5B7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8615FD" w:rsidP="008615FD" w:rsidR="008615FD" w:rsidRPr="006F5B77">
      <w:pPr>
        <w:pStyle w:val="Tijeloteksta"/>
        <w:jc w:val="left"/>
        <w:rPr>
          <w:sz w:val="24"/>
        </w:rPr>
      </w:pPr>
      <w:r w:rsidRPr="006F5B77">
        <w:rPr>
          <w:sz w:val="24"/>
        </w:rPr>
        <w:t xml:space="preserve">                                                                                                                                </w:t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</w:p>
    <w:p w:rsidRDefault="008615FD" w:rsidP="008615FD" w:rsidR="008615FD" w:rsidRPr="006F5B77">
      <w:pPr>
        <w:pStyle w:val="Tijeloteksta"/>
        <w:jc w:val="left"/>
        <w:rPr>
          <w:sz w:val="24"/>
        </w:rPr>
      </w:pP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</w:r>
      <w:r w:rsidRPr="006F5B77">
        <w:rPr>
          <w:sz w:val="24"/>
        </w:rPr>
        <w:tab/>
        <w:t xml:space="preserve">   </w:t>
      </w:r>
      <w:r w:rsidRPr="006F5B7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5B77">
      <w:pPr>
        <w:pStyle w:val="Tijeloteksta"/>
        <w:jc w:val="left"/>
        <w:rPr>
          <w:sz w:val="24"/>
        </w:rPr>
      </w:pPr>
    </w:p>
    <w:p w:rsidRDefault="006D3C3F" w:rsidP="008615FD" w:rsidR="006D3C3F" w:rsidRPr="006F5B77"/>
    <w:sectPr w:rsidSect="00606835" w:rsidR="006D3C3F" w:rsidRPr="006F5B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BE9" w:rsidR="00DB4BE9">
      <w:r>
        <w:separator/>
      </w:r>
    </w:p>
  </w:endnote>
  <w:endnote w:id="0" w:type="continuationSeparator">
    <w:p w:rsidRDefault="00DB4BE9" w:rsidR="00DB4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BE9" w:rsidR="00DB4BE9">
      <w:r>
        <w:separator/>
      </w:r>
    </w:p>
  </w:footnote>
  <w:footnote w:id="0" w:type="continuationSeparator">
    <w:p w:rsidRDefault="00DB4BE9" w:rsidR="00DB4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D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E5720" w:rsidR="00EE57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E5720">
      <w:t>7 St-1459/17-30</w:t>
    </w:r>
  </w:p>
  <w:p w:rsidRDefault="00BF3E59" w:rsidP="0038135F" w:rsidR="00BF3E59">
    <w:pPr>
      <w:jc w:val="right"/>
    </w:pPr>
  </w:p>
  <w:p w:rsidRDefault="001A1216" w:rsidP="0038135F" w:rsidR="001A1216">
    <w:pPr>
      <w:jc w:val="right"/>
    </w:pPr>
  </w:p>
  <w:p w:rsidRDefault="001A1216" w:rsidP="0038135F" w:rsidR="001A121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E5720" w:rsidR="00EE57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E5720">
      <w:t>7 St-1459/17-30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2DE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96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216"/>
    <w:rsid w:val="001A16DE"/>
    <w:rsid w:val="001A1A16"/>
    <w:rsid w:val="001A2221"/>
    <w:rsid w:val="001A23AC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B6B74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DF5"/>
    <w:rsid w:val="006B7F34"/>
    <w:rsid w:val="006C05C3"/>
    <w:rsid w:val="006C39FE"/>
    <w:rsid w:val="006C7CB1"/>
    <w:rsid w:val="006D0058"/>
    <w:rsid w:val="006D3C3F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5B77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018"/>
    <w:rsid w:val="009336C2"/>
    <w:rsid w:val="009339B3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77575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0A1F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53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4BE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E5720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ABC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C93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4F6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57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FA4C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4C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4C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57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FA4C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4C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4C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9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St-1459/2017-30</izvorni_sadrzaj>
    <derivirana_varijabla naziv="DomainObject.Oznaka_1">St-1459/2017-30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St-1459/2017-30</izvorni_sadrzaj>
    <derivirana_varijabla naziv="DomainObject.PoslovniBrojDokumenta_1">St-1459/2017-30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St-1459/2017-30</izvorni_sadrzaj>
    <derivirana_varijabla naziv="DomainObject.Predmet.OdlukaRjesenje.Oznaka_1">St-1459/2017-30</derivirana_varijabla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6A3ED-7E71-4D90-BB92-EEBE6FFCF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451</properties:Words>
  <properties:Characters>2392</properties:Characters>
  <properties:Lines>150</properties:Lines>
  <properties:Paragraphs>29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2018-09-05T10:01:00Z</dcterms:created>
  <dc:creator>Baran Mirjana</dc:creator>
  <cp:lastModifiedBy>Danijela Špeletić</cp:lastModifiedBy>
  <cp:lastPrinted>2018-10-04T11:52:00Z</cp:lastPrinted>
  <dcterms:modified xmlns:xsi="http://www.w3.org/2001/XMLSchema-instance" xsi:type="dcterms:W3CDTF">2018-10-04T11:52:00Z</dcterms:modified>
  <cp:revision>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St-1459/2017-30 / Odluka - Rješenje - obustava i zaključenje stečajnog postupka zbog nedostatnosti stečajne mase (1459-17_(-30)_NITRON_d.o.o._u_stečaju._u_stečaju)</vt:lpwstr>
  </prop:property>
  <prop:property name="CC_coloring" pid="5" fmtid="{D5CDD505-2E9C-101B-9397-08002B2CF9AE}">
    <vt:bool>true</vt:bool>
  </prop:property>
</prop:Properties>
</file>