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24d2" w14:paraId="cd024d2" w:rsidRDefault="00E32CE3" w:rsidP="00C51643" w:rsidR="00C51643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C51643">
        <w:rPr>
          <w:rFonts w:hAnsi="Times New Roman" w:ascii="Times New Roman"/>
          <w:sz w:val="24"/>
          <w:szCs w:val="24"/>
        </w:rPr>
        <w:t>Broj: St-</w:t>
      </w:r>
      <w:r w:rsidR="00760AE6">
        <w:rPr>
          <w:rFonts w:hAnsi="Times New Roman" w:ascii="Times New Roman"/>
          <w:sz w:val="24"/>
          <w:szCs w:val="24"/>
        </w:rPr>
        <w:t>278/12-441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B07FD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C51643" w:rsidP="00C51643" w:rsidR="00C51643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51643" w:rsidP="00FC12F9" w:rsidR="00E32CE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629AD" w:rsidP="00FC12F9" w:rsidR="006629AD">
      <w:pPr>
        <w:pStyle w:val="Bezproreda"/>
        <w:rPr>
          <w:rFonts w:hAnsi="Times New Roman" w:ascii="Times New Roman"/>
          <w:sz w:val="24"/>
          <w:szCs w:val="24"/>
        </w:rPr>
      </w:pPr>
    </w:p>
    <w:p w:rsidRDefault="00D2773B" w:rsidP="00FC12F9" w:rsidR="00D2773B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F427F2" w:rsidP="00F427F2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07FD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60AE6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 w:rsidR="00B07FD7" w:rsidRPr="00760AE6">
        <w:rPr>
          <w:rFonts w:hAnsi="Times New Roman" w:ascii="Times New Roman"/>
          <w:sz w:val="24"/>
          <w:szCs w:val="24"/>
        </w:rPr>
        <w:t>stečajnoj sutkinji</w:t>
      </w:r>
      <w:r w:rsidRPr="00760AE6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2B4FD5" w:rsidRPr="00760AE6">
        <w:rPr>
          <w:rFonts w:hAnsi="Times New Roman" w:ascii="Times New Roman"/>
          <w:sz w:val="24"/>
          <w:szCs w:val="24"/>
        </w:rPr>
        <w:t xml:space="preserve"> </w:t>
      </w:r>
      <w:r w:rsidR="00760AE6" w:rsidRPr="00760AE6">
        <w:rPr>
          <w:rFonts w:hAnsi="Times New Roman" w:ascii="Times New Roman"/>
          <w:b/>
          <w:sz w:val="24"/>
          <w:szCs w:val="24"/>
        </w:rPr>
        <w:t xml:space="preserve">PROGRES d.d. za građevinarstvo „u stečaju“, Beli Manastir, Bele </w:t>
      </w:r>
      <w:proofErr w:type="spellStart"/>
      <w:r w:rsidR="00760AE6" w:rsidRPr="00760AE6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760AE6" w:rsidRPr="00760AE6">
        <w:rPr>
          <w:rFonts w:hAnsi="Times New Roman" w:ascii="Times New Roman"/>
          <w:b/>
          <w:sz w:val="24"/>
          <w:szCs w:val="24"/>
        </w:rPr>
        <w:t xml:space="preserve"> 2,  OIB 66292351185, MBS: 030022406</w:t>
      </w:r>
      <w:r w:rsidR="001C6383" w:rsidRPr="00760AE6">
        <w:rPr>
          <w:rFonts w:hAnsi="Times New Roman" w:ascii="Times New Roman"/>
          <w:b/>
          <w:sz w:val="24"/>
          <w:szCs w:val="24"/>
        </w:rPr>
        <w:t>,</w:t>
      </w:r>
      <w:r w:rsidR="00C545A2" w:rsidRPr="00760AE6">
        <w:rPr>
          <w:rFonts w:hAnsi="Times New Roman" w:ascii="Times New Roman"/>
          <w:sz w:val="24"/>
          <w:szCs w:val="24"/>
        </w:rPr>
        <w:t xml:space="preserve"> </w:t>
      </w:r>
      <w:r w:rsidR="002C0D19" w:rsidRPr="00760AE6">
        <w:rPr>
          <w:rFonts w:hAnsi="Times New Roman" w:ascii="Times New Roman"/>
          <w:sz w:val="24"/>
          <w:szCs w:val="24"/>
        </w:rPr>
        <w:t>dana</w:t>
      </w:r>
      <w:r w:rsidR="00F427F2" w:rsidRPr="00760AE6">
        <w:rPr>
          <w:rFonts w:hAnsi="Times New Roman" w:ascii="Times New Roman"/>
          <w:sz w:val="24"/>
          <w:szCs w:val="24"/>
        </w:rPr>
        <w:t xml:space="preserve"> </w:t>
      </w:r>
      <w:r w:rsidR="00760AE6" w:rsidRPr="00760AE6">
        <w:rPr>
          <w:rFonts w:hAnsi="Times New Roman" w:ascii="Times New Roman"/>
          <w:sz w:val="24"/>
          <w:szCs w:val="24"/>
        </w:rPr>
        <w:t>9. lipnja 2017. g.,</w:t>
      </w:r>
    </w:p>
    <w:p w:rsidRDefault="002C0D19" w:rsidP="00E32CE3" w:rsidR="002C0D19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760AE6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DA7755">
      <w:pPr>
        <w:pStyle w:val="Bezproreda1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Stečajnoj upraviteljici </w:t>
      </w:r>
      <w:r w:rsidRPr="00DA7755">
        <w:rPr>
          <w:rFonts w:hAnsi="Times New Roman" w:ascii="Times New Roman"/>
          <w:b/>
          <w:sz w:val="24"/>
          <w:szCs w:val="24"/>
        </w:rPr>
        <w:t xml:space="preserve">Pauli </w:t>
      </w:r>
      <w:proofErr w:type="spellStart"/>
      <w:r w:rsidRPr="00DA7755">
        <w:rPr>
          <w:rFonts w:hAnsi="Times New Roman" w:ascii="Times New Roman"/>
          <w:b/>
          <w:sz w:val="24"/>
          <w:szCs w:val="24"/>
        </w:rPr>
        <w:t>Čandrlić</w:t>
      </w:r>
      <w:proofErr w:type="spellEnd"/>
      <w:r w:rsidRPr="00DA7755">
        <w:rPr>
          <w:rFonts w:hAnsi="Times New Roman" w:ascii="Times New Roman"/>
          <w:b/>
          <w:sz w:val="24"/>
          <w:szCs w:val="24"/>
        </w:rPr>
        <w:t xml:space="preserve"> Mesarić Osijek, Zagrebačka 6, OIB: 89394772015 </w:t>
      </w:r>
      <w:r w:rsidRPr="00DA7755">
        <w:rPr>
          <w:rFonts w:hAnsi="Times New Roman" w:ascii="Times New Roman"/>
          <w:sz w:val="24"/>
          <w:szCs w:val="24"/>
        </w:rPr>
        <w:t xml:space="preserve">odobrava se nagrada za rad za obnašanje dužnosti stečajnog upravitelja u iznosu od </w:t>
      </w:r>
      <w:r w:rsidR="005D452F">
        <w:rPr>
          <w:rFonts w:hAnsi="Times New Roman" w:ascii="Times New Roman"/>
          <w:sz w:val="24"/>
          <w:szCs w:val="24"/>
        </w:rPr>
        <w:t>67.786,21</w:t>
      </w:r>
      <w:r w:rsidRPr="00DA7755">
        <w:rPr>
          <w:rFonts w:hAnsi="Times New Roman" w:ascii="Times New Roman"/>
          <w:sz w:val="24"/>
          <w:szCs w:val="24"/>
        </w:rPr>
        <w:t xml:space="preserve"> kn bruto.  </w:t>
      </w:r>
    </w:p>
    <w:p w:rsidRDefault="00DA7755" w:rsidP="00DA7755" w:rsid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Dozvoljava se stečajnoj upraviteljici da nakon pravomoćnosti ovoga rješenja isplati    iznose iz točke 1. i 2. ovog rješenja sa žiro računa stečajnog dužnika.</w:t>
      </w:r>
    </w:p>
    <w:p w:rsidRDefault="00DA7755" w:rsidP="00DA7755" w:rsidR="00DA7755" w:rsidRPr="00DA7755">
      <w:pPr>
        <w:pStyle w:val="Bezproreda1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Ovo rješenje objavit će se na mrežnoj stranici e-Oglasnoj ploči ovoga suda.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O b r a z l o ž e nj e</w:t>
      </w: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>Rješenjem ovog suda, broj 6 St-</w:t>
      </w:r>
      <w:r w:rsidR="005D452F">
        <w:rPr>
          <w:rFonts w:hAnsi="Times New Roman" w:ascii="Times New Roman"/>
          <w:sz w:val="24"/>
          <w:szCs w:val="24"/>
        </w:rPr>
        <w:t>278/12</w:t>
      </w:r>
      <w:r>
        <w:rPr>
          <w:rFonts w:hAnsi="Times New Roman" w:ascii="Times New Roman"/>
          <w:sz w:val="24"/>
          <w:szCs w:val="24"/>
        </w:rPr>
        <w:t xml:space="preserve"> od </w:t>
      </w:r>
      <w:r w:rsidR="005D452F">
        <w:rPr>
          <w:rFonts w:hAnsi="Times New Roman" w:ascii="Times New Roman"/>
          <w:sz w:val="24"/>
          <w:szCs w:val="24"/>
        </w:rPr>
        <w:t>7. rujna 2012. g.</w:t>
      </w:r>
      <w:r w:rsidRPr="00DA7755">
        <w:rPr>
          <w:rFonts w:hAnsi="Times New Roman" w:ascii="Times New Roman"/>
          <w:sz w:val="24"/>
          <w:szCs w:val="24"/>
        </w:rPr>
        <w:t xml:space="preserve"> otvoren je stečajni postupak nad dužnikom: </w:t>
      </w:r>
      <w:r w:rsidR="005D452F" w:rsidRPr="00760AE6">
        <w:rPr>
          <w:rFonts w:hAnsi="Times New Roman" w:ascii="Times New Roman"/>
          <w:b/>
          <w:sz w:val="24"/>
          <w:szCs w:val="24"/>
        </w:rPr>
        <w:t xml:space="preserve">PROGRES d.d. za građevinarstvo „u stečaju“, Beli Manastir, Bele </w:t>
      </w:r>
      <w:proofErr w:type="spellStart"/>
      <w:r w:rsidR="005D452F" w:rsidRPr="00760AE6">
        <w:rPr>
          <w:rFonts w:hAnsi="Times New Roman" w:ascii="Times New Roman"/>
          <w:b/>
          <w:sz w:val="24"/>
          <w:szCs w:val="24"/>
        </w:rPr>
        <w:t>Bartoka</w:t>
      </w:r>
      <w:proofErr w:type="spellEnd"/>
      <w:r w:rsidR="005D452F" w:rsidRPr="00760AE6">
        <w:rPr>
          <w:rFonts w:hAnsi="Times New Roman" w:ascii="Times New Roman"/>
          <w:b/>
          <w:sz w:val="24"/>
          <w:szCs w:val="24"/>
        </w:rPr>
        <w:t xml:space="preserve"> 2,  OIB 66292351185, MBS: 030022406</w:t>
      </w:r>
      <w:r w:rsidR="005D452F">
        <w:rPr>
          <w:rFonts w:hAnsi="Times New Roman" w:ascii="Times New Roman"/>
          <w:b/>
          <w:sz w:val="24"/>
          <w:szCs w:val="24"/>
        </w:rPr>
        <w:t xml:space="preserve">. </w:t>
      </w:r>
      <w:r w:rsidR="005D452F">
        <w:rPr>
          <w:rFonts w:hAnsi="Times New Roman" w:ascii="Times New Roman"/>
          <w:sz w:val="24"/>
          <w:szCs w:val="24"/>
        </w:rPr>
        <w:t>Pravomoćnim Rješenje TS Osijeku broj St-278/12 od 29.9.2014. g. za s</w:t>
      </w:r>
      <w:r w:rsidRPr="00DA7755">
        <w:rPr>
          <w:rFonts w:hAnsi="Times New Roman" w:ascii="Times New Roman"/>
          <w:sz w:val="24"/>
          <w:szCs w:val="24"/>
        </w:rPr>
        <w:t xml:space="preserve">tečajnu upraviteljicu imenovana je </w:t>
      </w:r>
      <w:r>
        <w:rPr>
          <w:rFonts w:hAnsi="Times New Roman" w:ascii="Times New Roman"/>
          <w:sz w:val="24"/>
          <w:szCs w:val="24"/>
        </w:rPr>
        <w:t xml:space="preserve">Paula </w:t>
      </w:r>
      <w:proofErr w:type="spellStart"/>
      <w:r>
        <w:rPr>
          <w:rFonts w:hAnsi="Times New Roman" w:ascii="Times New Roman"/>
          <w:sz w:val="24"/>
          <w:szCs w:val="24"/>
        </w:rPr>
        <w:t>Čandrlić</w:t>
      </w:r>
      <w:proofErr w:type="spellEnd"/>
      <w:r>
        <w:rPr>
          <w:rFonts w:hAnsi="Times New Roman" w:ascii="Times New Roman"/>
          <w:sz w:val="24"/>
          <w:szCs w:val="24"/>
        </w:rPr>
        <w:t xml:space="preserve"> Mesarić</w:t>
      </w:r>
      <w:r w:rsidRPr="00DA7755">
        <w:rPr>
          <w:rFonts w:hAnsi="Times New Roman" w:ascii="Times New Roman"/>
          <w:sz w:val="24"/>
          <w:szCs w:val="24"/>
        </w:rPr>
        <w:t xml:space="preserve"> iz Osijeka.  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5D452F" w:rsidR="00E773A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Podneskom od </w:t>
      </w:r>
      <w:r w:rsidR="005D452F">
        <w:rPr>
          <w:rFonts w:hAnsi="Times New Roman" w:ascii="Times New Roman"/>
          <w:sz w:val="24"/>
          <w:szCs w:val="24"/>
        </w:rPr>
        <w:t>8. lipnja 2017. g.</w:t>
      </w:r>
      <w:r w:rsidRPr="00DA7755">
        <w:rPr>
          <w:rFonts w:hAnsi="Times New Roman" w:ascii="Times New Roman"/>
          <w:sz w:val="24"/>
          <w:szCs w:val="24"/>
        </w:rPr>
        <w:t xml:space="preserve"> stečajna upraviteljica predložila je da joj se odobri nagrada za rad budući je </w:t>
      </w:r>
      <w:r w:rsidR="005D452F">
        <w:rPr>
          <w:rFonts w:hAnsi="Times New Roman" w:ascii="Times New Roman"/>
          <w:sz w:val="24"/>
          <w:szCs w:val="24"/>
        </w:rPr>
        <w:t xml:space="preserve">dana 2. lipnja 2016. g. (nekretnine prodane na javnoj dražbi pred sudom – 9. javna dražba) i 1. prosinca 2016. g. ((nekretnine prodane na javnoj dražbi pred sudom – 11. javna dražba) unovčena imovina stečajnog dužnika u ukupnom iznosu od 597.327,67 kn. </w:t>
      </w:r>
    </w:p>
    <w:p w:rsidRDefault="00DA7755" w:rsidP="00DA7755" w:rsid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D452F" w:rsidP="00DA7755" w:rsidR="005D45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D452F" w:rsidP="00DA7755" w:rsidR="005D452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6629AD" w:rsidR="006629AD" w:rsidRPr="00C5164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St-278/12-441</w:t>
      </w: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629AD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Uvidom u </w:t>
      </w:r>
      <w:r w:rsidRPr="00E52E2C">
        <w:rPr>
          <w:rFonts w:hAnsi="Times New Roman" w:ascii="Times New Roman"/>
          <w:sz w:val="24"/>
          <w:szCs w:val="24"/>
        </w:rPr>
        <w:t xml:space="preserve">spis utvrđeno je da je u ovom stečajnom postupku unovčena stečajna masa </w:t>
      </w:r>
      <w:r>
        <w:rPr>
          <w:rFonts w:hAnsi="Times New Roman" w:ascii="Times New Roman"/>
          <w:sz w:val="24"/>
          <w:szCs w:val="24"/>
        </w:rPr>
        <w:t>i to kako je gore navedeno</w:t>
      </w:r>
      <w:r w:rsidR="005D452F">
        <w:rPr>
          <w:rFonts w:hAnsi="Times New Roman" w:ascii="Times New Roman"/>
          <w:sz w:val="24"/>
          <w:szCs w:val="24"/>
        </w:rPr>
        <w:t xml:space="preserve"> -</w:t>
      </w:r>
      <w:r>
        <w:rPr>
          <w:rFonts w:hAnsi="Times New Roman" w:ascii="Times New Roman"/>
          <w:sz w:val="24"/>
          <w:szCs w:val="24"/>
        </w:rPr>
        <w:t xml:space="preserve"> nekretnine.</w:t>
      </w: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A7755" w:rsidP="00DA7755" w:rsidR="00DA775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gore navedenog stečajnu masu čini unovčena imovina u ukupnom iznosu od </w:t>
      </w:r>
      <w:r w:rsidR="005D452F">
        <w:rPr>
          <w:rFonts w:hAnsi="Times New Roman" w:ascii="Times New Roman"/>
          <w:sz w:val="24"/>
          <w:szCs w:val="24"/>
        </w:rPr>
        <w:t>597.327,67</w:t>
      </w:r>
      <w:r>
        <w:rPr>
          <w:rFonts w:hAnsi="Times New Roman" w:ascii="Times New Roman"/>
          <w:sz w:val="24"/>
          <w:szCs w:val="24"/>
        </w:rPr>
        <w:t xml:space="preserve"> kn. </w:t>
      </w:r>
    </w:p>
    <w:p w:rsidRDefault="005D452F" w:rsidP="00E773AE" w:rsidR="00DA77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7 Uredbe o kriteriju i načinu obračuna i plaćanja nagrade stečajnim upraviteljima (NN br. 105/15 u daljnjem tekstu Uredba) propisano je da se nagrada stečajnom upravitelju s osnove vrijednosti unovčene stečajne mase obračunava primjenom tablice vrijednosti unovčene stečajne mase i nagrade u postotcima uz primjenu čl. 15 Uredbe – u bruto iznosu kako slijedi:</w:t>
      </w:r>
    </w:p>
    <w:p w:rsidRDefault="005D452F" w:rsidP="00E773AE" w:rsidR="005D452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DA7755">
        <w:rPr>
          <w:rFonts w:hAnsi="Times New Roman" w:ascii="Times New Roman"/>
          <w:sz w:val="24"/>
          <w:szCs w:val="24"/>
        </w:rPr>
        <w:t xml:space="preserve">Ukupno unovčena stečajna masa = </w:t>
      </w:r>
      <w:r w:rsidR="005D452F">
        <w:rPr>
          <w:rFonts w:hAnsi="Times New Roman" w:ascii="Times New Roman"/>
          <w:sz w:val="24"/>
          <w:szCs w:val="24"/>
        </w:rPr>
        <w:t>597.327,67</w:t>
      </w:r>
      <w:r w:rsidRPr="00DA7755">
        <w:rPr>
          <w:rFonts w:hAnsi="Times New Roman" w:ascii="Times New Roman"/>
          <w:sz w:val="24"/>
          <w:szCs w:val="24"/>
        </w:rPr>
        <w:t xml:space="preserve"> kn (čl. 7 Uredbe iz 2015. g.)</w:t>
      </w:r>
    </w:p>
    <w:p w:rsidRDefault="00E773AE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razlika</w:t>
      </w:r>
      <w:r w:rsidR="006629AD">
        <w:rPr>
          <w:rFonts w:hAnsi="Times New Roman" w:ascii="Times New Roman"/>
          <w:sz w:val="24"/>
          <w:szCs w:val="24"/>
        </w:rPr>
        <w:t xml:space="preserve"> do </w:t>
      </w:r>
      <w:r>
        <w:rPr>
          <w:rFonts w:hAnsi="Times New Roman" w:ascii="Times New Roman"/>
          <w:sz w:val="24"/>
          <w:szCs w:val="24"/>
        </w:rPr>
        <w:t xml:space="preserve">100.000,00 kn </w:t>
      </w:r>
      <w:r w:rsidR="00DA7755" w:rsidRPr="00DA7755">
        <w:rPr>
          <w:rFonts w:hAnsi="Times New Roman" w:ascii="Times New Roman"/>
          <w:sz w:val="24"/>
          <w:szCs w:val="24"/>
        </w:rPr>
        <w:t xml:space="preserve"> x 16% = 16.000,00 kn bruto</w:t>
      </w:r>
    </w:p>
    <w:p w:rsidRDefault="00E773AE" w:rsidP="00DA7755" w:rsidR="00E773AE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</w:t>
      </w:r>
      <w:r w:rsidR="00DA7755" w:rsidRPr="00DA7755">
        <w:rPr>
          <w:rFonts w:hAnsi="Times New Roman" w:ascii="Times New Roman"/>
          <w:sz w:val="24"/>
          <w:szCs w:val="24"/>
        </w:rPr>
        <w:t>a razliku od 100.000,01 kn</w:t>
      </w:r>
      <w:r w:rsidR="006629AD">
        <w:rPr>
          <w:rFonts w:hAnsi="Times New Roman" w:ascii="Times New Roman"/>
          <w:sz w:val="24"/>
          <w:szCs w:val="24"/>
        </w:rPr>
        <w:t xml:space="preserve"> – 300.000,00 kn =</w:t>
      </w:r>
      <w:r>
        <w:rPr>
          <w:rFonts w:hAnsi="Times New Roman" w:ascii="Times New Roman"/>
          <w:sz w:val="24"/>
          <w:szCs w:val="24"/>
        </w:rPr>
        <w:t xml:space="preserve"> 200.000,00 kn x </w:t>
      </w:r>
      <w:r w:rsidR="006629AD">
        <w:rPr>
          <w:rFonts w:hAnsi="Times New Roman" w:ascii="Times New Roman"/>
          <w:sz w:val="24"/>
          <w:szCs w:val="24"/>
        </w:rPr>
        <w:t>16</w:t>
      </w:r>
      <w:r>
        <w:rPr>
          <w:rFonts w:hAnsi="Times New Roman" w:ascii="Times New Roman"/>
          <w:sz w:val="24"/>
          <w:szCs w:val="24"/>
        </w:rPr>
        <w:t>% = 24.000,00 kn bruto</w:t>
      </w:r>
    </w:p>
    <w:p w:rsidRDefault="00E773AE" w:rsidP="00DA7755" w:rsidR="006629AD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300.000,01 kn – </w:t>
      </w:r>
      <w:r w:rsidR="006629AD">
        <w:rPr>
          <w:rFonts w:hAnsi="Times New Roman" w:ascii="Times New Roman"/>
          <w:sz w:val="24"/>
          <w:szCs w:val="24"/>
        </w:rPr>
        <w:t>500.000,00 kn = 200.000,00 kn x 16% = 20.000,00</w:t>
      </w:r>
      <w:r>
        <w:rPr>
          <w:rFonts w:hAnsi="Times New Roman" w:ascii="Times New Roman"/>
          <w:sz w:val="24"/>
          <w:szCs w:val="24"/>
        </w:rPr>
        <w:t xml:space="preserve"> kn </w:t>
      </w:r>
      <w:r w:rsidR="006629AD">
        <w:rPr>
          <w:rFonts w:hAnsi="Times New Roman" w:ascii="Times New Roman"/>
          <w:sz w:val="24"/>
          <w:szCs w:val="24"/>
        </w:rPr>
        <w:t>bruto</w:t>
      </w:r>
    </w:p>
    <w:p w:rsidRDefault="006629AD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razliku od 500.000,00 kn – 597.327,67 kn = 97.327,67 x 8% = 7.786,21 kn bruto</w:t>
      </w:r>
      <w:r w:rsidR="00DA7755" w:rsidRPr="00DA7755">
        <w:rPr>
          <w:rFonts w:hAnsi="Times New Roman" w:ascii="Times New Roman"/>
          <w:sz w:val="24"/>
          <w:szCs w:val="24"/>
        </w:rPr>
        <w:tab/>
        <w:t xml:space="preserve">Ukupno bruto: </w:t>
      </w:r>
      <w:r>
        <w:rPr>
          <w:rFonts w:hAnsi="Times New Roman" w:ascii="Times New Roman"/>
          <w:sz w:val="24"/>
          <w:szCs w:val="24"/>
        </w:rPr>
        <w:t>67.786,21</w:t>
      </w:r>
      <w:r w:rsidR="00DA7755" w:rsidRPr="00DA7755">
        <w:rPr>
          <w:rFonts w:hAnsi="Times New Roman" w:ascii="Times New Roman"/>
          <w:sz w:val="24"/>
          <w:szCs w:val="24"/>
        </w:rPr>
        <w:t xml:space="preserve"> kn</w:t>
      </w:r>
      <w:r w:rsidR="00E773AE">
        <w:rPr>
          <w:rFonts w:hAnsi="Times New Roman" w:ascii="Times New Roman"/>
          <w:sz w:val="24"/>
          <w:szCs w:val="24"/>
        </w:rPr>
        <w:t xml:space="preserve"> </w:t>
      </w:r>
      <w:r w:rsidR="00DA7755" w:rsidRPr="00DA7755">
        <w:rPr>
          <w:rFonts w:hAnsi="Times New Roman" w:ascii="Times New Roman"/>
          <w:sz w:val="24"/>
          <w:szCs w:val="24"/>
        </w:rPr>
        <w:t xml:space="preserve"> </w:t>
      </w:r>
    </w:p>
    <w:p w:rsidRDefault="00DA7755" w:rsidP="00DA7755" w:rsid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773AE" w:rsidP="00E773AE" w:rsidR="00DA7755" w:rsidRPr="00DA77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iznos nagrade za stečajnu masu unovčenu </w:t>
      </w:r>
      <w:r w:rsidR="006629AD">
        <w:rPr>
          <w:rFonts w:hAnsi="Times New Roman" w:ascii="Times New Roman"/>
          <w:sz w:val="24"/>
          <w:szCs w:val="24"/>
        </w:rPr>
        <w:t xml:space="preserve">dana 2. lipnja 2016. g. i 1. prosinca 2016. g. iznosi 67.786,21 kn bruto </w:t>
      </w:r>
      <w:r>
        <w:rPr>
          <w:rFonts w:hAnsi="Times New Roman" w:ascii="Times New Roman"/>
          <w:sz w:val="24"/>
          <w:szCs w:val="24"/>
        </w:rPr>
        <w:t>te je sud sukladno čl. 7</w:t>
      </w:r>
      <w:r w:rsidR="006629AD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15</w:t>
      </w:r>
      <w:r w:rsidR="006629AD">
        <w:rPr>
          <w:rFonts w:hAnsi="Times New Roman" w:ascii="Times New Roman"/>
          <w:sz w:val="24"/>
          <w:szCs w:val="24"/>
        </w:rPr>
        <w:t xml:space="preserve"> U</w:t>
      </w:r>
      <w:r>
        <w:rPr>
          <w:rFonts w:hAnsi="Times New Roman" w:ascii="Times New Roman"/>
          <w:sz w:val="24"/>
          <w:szCs w:val="24"/>
        </w:rPr>
        <w:t xml:space="preserve">redbe (NN br. 105/15) odlučio kao u izreci </w:t>
      </w:r>
      <w:r w:rsidR="006629AD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sukladno čl. </w:t>
      </w:r>
      <w:r w:rsidR="00DA7755" w:rsidRPr="00DA7755">
        <w:rPr>
          <w:rFonts w:hAnsi="Times New Roman" w:ascii="Times New Roman"/>
          <w:sz w:val="24"/>
          <w:szCs w:val="24"/>
        </w:rPr>
        <w:t>94 Stečajnog zakona (NN 71/15)</w:t>
      </w:r>
      <w:r>
        <w:rPr>
          <w:rFonts w:hAnsi="Times New Roman" w:ascii="Times New Roman"/>
          <w:sz w:val="24"/>
          <w:szCs w:val="24"/>
        </w:rPr>
        <w:t>.</w:t>
      </w:r>
    </w:p>
    <w:p w:rsidRDefault="00DA7755" w:rsidP="00DA7755" w:rsidR="00DA7755" w:rsidRPr="00DA775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C433B8" w:rsidP="00D2773B" w:rsidR="003B450C">
      <w:pPr>
        <w:pStyle w:val="Bezproreda1"/>
        <w:tabs>
          <w:tab w:pos="4536" w:val="center"/>
          <w:tab w:pos="648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760AE6">
        <w:rPr>
          <w:rFonts w:hAnsi="Times New Roman" w:ascii="Times New Roman"/>
          <w:sz w:val="24"/>
          <w:szCs w:val="24"/>
        </w:rPr>
        <w:t>9. lipnja 2017. g.</w:t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BD5ABE">
        <w:rPr>
          <w:rFonts w:hAnsi="Times New Roman" w:ascii="Times New Roman"/>
          <w:sz w:val="24"/>
          <w:szCs w:val="24"/>
        </w:rPr>
        <w:t>STEČAJNA SUTKINJA</w:t>
      </w:r>
    </w:p>
    <w:p w:rsidRDefault="003B450C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BD5ABE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E773AE" w:rsidP="003B450C" w:rsidR="00E773AE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0F132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 w:rsidR="00FC12F9">
        <w:rPr>
          <w:rFonts w:hAnsi="Times New Roman" w:ascii="Times New Roman"/>
          <w:sz w:val="24"/>
          <w:szCs w:val="24"/>
        </w:rPr>
        <w:t xml:space="preserve">o u 3 primjerka putem </w:t>
      </w:r>
      <w:proofErr w:type="spellStart"/>
      <w:r w:rsidR="00FC12F9">
        <w:rPr>
          <w:rFonts w:hAnsi="Times New Roman" w:ascii="Times New Roman"/>
          <w:sz w:val="24"/>
          <w:szCs w:val="24"/>
        </w:rPr>
        <w:t>ovg</w:t>
      </w:r>
      <w:proofErr w:type="spellEnd"/>
      <w:r w:rsidR="00FC12F9">
        <w:rPr>
          <w:rFonts w:hAnsi="Times New Roman" w:ascii="Times New Roman"/>
          <w:sz w:val="24"/>
          <w:szCs w:val="24"/>
        </w:rPr>
        <w:t xml:space="preserve"> suda.</w:t>
      </w:r>
    </w:p>
    <w:p w:rsidRDefault="00FC12F9" w:rsidP="003B450C" w:rsidR="00FC12F9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2773B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1D4C55">
        <w:rPr>
          <w:rFonts w:hAnsi="Times New Roman" w:ascii="Times New Roman"/>
          <w:sz w:val="24"/>
          <w:szCs w:val="24"/>
        </w:rPr>
        <w:t xml:space="preserve">Paula </w:t>
      </w:r>
      <w:proofErr w:type="spellStart"/>
      <w:r w:rsidR="001D4C55">
        <w:rPr>
          <w:rFonts w:hAnsi="Times New Roman" w:ascii="Times New Roman"/>
          <w:sz w:val="24"/>
          <w:szCs w:val="24"/>
        </w:rPr>
        <w:t>Čandrlić</w:t>
      </w:r>
      <w:proofErr w:type="spellEnd"/>
      <w:r w:rsidR="001D4C55">
        <w:rPr>
          <w:rFonts w:hAnsi="Times New Roman" w:ascii="Times New Roman"/>
          <w:sz w:val="24"/>
          <w:szCs w:val="24"/>
        </w:rPr>
        <w:t xml:space="preserve"> Mesarić</w:t>
      </w:r>
    </w:p>
    <w:p w:rsidRDefault="002A6084" w:rsidP="00F427F2" w:rsidR="002A608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E773AE">
        <w:rPr>
          <w:rFonts w:hAnsi="Times New Roman" w:ascii="Times New Roman"/>
          <w:sz w:val="24"/>
          <w:szCs w:val="24"/>
        </w:rPr>
        <w:t xml:space="preserve"> uz podnesak st. upraviteljice</w:t>
      </w:r>
      <w:r w:rsidR="006629AD">
        <w:rPr>
          <w:rFonts w:hAnsi="Times New Roman" w:ascii="Times New Roman"/>
          <w:sz w:val="24"/>
          <w:szCs w:val="24"/>
        </w:rPr>
        <w:t xml:space="preserve"> s prilogom</w:t>
      </w:r>
      <w:r w:rsidR="00E773AE">
        <w:rPr>
          <w:rFonts w:hAnsi="Times New Roman" w:ascii="Times New Roman"/>
          <w:sz w:val="24"/>
          <w:szCs w:val="24"/>
        </w:rPr>
        <w:t xml:space="preserve"> od </w:t>
      </w:r>
      <w:r w:rsidR="006629AD">
        <w:rPr>
          <w:rFonts w:hAnsi="Times New Roman" w:ascii="Times New Roman"/>
          <w:sz w:val="24"/>
          <w:szCs w:val="24"/>
        </w:rPr>
        <w:t>8.6.2017. g.</w:t>
      </w:r>
      <w:r w:rsidR="00E773AE">
        <w:rPr>
          <w:rFonts w:hAnsi="Times New Roman" w:ascii="Times New Roman"/>
          <w:sz w:val="24"/>
          <w:szCs w:val="24"/>
        </w:rPr>
        <w:t xml:space="preserve"> (str. </w:t>
      </w:r>
      <w:r w:rsidR="006629AD">
        <w:rPr>
          <w:rFonts w:hAnsi="Times New Roman" w:ascii="Times New Roman"/>
          <w:sz w:val="24"/>
          <w:szCs w:val="24"/>
        </w:rPr>
        <w:t>1675-1676</w:t>
      </w:r>
      <w:r w:rsidR="00E773AE">
        <w:rPr>
          <w:rFonts w:hAnsi="Times New Roman" w:ascii="Times New Roman"/>
          <w:sz w:val="24"/>
          <w:szCs w:val="24"/>
        </w:rPr>
        <w:t xml:space="preserve"> spisa)</w:t>
      </w:r>
      <w:r w:rsidR="006629AD">
        <w:rPr>
          <w:rFonts w:hAnsi="Times New Roman" w:ascii="Times New Roman"/>
          <w:sz w:val="24"/>
          <w:szCs w:val="24"/>
        </w:rPr>
        <w:t xml:space="preserve"> te izvješće st. uprav. od 8.6.2017. g. (str. 1677-1685 spisa)</w:t>
      </w:r>
    </w:p>
    <w:p w:rsidRDefault="00760AE6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R-29.6.</w:t>
      </w:r>
    </w:p>
    <w:p w:rsidRDefault="000F132D" w:rsidP="000F132D" w:rsidR="000F132D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E773AE" w:rsidP="003B450C" w:rsidR="00E773AE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970" w:rsidP="00F427F2" w:rsidR="004A6970">
      <w:pPr>
        <w:spacing w:lineRule="auto" w:line="240" w:after="0"/>
      </w:pPr>
      <w:r>
        <w:separator/>
      </w:r>
    </w:p>
  </w:endnote>
  <w:endnote w:id="0" w:type="continuationSeparator">
    <w:p w:rsidRDefault="004A6970" w:rsidP="00F427F2" w:rsidR="004A6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970" w:rsidP="00F427F2" w:rsidR="004A6970">
      <w:pPr>
        <w:spacing w:lineRule="auto" w:line="240" w:after="0"/>
      </w:pPr>
      <w:r>
        <w:separator/>
      </w:r>
    </w:p>
  </w:footnote>
  <w:footnote w:id="0" w:type="continuationSeparator">
    <w:p w:rsidRDefault="004A6970" w:rsidP="00F427F2" w:rsidR="004A6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D2773B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05FB1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04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decimal"/>
      <w:lvlText w:val="%3."/>
      <w:lvlJc w:val="left"/>
      <w:pPr>
        <w:tabs>
          <w:tab w:pos="2084" w:val="num"/>
        </w:tabs>
        <w:ind w:hanging="36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decimal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decimal"/>
      <w:lvlText w:val="%6."/>
      <w:lvlJc w:val="left"/>
      <w:pPr>
        <w:tabs>
          <w:tab w:pos="4244" w:val="num"/>
        </w:tabs>
        <w:ind w:hanging="36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decimal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decimal"/>
      <w:lvlText w:val="%9."/>
      <w:lvlJc w:val="left"/>
      <w:pPr>
        <w:tabs>
          <w:tab w:pos="6404" w:val="num"/>
        </w:tabs>
        <w:ind w:hanging="360" w:left="6404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1566B1D"/>
    <w:multiLevelType w:val="hybridMultilevel"/>
    <w:tmpl w:val="5860F350"/>
    <w:lvl w:tplc="98184618" w:ilvl="0">
      <w:start w:val="18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16814E9"/>
    <w:multiLevelType w:val="hybridMultilevel"/>
    <w:tmpl w:val="E1F29A82"/>
    <w:lvl w:tplc="B1D022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0"/>
  </w:num>
  <w:num w:numId="16">
    <w:abstractNumId w:val="17"/>
  </w:num>
  <w:num w:numId="17">
    <w:abstractNumId w:val="20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D2A5B"/>
    <w:rsid w:val="000D2DDD"/>
    <w:rsid w:val="000F132D"/>
    <w:rsid w:val="000F1B6A"/>
    <w:rsid w:val="000F7D00"/>
    <w:rsid w:val="001B157C"/>
    <w:rsid w:val="001C6383"/>
    <w:rsid w:val="001D4C55"/>
    <w:rsid w:val="0021153C"/>
    <w:rsid w:val="0022428B"/>
    <w:rsid w:val="00246940"/>
    <w:rsid w:val="00283837"/>
    <w:rsid w:val="002A09DE"/>
    <w:rsid w:val="002A54A7"/>
    <w:rsid w:val="002A6084"/>
    <w:rsid w:val="002A7962"/>
    <w:rsid w:val="002B4FD5"/>
    <w:rsid w:val="002C0D19"/>
    <w:rsid w:val="00352B6A"/>
    <w:rsid w:val="003576DA"/>
    <w:rsid w:val="003600CC"/>
    <w:rsid w:val="003618E5"/>
    <w:rsid w:val="00362E60"/>
    <w:rsid w:val="003724B6"/>
    <w:rsid w:val="00375CA1"/>
    <w:rsid w:val="00375DDD"/>
    <w:rsid w:val="003879DF"/>
    <w:rsid w:val="003B450C"/>
    <w:rsid w:val="003C1C2B"/>
    <w:rsid w:val="00404F3C"/>
    <w:rsid w:val="004164EB"/>
    <w:rsid w:val="00417717"/>
    <w:rsid w:val="004177EA"/>
    <w:rsid w:val="0043025A"/>
    <w:rsid w:val="00454E89"/>
    <w:rsid w:val="004A6970"/>
    <w:rsid w:val="004E3F8C"/>
    <w:rsid w:val="004F2585"/>
    <w:rsid w:val="004F65D3"/>
    <w:rsid w:val="00512965"/>
    <w:rsid w:val="00573829"/>
    <w:rsid w:val="00573C7C"/>
    <w:rsid w:val="00594D7A"/>
    <w:rsid w:val="005D452F"/>
    <w:rsid w:val="005F7A6B"/>
    <w:rsid w:val="006629AD"/>
    <w:rsid w:val="00701370"/>
    <w:rsid w:val="00722AF3"/>
    <w:rsid w:val="00752475"/>
    <w:rsid w:val="00760AE6"/>
    <w:rsid w:val="00760FD3"/>
    <w:rsid w:val="007B43BB"/>
    <w:rsid w:val="007B7E29"/>
    <w:rsid w:val="00805FB1"/>
    <w:rsid w:val="008545DF"/>
    <w:rsid w:val="00887529"/>
    <w:rsid w:val="008D6FC8"/>
    <w:rsid w:val="00923BDA"/>
    <w:rsid w:val="0093701A"/>
    <w:rsid w:val="00990647"/>
    <w:rsid w:val="0099466E"/>
    <w:rsid w:val="009A0499"/>
    <w:rsid w:val="009A3C05"/>
    <w:rsid w:val="009D4867"/>
    <w:rsid w:val="009D6AE9"/>
    <w:rsid w:val="00A105F9"/>
    <w:rsid w:val="00A5153D"/>
    <w:rsid w:val="00A601A9"/>
    <w:rsid w:val="00A855CE"/>
    <w:rsid w:val="00AA7C5B"/>
    <w:rsid w:val="00AC6D07"/>
    <w:rsid w:val="00AD272A"/>
    <w:rsid w:val="00B071A9"/>
    <w:rsid w:val="00B07FD7"/>
    <w:rsid w:val="00B1188C"/>
    <w:rsid w:val="00B527B1"/>
    <w:rsid w:val="00B5773C"/>
    <w:rsid w:val="00BD5ABE"/>
    <w:rsid w:val="00BE0DC1"/>
    <w:rsid w:val="00C433B8"/>
    <w:rsid w:val="00C50577"/>
    <w:rsid w:val="00C51643"/>
    <w:rsid w:val="00C545A2"/>
    <w:rsid w:val="00CA1194"/>
    <w:rsid w:val="00CD7B14"/>
    <w:rsid w:val="00CE019E"/>
    <w:rsid w:val="00D16580"/>
    <w:rsid w:val="00D2773B"/>
    <w:rsid w:val="00D463FF"/>
    <w:rsid w:val="00D6411F"/>
    <w:rsid w:val="00D74553"/>
    <w:rsid w:val="00D74722"/>
    <w:rsid w:val="00DA7755"/>
    <w:rsid w:val="00DB2D35"/>
    <w:rsid w:val="00E32CE3"/>
    <w:rsid w:val="00E773AE"/>
    <w:rsid w:val="00E94CF4"/>
    <w:rsid w:val="00E958DF"/>
    <w:rsid w:val="00E96EFB"/>
    <w:rsid w:val="00E97563"/>
    <w:rsid w:val="00EE6EBF"/>
    <w:rsid w:val="00F15129"/>
    <w:rsid w:val="00F427F2"/>
    <w:rsid w:val="00F7517B"/>
    <w:rsid w:val="00F949C5"/>
    <w:rsid w:val="00FC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F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5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FB1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FB1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FB1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C51643"/>
    <w:rPr>
      <w:b/>
      <w:bCs/>
    </w:rPr>
  </w:style>
  <w:style w:styleId="Bezproreda" w:type="paragraph">
    <w:name w:val="No Spacing"/>
    <w:uiPriority w:val="1"/>
    <w:qFormat/>
    <w:rsid w:val="00C51643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F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5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FB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FB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FB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0BE97-0CC7-4316-9A4C-1DF037A44C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540</properties:Words>
  <properties:Characters>2764</properties:Characters>
  <properties:Lines>140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2017-06-09T09:09:00Z</dcterms:created>
  <dc:creator>Blanka</dc:creator>
  <cp:lastModifiedBy>Danijela Sekulić</cp:lastModifiedBy>
  <cp:lastPrinted>2017-06-09T09:08:00Z</cp:lastPrinted>
  <dcterms:modified xmlns:xsi="http://www.w3.org/2001/XMLSchema-instance" xsi:type="dcterms:W3CDTF">2017-06-09T09:10:00Z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