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8b98c" w14:paraId="aa8b98c" w:rsidRDefault="00C3172B" w:rsidP="00652021" w:rsidR="00C3172B">
      <w:pPr>
        <w:jc w:val="both"/>
        <w15:collapsed w:val="false"/>
      </w:pPr>
      <w:bookmarkStart w:name="_GoBack" w:id="0"/>
      <w:bookmarkEnd w:id="0"/>
    </w:p>
    <w:p w:rsidRDefault="00FB21BD" w:rsidP="00652021" w:rsidR="00C3172B">
      <w:pPr>
        <w:jc w:val="both"/>
      </w:pPr>
      <w:r>
        <w:rPr>
          <w:noProof/>
          <w:lang w:eastAsia="hr-HR"/>
        </w:rPr>
        <w:drawing>
          <wp:inline distR="0" distL="0" distB="0" distT="0">
            <wp:extent cy="926465" cx="713105"/>
            <wp:effectExtent b="698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26465" cx="713105"/>
                    </a:xfrm>
                    <a:prstGeom prst="rect">
                      <a:avLst/>
                    </a:prstGeom>
                    <a:noFill/>
                  </pic:spPr>
                </pic:pic>
              </a:graphicData>
            </a:graphic>
          </wp:inline>
        </w:drawing>
      </w:r>
    </w:p>
    <w:p w:rsidRDefault="00C3172B" w:rsidP="00652021" w:rsidR="00C3172B">
      <w:pPr>
        <w:jc w:val="both"/>
      </w:pPr>
      <w:r>
        <w:t>REPUBLIKA HRVATSKA</w:t>
      </w:r>
    </w:p>
    <w:p w:rsidRDefault="00C3172B" w:rsidP="00652021" w:rsidR="00C3172B">
      <w:pPr>
        <w:jc w:val="both"/>
      </w:pPr>
      <w:r>
        <w:t>Trgovački sud u Zagrebu</w:t>
      </w:r>
    </w:p>
    <w:p w:rsidRDefault="00C3172B" w:rsidP="00652021" w:rsidR="00C3172B">
      <w:pPr>
        <w:jc w:val="both"/>
      </w:pPr>
      <w:r>
        <w:t xml:space="preserve">Zagreb, </w:t>
      </w:r>
      <w:proofErr w:type="spellStart"/>
      <w:r>
        <w:t>Amruševa</w:t>
      </w:r>
      <w:proofErr w:type="spellEnd"/>
      <w:r>
        <w:t xml:space="preserve"> 2/II</w:t>
      </w:r>
    </w:p>
    <w:p w:rsidRDefault="00C3172B" w:rsidP="00652021" w:rsidR="00C3172B">
      <w:pPr>
        <w:jc w:val="both"/>
      </w:pPr>
    </w:p>
    <w:p w:rsidRDefault="00997FA9" w:rsidP="00652021" w:rsidR="00C3172B">
      <w:pPr>
        <w:jc w:val="both"/>
      </w:pPr>
      <w:r>
        <w:tab/>
      </w:r>
      <w:r>
        <w:tab/>
      </w:r>
      <w:r>
        <w:tab/>
      </w:r>
      <w:r>
        <w:tab/>
      </w:r>
      <w:r>
        <w:tab/>
      </w:r>
      <w:r>
        <w:tab/>
      </w:r>
      <w:r>
        <w:tab/>
      </w:r>
      <w:r>
        <w:tab/>
      </w:r>
      <w:r>
        <w:tab/>
        <w:t xml:space="preserve">               18. St-3065</w:t>
      </w:r>
      <w:r w:rsidR="00C3172B">
        <w:t xml:space="preserve">/2018-  </w:t>
      </w:r>
    </w:p>
    <w:p w:rsidRDefault="00C3172B" w:rsidP="00652021" w:rsidR="00C3172B">
      <w:pPr>
        <w:jc w:val="both"/>
      </w:pPr>
      <w:r>
        <w:tab/>
      </w:r>
      <w:r>
        <w:tab/>
      </w:r>
      <w:r>
        <w:tab/>
      </w:r>
      <w:r>
        <w:tab/>
      </w:r>
    </w:p>
    <w:p w:rsidRDefault="00C3172B" w:rsidP="00652021" w:rsidR="00C3172B">
      <w:pPr>
        <w:jc w:val="both"/>
      </w:pPr>
      <w:r>
        <w:tab/>
      </w:r>
      <w:r>
        <w:tab/>
      </w:r>
      <w:r>
        <w:tab/>
        <w:t xml:space="preserve">        U   I M E   R E P U B L I K E   H R V A T S K E </w:t>
      </w:r>
    </w:p>
    <w:p w:rsidRDefault="00C3172B" w:rsidP="00652021" w:rsidR="00C3172B">
      <w:pPr>
        <w:jc w:val="both"/>
      </w:pPr>
    </w:p>
    <w:p w:rsidRDefault="00652021" w:rsidP="00652021" w:rsidR="00C3172B">
      <w:pPr>
        <w:jc w:val="both"/>
      </w:pPr>
      <w:r>
        <w:tab/>
      </w:r>
      <w:r>
        <w:tab/>
      </w:r>
      <w:r>
        <w:tab/>
      </w:r>
      <w:r>
        <w:tab/>
      </w:r>
      <w:r>
        <w:tab/>
        <w:t xml:space="preserve">     </w:t>
      </w:r>
      <w:r w:rsidR="00C3172B">
        <w:t xml:space="preserve">  R J E Š E NJ E </w:t>
      </w:r>
      <w:r w:rsidR="00C3172B">
        <w:tab/>
      </w:r>
      <w:r w:rsidR="00C3172B">
        <w:tab/>
      </w:r>
      <w:r w:rsidR="00C3172B">
        <w:tab/>
      </w:r>
      <w:r w:rsidR="00C3172B">
        <w:tab/>
      </w:r>
      <w:r w:rsidR="00C3172B">
        <w:tab/>
      </w:r>
    </w:p>
    <w:p w:rsidRDefault="00C3172B" w:rsidP="00652021" w:rsidR="00FB21BD">
      <w:pPr>
        <w:jc w:val="both"/>
      </w:pPr>
      <w:r>
        <w:tab/>
      </w:r>
      <w:r>
        <w:tab/>
      </w:r>
      <w:r>
        <w:tab/>
      </w:r>
      <w:r>
        <w:tab/>
      </w:r>
      <w:r>
        <w:tab/>
      </w:r>
      <w:r>
        <w:tab/>
      </w:r>
    </w:p>
    <w:p w:rsidRDefault="00C3172B" w:rsidP="003763C5" w:rsidR="00C3172B">
      <w:pPr>
        <w:ind w:firstLine="708"/>
        <w:jc w:val="both"/>
      </w:pPr>
      <w:r>
        <w:t>Trgovački sud u Zagrebu, sudac Danijela Uzelac u stečajnom postupku u povodu prijedloga predlagatelja FINANCIJSKE AGENCIJE, OIB 85821130368,  Zagreb, Ulica grada Vukovara 70, za otvaranje stečajnog postupka nad dužnikom ZAGREBAČKI BOĆARSKI SAVEZ, OIB 51386082058,</w:t>
      </w:r>
      <w:r w:rsidR="00652021">
        <w:t xml:space="preserve"> </w:t>
      </w:r>
      <w:r>
        <w:t>Zagreb, Slavka Batušića 2a,  12. lipnja 2019.</w:t>
      </w:r>
    </w:p>
    <w:p w:rsidRDefault="00C3172B" w:rsidP="00652021" w:rsidR="00C3172B">
      <w:pPr>
        <w:jc w:val="both"/>
      </w:pPr>
    </w:p>
    <w:p w:rsidRDefault="00C3172B" w:rsidP="00652021" w:rsidR="00C3172B">
      <w:pPr>
        <w:jc w:val="both"/>
      </w:pPr>
      <w:r>
        <w:tab/>
      </w:r>
      <w:r>
        <w:tab/>
      </w:r>
      <w:r>
        <w:tab/>
      </w:r>
      <w:r>
        <w:tab/>
      </w:r>
      <w:r>
        <w:tab/>
        <w:t xml:space="preserve">   r i j e š i o    j e</w:t>
      </w:r>
    </w:p>
    <w:p w:rsidRDefault="00C3172B" w:rsidP="00652021" w:rsidR="00C3172B">
      <w:pPr>
        <w:jc w:val="both"/>
      </w:pPr>
    </w:p>
    <w:p w:rsidRDefault="00C3172B" w:rsidP="00652021" w:rsidR="00C3172B">
      <w:pPr>
        <w:ind w:firstLine="708"/>
        <w:jc w:val="both"/>
      </w:pPr>
      <w:r>
        <w:t>I. Otvara se stečajni postupak nad dužnikom ZAGREBAČKI BOĆARSKI SAVEZ, OIB 51386082058,</w:t>
      </w:r>
      <w:r w:rsidR="00FB21BD">
        <w:t xml:space="preserve"> </w:t>
      </w:r>
      <w:r>
        <w:t>Zagreb, Slavka Batušića 2a. Rješenje o otvaranju stečajnog postupka nad dužnikom objavljeno je na mrežnoj stranici e-Oglasna ploča Trgovačkog suda u Zagrebu 12. lipnja 2019. u 1</w:t>
      </w:r>
      <w:r w:rsidR="00816309">
        <w:t>3</w:t>
      </w:r>
      <w:r>
        <w:t>,</w:t>
      </w:r>
      <w:r w:rsidR="00816309">
        <w:t>3</w:t>
      </w:r>
      <w:r>
        <w:t>0 sati.</w:t>
      </w:r>
    </w:p>
    <w:p w:rsidRDefault="00C3172B" w:rsidP="00652021" w:rsidR="00C3172B">
      <w:pPr>
        <w:jc w:val="both"/>
      </w:pPr>
    </w:p>
    <w:p w:rsidRDefault="00C3172B" w:rsidP="00652021" w:rsidR="00C3172B">
      <w:pPr>
        <w:ind w:firstLine="708"/>
        <w:jc w:val="both"/>
      </w:pPr>
      <w:r>
        <w:t xml:space="preserve">II. Za stečajnog upravitelja imenuje se </w:t>
      </w:r>
      <w:r w:rsidR="00B24351">
        <w:t xml:space="preserve">Jurica Tončić iz Zagreba, </w:t>
      </w:r>
      <w:proofErr w:type="spellStart"/>
      <w:r w:rsidR="00B24351" w:rsidRPr="00B24351">
        <w:t>Ignjata</w:t>
      </w:r>
      <w:proofErr w:type="spellEnd"/>
      <w:r w:rsidR="00B24351" w:rsidRPr="00B24351">
        <w:t xml:space="preserve"> </w:t>
      </w:r>
      <w:proofErr w:type="spellStart"/>
      <w:r w:rsidR="00B24351" w:rsidRPr="00B24351">
        <w:t>Đorđića</w:t>
      </w:r>
      <w:proofErr w:type="spellEnd"/>
      <w:r w:rsidR="00B24351" w:rsidRPr="00B24351">
        <w:t xml:space="preserve"> 19, OIB 44669013271.</w:t>
      </w:r>
    </w:p>
    <w:p w:rsidRDefault="00C3172B" w:rsidP="00652021" w:rsidR="00C3172B">
      <w:pPr>
        <w:jc w:val="both"/>
      </w:pPr>
    </w:p>
    <w:p w:rsidRDefault="00C3172B" w:rsidP="00652021" w:rsidR="00C3172B">
      <w:pPr>
        <w:ind w:firstLine="708"/>
        <w:jc w:val="both"/>
      </w:pPr>
      <w:r>
        <w:t>III. Zaključuje se stečajni postupak nad dužnikom ZAGREBAČKI BOĆARSKI SAVEZ, OIB 51386082058,</w:t>
      </w:r>
      <w:r w:rsidR="0073092A">
        <w:t xml:space="preserve"> </w:t>
      </w:r>
      <w:r>
        <w:t>Zagreb, Slavka Batušića 2a.</w:t>
      </w:r>
    </w:p>
    <w:p w:rsidRDefault="00C3172B" w:rsidP="00652021" w:rsidR="00C3172B">
      <w:pPr>
        <w:jc w:val="both"/>
      </w:pPr>
    </w:p>
    <w:p w:rsidRDefault="00C3172B" w:rsidP="00652021" w:rsidR="00C3172B">
      <w:pPr>
        <w:ind w:firstLine="708"/>
        <w:jc w:val="both"/>
      </w:pPr>
      <w:r>
        <w:t xml:space="preserve">IV. Ovo rješenje </w:t>
      </w:r>
      <w:r w:rsidR="00FB21BD">
        <w:t xml:space="preserve">dostavit će se registru udruga </w:t>
      </w:r>
      <w:r>
        <w:t>radi brisanja dužnika iz toga registra.</w:t>
      </w:r>
    </w:p>
    <w:p w:rsidRDefault="00C3172B" w:rsidP="00652021" w:rsidR="00C3172B">
      <w:pPr>
        <w:jc w:val="both"/>
      </w:pPr>
    </w:p>
    <w:p w:rsidRDefault="00C3172B" w:rsidP="00652021" w:rsidR="00C3172B">
      <w:pPr>
        <w:jc w:val="both"/>
      </w:pPr>
      <w:r>
        <w:tab/>
      </w:r>
      <w:r>
        <w:tab/>
      </w:r>
      <w:r>
        <w:tab/>
      </w:r>
      <w:r>
        <w:tab/>
      </w:r>
      <w:r>
        <w:tab/>
        <w:t xml:space="preserve">   Obrazloženje</w:t>
      </w:r>
    </w:p>
    <w:p w:rsidRDefault="00C3172B" w:rsidP="00652021" w:rsidR="00C3172B">
      <w:pPr>
        <w:jc w:val="both"/>
      </w:pPr>
    </w:p>
    <w:p w:rsidRDefault="00C3172B" w:rsidP="00652021" w:rsidR="00C3172B">
      <w:pPr>
        <w:ind w:firstLine="708"/>
        <w:jc w:val="both"/>
      </w:pPr>
      <w:r>
        <w:t>Financijska agencija podnijela je ovom sudu prijedlog za otvaranje stečajnog postupka nad dužnikom ZAGREBAČKI BOĆARSKI SAVEZ, OIB 51386082058,</w:t>
      </w:r>
      <w:r w:rsidR="0073092A">
        <w:t xml:space="preserve"> </w:t>
      </w:r>
      <w:r>
        <w:t>Zagreb, Slavka Batušića 2a, na temelju odredbe čl. 110. st. 1. Stečajnog zakona („Narodne novine“ broj: 71/15. i 104/17., dalje: SZ). Iz prijedloga proizlazi da je dužnik 28. studenoga 2018. u Očevidniku redoslijeda osnova za plaćanje imao evidentirane neizvršene osnove za plaćanje u neprekinutom razdoblju od 120 dana u iznosu od 466.768,48 kn i dva zaposlenika.</w:t>
      </w:r>
    </w:p>
    <w:p w:rsidRDefault="00C3172B" w:rsidP="00652021" w:rsidR="00C3172B">
      <w:pPr>
        <w:jc w:val="both"/>
      </w:pPr>
    </w:p>
    <w:p w:rsidRDefault="00C3172B" w:rsidP="00652021" w:rsidR="00C3172B">
      <w:pPr>
        <w:ind w:firstLine="708"/>
        <w:jc w:val="both"/>
      </w:pPr>
      <w:r>
        <w:t>Rješenjem od 16. siječnja 2018. pokrenut je prethodni postupak nad dužnikom u skladu s odredbom čl. 115. st. 1. SZ-a, a 20. veljače 2019. održano je ročište radi očitovanja o prijedlogu za otvaranje stečajnoga postupka, na koje je  pristupio zastupnik dužnika koji je dostavio</w:t>
      </w:r>
    </w:p>
    <w:p w:rsidRDefault="00C3172B" w:rsidP="00652021" w:rsidR="00C3172B">
      <w:pPr>
        <w:jc w:val="both"/>
      </w:pPr>
    </w:p>
    <w:p w:rsidRDefault="00C3172B" w:rsidP="00652021" w:rsidR="00C3172B">
      <w:pPr>
        <w:ind w:firstLine="708"/>
        <w:jc w:val="both"/>
      </w:pPr>
      <w:r>
        <w:lastRenderedPageBreak/>
        <w:t>Tijekom prethodnog postupka sukladno odredbi iz čl. 11. st. 3. Stečajnog zakona („Narodne novine“ broj 71/15. i 104/17., dalje: SZ) sud je na  temelju uvida u Zajednički informacijski sustav zeml</w:t>
      </w:r>
      <w:r w:rsidR="0073092A">
        <w:t>jišnih knjiga i katastra (list 6</w:t>
      </w:r>
      <w:r>
        <w:t>. spisa) utvrdio kako dužnik nije vlasnik nekretnina. Nadalje, na temelju uvida u Uvjerenje Stanice za tehnički pregled vozila od 21. siječnja 2019.</w:t>
      </w:r>
      <w:r w:rsidR="0073092A">
        <w:t xml:space="preserve"> (list 15. spisa)</w:t>
      </w:r>
      <w:r>
        <w:t xml:space="preserve"> utvrđeno je da dužnik nije evidentiran kao vlasnik vozila. </w:t>
      </w:r>
    </w:p>
    <w:p w:rsidRDefault="00C3172B" w:rsidP="00652021" w:rsidR="00C3172B">
      <w:pPr>
        <w:jc w:val="both"/>
      </w:pPr>
    </w:p>
    <w:p w:rsidRDefault="00C3172B" w:rsidP="00652021" w:rsidR="00C3172B">
      <w:pPr>
        <w:ind w:firstLine="708"/>
        <w:jc w:val="both"/>
      </w:pPr>
      <w:r>
        <w:t>Budući da je osoba ovlaštena za zastupanje dužnika dostavila izvješće o financijsko-gospodarskom stanju dužnika i popis osnovanih sredstava u kojem su popisane određene pokretnine u</w:t>
      </w:r>
      <w:r w:rsidR="00F2459C">
        <w:t xml:space="preserve"> dužnikovom vlasništvu (dva računala, </w:t>
      </w:r>
      <w:r w:rsidR="00C45BB0">
        <w:t xml:space="preserve"> printer</w:t>
      </w:r>
      <w:r>
        <w:t xml:space="preserve"> </w:t>
      </w:r>
      <w:r w:rsidR="00F2459C">
        <w:t xml:space="preserve">i </w:t>
      </w:r>
      <w:r>
        <w:t>rabljeni uredski inventar) te je na ročištu navela da navedene pokretnine predstavljaju jedinu dužnikovu imovinu, kao i novčana sredstva u blagajni od 2,37 kn, te da se iz priloženih isprava nije mogla utvrditi tržišna vrijednost dužnikove imovine (pokretnina) popisanih u popisu osnovanih sredstava (list 18. spisa), vrijede li one zaista 0 kuna kako je to navedeno u popisu ili više, sud je na temelju odredaba čl.118. i 119. SZ-a, primjenom metode slučajnog odabira, imenovao privremenog stečajnog upravitelja.</w:t>
      </w:r>
    </w:p>
    <w:p w:rsidRDefault="00C3172B" w:rsidP="00652021" w:rsidR="00C3172B">
      <w:pPr>
        <w:jc w:val="both"/>
      </w:pPr>
    </w:p>
    <w:p w:rsidRDefault="00C3172B" w:rsidP="00652021" w:rsidR="00C3172B">
      <w:pPr>
        <w:ind w:firstLine="708"/>
        <w:jc w:val="both"/>
      </w:pPr>
      <w:r>
        <w:t>Privremeni stečajni upravitelj je u pisanom izvješću od 10. svibnja 2019., a što je potvrdio i na ročištu</w:t>
      </w:r>
      <w:r w:rsidR="005627A0">
        <w:t xml:space="preserve"> održanom </w:t>
      </w:r>
      <w:r>
        <w:t xml:space="preserve"> 17. svibnja 2019.</w:t>
      </w:r>
      <w:r w:rsidR="005627A0">
        <w:t>,</w:t>
      </w:r>
      <w:r>
        <w:t xml:space="preserve"> utvrdio da je u odnosu na dužnika ostvaren stečajni razlog nesposobnosti za plaćanje i prezaduženosti, kao i da dužnikova imovina (rabljeni uredski inventar te zastarjeli printer i dva računala) nije dostatna za pokriće troškova prethodnog i stečajnog postupka. Privremeni stečajni upravitelj je utvrdio da pored ove imovine, dužnik nema druge imovine ta da nema zaposlenih. Ove navode privremeni stečajni upravitelj je potkrijepio ispravama koje je priložio uz izvješće. Na ročištu 17. svibnja 2019. privremeni stečajni upravitelj</w:t>
      </w:r>
      <w:r w:rsidR="00816309">
        <w:t xml:space="preserve"> </w:t>
      </w:r>
      <w:r>
        <w:t>je izjavio da bi procijenjena ukupna tržišna vrijednost p</w:t>
      </w:r>
      <w:r w:rsidR="00BC3288">
        <w:t xml:space="preserve">okretnina </w:t>
      </w:r>
      <w:r w:rsidR="005627A0">
        <w:t>iznosila</w:t>
      </w:r>
      <w:r w:rsidR="00BC3288">
        <w:t xml:space="preserve"> 500,00 kn, ali </w:t>
      </w:r>
      <w:r>
        <w:t>da je i to upitno s obzirom na to da se radi o rabljenom inventaru te zastarjeloj informatičkoj opremi. Smatra da bi bio veći trošak zbrinjavanja navedenih pokretnina nego što je njihova stvarna  tržišna vrijednost, pa je slijedom navedenog predložio da se zainteresirane osobe pozovu na uplatu predujma za pokriće predvidivih troškova prethodnog i stečajnog postupka</w:t>
      </w:r>
    </w:p>
    <w:p w:rsidRDefault="00C3172B" w:rsidP="00652021" w:rsidR="00C3172B">
      <w:pPr>
        <w:jc w:val="both"/>
      </w:pPr>
    </w:p>
    <w:p w:rsidRDefault="00C3172B" w:rsidP="00652021" w:rsidR="00C3172B">
      <w:pPr>
        <w:ind w:firstLine="708"/>
        <w:jc w:val="both"/>
      </w:pPr>
      <w:r>
        <w:t xml:space="preserve">Nadalje, iako iz Potvrde Financijske agencije od  21. siječnja 2019. proizlazi kako je na dan izdavanja potvrde imao evidentirane neizvršene osnove za plaćanje u neprekinutom razdoblju od 173 dana,  sud je po službenoj dužnosti na dan donošenja ovog rješenja izvršio uvid u elektronički sustav Financijske agencije e-Blokade te je utvrdio kako u Očevidniku neizvršenih osnova za plaćanje na dan </w:t>
      </w:r>
      <w:r w:rsidR="00816309">
        <w:t xml:space="preserve">12. </w:t>
      </w:r>
      <w:r>
        <w:t xml:space="preserve">lipnja 2019. postoje neizvršene osnove za plaćanje u odnosu na dužnika u iznosu od </w:t>
      </w:r>
      <w:r w:rsidR="00816309" w:rsidRPr="00816309">
        <w:t>492.764,12</w:t>
      </w:r>
      <w:r>
        <w:t xml:space="preserve"> kn i to u razdoblju dužem od 60 dana.</w:t>
      </w:r>
    </w:p>
    <w:p w:rsidRDefault="00C3172B" w:rsidP="00652021" w:rsidR="00C3172B">
      <w:pPr>
        <w:jc w:val="both"/>
      </w:pPr>
    </w:p>
    <w:p w:rsidRDefault="00C3172B" w:rsidP="00652021" w:rsidR="00C3172B">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C3172B" w:rsidP="00652021" w:rsidR="00C3172B">
      <w:pPr>
        <w:jc w:val="both"/>
      </w:pPr>
    </w:p>
    <w:p w:rsidRDefault="00C3172B" w:rsidP="00652021" w:rsidR="00C3172B">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C3172B" w:rsidP="00652021" w:rsidR="00C3172B">
      <w:pPr>
        <w:jc w:val="both"/>
      </w:pPr>
    </w:p>
    <w:p w:rsidRDefault="00C3172B" w:rsidP="00652021" w:rsidR="00C3172B">
      <w:pPr>
        <w:ind w:firstLine="708"/>
        <w:jc w:val="both"/>
      </w:pPr>
      <w:r>
        <w:t>Zbog toga su u skladu s odredbom čl. 132. st. 1. SZ-a, (pravomoćnim) rješenjem ovoga suda od 17. svibnja 2019., pozvane osobe koje imaju pravni interes za provedbom stečajnoga postupka nad dužnikom predujmiti određeni iznos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17. svibnja 2019. Međutim, osobe koje imaju pravni interes za provedbom stečajnoga postupka nad dužnikom nisu u određenom roku od 15 dana od isteka osmoga dana od dana objave tog rješenja na mrežnoj stranici e-Oglasna ploča Trgovačkog suda u Zagrebu predujmile zahtijevani iznos predujam za pokriće troškova prethodnoga i otvorenoga stečajnog postupka u skladu s navedenim rješenjem, a što je utvrđeno provjerom u računovodstvu suda</w:t>
      </w:r>
      <w:r w:rsidR="00BC3288">
        <w:t xml:space="preserve"> izvršenom na dan donošenja ovog rješenja</w:t>
      </w:r>
      <w:r>
        <w:t>.</w:t>
      </w:r>
    </w:p>
    <w:p w:rsidRDefault="00C3172B" w:rsidP="00652021" w:rsidR="00C3172B">
      <w:pPr>
        <w:jc w:val="both"/>
      </w:pPr>
    </w:p>
    <w:p w:rsidRDefault="00C3172B" w:rsidP="00652021" w:rsidR="00C3172B">
      <w:pPr>
        <w:ind w:firstLine="708"/>
        <w:jc w:val="both"/>
      </w:pPr>
      <w:r>
        <w:t>S obzirom na to da kod dužnika postoji stečajni razlog nesposobnosti za plaćanje i da imovina dužnika koja bi ušla u stečajnu masu u konkretnom slučaju nije dovoljna ni za namirenje troškova toga postupka jer bi se mogla prodati za iznos od oko 500,00 kn,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C3172B" w:rsidP="00652021" w:rsidR="00C3172B">
      <w:pPr>
        <w:jc w:val="both"/>
      </w:pPr>
    </w:p>
    <w:p w:rsidRDefault="00A23E85" w:rsidP="00A23E85" w:rsidR="00C3172B">
      <w:pPr>
        <w:ind w:firstLine="708"/>
        <w:jc w:val="both"/>
      </w:pPr>
      <w:r w:rsidRPr="00A23E85">
        <w:t xml:space="preserve">Izbor stečajnog upravitelja iz točke II. izreke rješenja obavljen je primjenom odredbe 85. st.2. SZ-a budući da je Jurica Tončić iz Zagreba pravomoćnim rješenjem ovoga suda od 4. </w:t>
      </w:r>
      <w:r w:rsidR="00FB21BD">
        <w:t>travnja</w:t>
      </w:r>
      <w:r w:rsidRPr="00A23E85">
        <w:t xml:space="preserve"> 2019. postavljen za privremenog stečajnog upravitelja dužniku, a odluka iz točke IV. izreke ovog rješenja temelji se na odredbi čl. 286. st. 3. u vezi s odredbom čl. 132. st. 4. SZ-a.</w:t>
      </w:r>
    </w:p>
    <w:p w:rsidRDefault="00A23E85" w:rsidP="00A23E85" w:rsidR="00A23E85">
      <w:pPr>
        <w:ind w:firstLine="708"/>
        <w:jc w:val="both"/>
      </w:pPr>
    </w:p>
    <w:p w:rsidRDefault="00C3172B" w:rsidP="00652021" w:rsidR="00C3172B">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sud će rješenjem o nastavljanju postupka pozvati stečajne vjerovnike da u roku od 30 dana stečajnom upravitelju prijave svoje tražbine i zakazati ročište na kojem će se ispitati prijavljene tražbine (čl. 133. st. 5. SZ-a).</w:t>
      </w:r>
    </w:p>
    <w:p w:rsidRDefault="00C3172B" w:rsidP="00652021" w:rsidR="00C3172B">
      <w:pPr>
        <w:jc w:val="both"/>
      </w:pPr>
    </w:p>
    <w:p w:rsidRDefault="00C3172B" w:rsidP="00652021" w:rsidR="00C3172B">
      <w:pPr>
        <w:jc w:val="both"/>
      </w:pPr>
      <w:r>
        <w:tab/>
      </w:r>
      <w:r>
        <w:tab/>
      </w:r>
      <w:r>
        <w:tab/>
      </w:r>
      <w:r>
        <w:tab/>
        <w:t xml:space="preserve">       U Zagrebu 12. lipnja 2019.</w:t>
      </w:r>
    </w:p>
    <w:p w:rsidRDefault="00816309" w:rsidP="00652021" w:rsidR="00C3172B">
      <w:pPr>
        <w:jc w:val="both"/>
      </w:pPr>
      <w:r>
        <w:tab/>
      </w:r>
      <w:r>
        <w:tab/>
      </w:r>
      <w:r>
        <w:tab/>
      </w:r>
      <w:r>
        <w:tab/>
      </w:r>
      <w:r>
        <w:tab/>
      </w:r>
      <w:r>
        <w:tab/>
      </w:r>
      <w:r>
        <w:tab/>
      </w:r>
      <w:r>
        <w:tab/>
      </w:r>
      <w:r>
        <w:tab/>
      </w:r>
      <w:r w:rsidR="00C3172B">
        <w:tab/>
        <w:t>Sudac</w:t>
      </w:r>
    </w:p>
    <w:p w:rsidRDefault="00C3172B" w:rsidP="00652021" w:rsidR="00C3172B">
      <w:pPr>
        <w:jc w:val="both"/>
      </w:pPr>
      <w:r>
        <w:tab/>
      </w:r>
      <w:r>
        <w:tab/>
      </w:r>
      <w:r>
        <w:tab/>
      </w:r>
      <w:r>
        <w:tab/>
      </w:r>
      <w:r>
        <w:tab/>
      </w:r>
      <w:r>
        <w:tab/>
      </w:r>
      <w:r>
        <w:tab/>
      </w:r>
      <w:r>
        <w:tab/>
      </w:r>
      <w:r>
        <w:tab/>
        <w:t xml:space="preserve"> Danijela Uzelac, v.r.</w:t>
      </w:r>
    </w:p>
    <w:p w:rsidRDefault="00C3172B" w:rsidP="00652021" w:rsidR="00C3172B">
      <w:pPr>
        <w:jc w:val="both"/>
      </w:pPr>
    </w:p>
    <w:p w:rsidRDefault="00C3172B" w:rsidP="00652021" w:rsidR="00C3172B">
      <w:pPr>
        <w:jc w:val="both"/>
      </w:pPr>
      <w:r>
        <w:t>Uputa o pravnom lijeku: Protiv ovog rješenja nezadovoljna stranka može izjaviti žalbu u roku od 8 dana od dostave rješenja. Dostava se smatra obavljenom istekom osmoga dana od dana objave ovoga rješenja na mrežnoj stranici e-oglasna ploča Trgovačkog suda u Zagrebu (čl. 12. st. 1. SZ). Žalba se podnosi ovome sudu u 2 primjerka za sud i po 1 za svaku protivnu stranku, a o žalbi odlučuje Visoki trgovački sud Republike Hrvatske.</w:t>
      </w:r>
    </w:p>
    <w:p w:rsidRDefault="00C3172B" w:rsidP="00652021" w:rsidR="00C3172B">
      <w:pPr>
        <w:jc w:val="both"/>
      </w:pPr>
    </w:p>
    <w:p w:rsidRDefault="00BC3288" w:rsidP="00652021" w:rsidR="00C3172B">
      <w:pPr>
        <w:ind w:firstLine="708" w:left="5664"/>
        <w:jc w:val="both"/>
      </w:pPr>
      <w:r>
        <w:t xml:space="preserve">     </w:t>
      </w:r>
      <w:r w:rsidR="00C3172B">
        <w:t xml:space="preserve">Za točnost </w:t>
      </w:r>
      <w:proofErr w:type="spellStart"/>
      <w:r w:rsidR="00C3172B">
        <w:t>otpravka</w:t>
      </w:r>
      <w:proofErr w:type="spellEnd"/>
      <w:r w:rsidR="00C3172B">
        <w:t>:</w:t>
      </w:r>
    </w:p>
    <w:p w:rsidRDefault="00C3172B" w:rsidP="00652021" w:rsidR="00C3172B">
      <w:pPr>
        <w:ind w:firstLine="708" w:left="6372"/>
        <w:jc w:val="both"/>
      </w:pPr>
      <w:r>
        <w:t>Katarina Franjić</w:t>
      </w:r>
    </w:p>
    <w:p w:rsidRDefault="00C3172B" w:rsidP="00652021" w:rsidR="00C3172B">
      <w:pPr>
        <w:jc w:val="both"/>
      </w:pPr>
    </w:p>
    <w:p w:rsidRDefault="00C3172B" w:rsidP="00652021" w:rsidR="00C3172B">
      <w:pPr>
        <w:jc w:val="both"/>
      </w:pPr>
    </w:p>
    <w:p w:rsidRDefault="003D018F" w:rsidP="00652021" w:rsidR="003D018F">
      <w:pPr>
        <w:jc w:val="both"/>
      </w:pPr>
    </w:p>
    <w:sectPr w:rsidR="003D018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0592"/>
    <w:rsid w:val="003763C5"/>
    <w:rsid w:val="003D018F"/>
    <w:rsid w:val="005627A0"/>
    <w:rsid w:val="00652021"/>
    <w:rsid w:val="0073092A"/>
    <w:rsid w:val="00816309"/>
    <w:rsid w:val="00997FA9"/>
    <w:rsid w:val="009C0592"/>
    <w:rsid w:val="00A23E85"/>
    <w:rsid w:val="00A75BDC"/>
    <w:rsid w:val="00B24351"/>
    <w:rsid w:val="00BC3288"/>
    <w:rsid w:val="00C3172B"/>
    <w:rsid w:val="00C45BB0"/>
    <w:rsid w:val="00EB0E03"/>
    <w:rsid w:val="00F2459C"/>
    <w:rsid w:val="00FB21BD"/>
    <w:rsid w:val="00FC4F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763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63C5"/>
    <w:rPr>
      <w:rFonts w:cs="Tahoma" w:hAnsi="Tahoma" w:ascii="Tahoma"/>
      <w:sz w:val="16"/>
      <w:szCs w:val="16"/>
    </w:rPr>
  </w:style>
  <w:style w:styleId="Tekstrezerviranogmjesta" w:type="character">
    <w:name w:val="Placeholder Text"/>
    <w:basedOn w:val="Zadanifontodlomka"/>
    <w:uiPriority w:val="99"/>
    <w:semiHidden/>
    <w:rsid w:val="00A75BDC"/>
    <w:rPr>
      <w:color w:val="808080"/>
      <w:bdr w:space="0" w:sz="0" w:color="auto" w:val="none"/>
      <w:shd w:fill="auto" w:color="auto" w:val="clear"/>
    </w:rPr>
  </w:style>
  <w:style w:customStyle="true" w:styleId="eSPISCCParagraphDefaultFont" w:type="character">
    <w:name w:val="eSPIS_CC_Paragraph Default Font"/>
    <w:basedOn w:val="Zadanifontodlomka"/>
    <w:rsid w:val="00A75B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5BDC"/>
    <w:rPr>
      <w:bdr w:space="0" w:sz="0" w:color="auto" w:val="none"/>
      <w:shd w:fill="FFFFCC" w:color="auto" w:val="clear"/>
      <w:lang w:val="hr-HR"/>
    </w:rPr>
  </w:style>
  <w:style w:customStyle="true" w:styleId="PozadinaSvijetloCrvena" w:type="character">
    <w:name w:val="Pozadina_SvijetloCrvena"/>
    <w:basedOn w:val="eSPISCCParagraphDefaultFont"/>
    <w:rsid w:val="00A75B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5B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763C5"/>
    <w:rPr>
      <w:rFonts w:ascii="Tahoma" w:cs="Tahoma" w:hAnsi="Tahoma"/>
      <w:sz w:val="16"/>
      <w:szCs w:val="16"/>
    </w:rPr>
  </w:style>
  <w:style w:customStyle="1" w:styleId="TekstbaloniaChar" w:type="character">
    <w:name w:val="Tekst balončića Char"/>
    <w:basedOn w:val="Zadanifontodlomka"/>
    <w:link w:val="Tekstbalonia"/>
    <w:uiPriority w:val="99"/>
    <w:semiHidden/>
    <w:rsid w:val="003763C5"/>
    <w:rPr>
      <w:rFonts w:ascii="Tahoma" w:cs="Tahoma" w:hAnsi="Tahoma"/>
      <w:sz w:val="16"/>
      <w:szCs w:val="16"/>
    </w:rPr>
  </w:style>
  <w:style w:styleId="Tekstrezerviranogmjesta" w:type="character">
    <w:name w:val="Placeholder Text"/>
    <w:basedOn w:val="Zadanifontodlomka"/>
    <w:uiPriority w:val="99"/>
    <w:semiHidden/>
    <w:rsid w:val="00A75BDC"/>
    <w:rPr>
      <w:color w:val="808080"/>
      <w:bdr w:color="auto" w:space="0" w:sz="0" w:val="none"/>
      <w:shd w:color="auto" w:fill="auto" w:val="clear"/>
    </w:rPr>
  </w:style>
  <w:style w:customStyle="1" w:styleId="eSPISCCParagraphDefaultFont" w:type="character">
    <w:name w:val="eSPIS_CC_Paragraph Default Font"/>
    <w:basedOn w:val="Zadanifontodlomka"/>
    <w:rsid w:val="00A75B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5BDC"/>
    <w:rPr>
      <w:bdr w:color="auto" w:space="0" w:sz="0" w:val="none"/>
      <w:shd w:color="auto" w:fill="FFFFCC" w:val="clear"/>
      <w:lang w:val="hr-HR"/>
    </w:rPr>
  </w:style>
  <w:style w:customStyle="1" w:styleId="PozadinaSvijetloCrvena" w:type="character">
    <w:name w:val="Pozadina_SvijetloCrvena"/>
    <w:basedOn w:val="eSPISCCParagraphDefaultFont"/>
    <w:rsid w:val="00A75B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5B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2019.</izvorni_sadrzaj>
    <derivirana_varijabla naziv="DomainObject.DatumDonosenjaOdluke_1">12.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3065</izvorni_sadrzaj>
    <derivirana_varijabla naziv="DomainObject.Predmet.Broj_1">3065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2018.</izvorni_sadrzaj>
    <derivirana_varijabla naziv="DomainObject.Predmet.DatumOsnivanja_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St-3065/2018</izvorni_sadrzaj>
    <derivirana_varijabla naziv="DomainObject.Predmet.OznakaBroj_1">St-3065/2018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"ZAGREBAČKI BOĆARSKI SAVEZ" zastupanog po punomoćniku Mario Milanović-Litre</izvorni_sadrzaj>
    <derivirana_varijabla naziv="DomainObject.Predmet.ProtustrankaFormated_1">  "ZAGREBAČKI BOĆARSKI SAVEZ" zastupanog po punomoćniku Mario Milanović-Litre</derivirana_varijabla>
  </DomainObject.Predmet.ProtustrankaFormated>
  <DomainObject.Predmet.ProtustrankaFormatedOIB>
    <izvorni_sadrzaj>  "ZAGREBAČKI BOĆARSKI SAVEZ", OIB 51386082058 zastupanog po punomoćniku Mario Milanović-Litre</izvorni_sadrzaj>
    <derivirana_varijabla naziv="DomainObject.Predmet.ProtustrankaFormatedOIB_1">  "ZAGREBAČKI BOĆARSKI SAVEZ", OIB 51386082058 zastupanog po punomoćniku Mario Milanović-Litre</derivirana_varijabla>
  </DomainObject.Predmet.ProtustrankaFormatedOIB>
  <DomainObject.Predmet.ProtustrankaFormatedWithAdress>
    <izvorni_sadrzaj> "ZAGREBAČKI BOĆARSKI SAVEZ", Slavka Batušića 2a, 10000 Zagreb zastupanog po punomoćniku Mario Milanović-Litre</izvorni_sadrzaj>
    <derivirana_varijabla naziv="DomainObject.Predmet.ProtustrankaFormatedWithAdress_1"> "ZAGREBAČKI BOĆARSKI SAVEZ", Slavka Batušića 2a, 10000 Zagreb zastupanog po punomoćniku Mario Milanović-Litre</derivirana_varijabla>
  </DomainObject.Predmet.ProtustrankaFormatedWithAdress>
  <DomainObject.Predmet.ProtustrankaFormatedWithAdressOIB>
    <izvorni_sadrzaj> "ZAGREBAČKI BOĆARSKI SAVEZ", OIB 51386082058, Slavka Batušića 2a, 10000 Zagreb zastupanog po punomoćniku Mario Milanović-Litre</izvorni_sadrzaj>
    <derivirana_varijabla naziv="DomainObject.Predmet.ProtustrankaFormatedWithAdressOIB_1"> "ZAGREBAČKI BOĆARSKI SAVEZ", OIB 51386082058, Slavka Batušića 2a, 10000 Zagreb zastupanog po punomoćniku Mario Milanović-Litre</derivirana_varijabla>
  </DomainObject.Predmet.ProtustrankaFormatedWithAdressOIB>
  <DomainObject.Predmet.ProtustrankaWithAdress>
    <izvorni_sadrzaj>"ZAGREBAČKI BOĆARSKI SAVEZ" Slavka Batušića 2a, 10000 Zagreb</izvorni_sadrzaj>
    <derivirana_varijabla naziv="DomainObject.Predmet.ProtustrankaWithAdress_1">"ZAGREBAČKI BOĆARSKI SAVEZ" Slavka Batušića 2a, 10000 Zagreb</derivirana_varijabla>
  </DomainObject.Predmet.ProtustrankaWithAdress>
  <DomainObject.Predmet.ProtustrankaWithAdressOIB>
    <izvorni_sadrzaj>"ZAGREBAČKI BOĆARSKI SAVEZ", OIB 51386082058, Slavka Batušića 2a, 10000 Zagreb</izvorni_sadrzaj>
    <derivirana_varijabla naziv="DomainObject.Predmet.ProtustrankaWithAdressOIB_1">"ZAGREBAČKI BOĆARSKI SAVEZ", OIB 51386082058, Slavka Batušića 2a, 10000 Zagreb</derivirana_varijabla>
  </DomainObject.Predmet.ProtustrankaWithAdressOIB>
  <DomainObject.Predmet.ProtustrankaNazivFormated>
    <izvorni_sadrzaj>"ZAGREBAČKI BOĆARSKI SAVEZ"</izvorni_sadrzaj>
    <derivirana_varijabla naziv="DomainObject.Predmet.ProtustrankaNazivFormated_1">"ZAGREBAČKI BOĆARSKI SAVEZ"</derivirana_varijabla>
  </DomainObject.Predmet.ProtustrankaNazivFormated>
  <DomainObject.Predmet.ProtustrankaNazivFormatedOIB>
    <izvorni_sadrzaj>"ZAGREBAČKI BOĆARSKI SAVEZ", OIB 51386082058</izvorni_sadrzaj>
    <derivirana_varijabla naziv="DomainObject.Predmet.ProtustrankaNazivFormatedOIB_1">"ZAGREBAČKI BOĆARSKI SAVEZ", OIB 51386082058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"ZAGREBAČKI BOĆARSKI SAVEZ" zastupanog po punomoćniku Mario Milanović-Litre</item>
    </izvorni_sadrzaj>
    <derivirana_varijabla naziv="DomainObject.Predmet.ProtuStrankaListFormated_1">
      <item>"ZAGREBAČKI BOĆARSKI SAVEZ" zastupanog po punomoćniku Mario Milanović-Litre</item>
    </derivirana_varijabla>
  </DomainObject.Predmet.ProtuStrankaListFormated>
  <DomainObject.Predmet.ProtuStrankaListFormatedOIB>
    <izvorni_sadrzaj>
      <item>"ZAGREBAČKI BOĆARSKI SAVEZ", OIB 51386082058 zastupanog po punomoćniku Mario Milanović-Litre</item>
    </izvorni_sadrzaj>
    <derivirana_varijabla naziv="DomainObject.Predmet.ProtuStrankaListFormatedOIB_1">
      <item>"ZAGREBAČKI BOĆARSKI SAVEZ", OIB 51386082058 zastupanog po punomoćniku Mario Milanović-Litre</item>
    </derivirana_varijabla>
  </DomainObject.Predmet.ProtuStrankaListFormatedOIB>
  <DomainObject.Predmet.ProtuStrankaListFormatedWithAdress>
    <izvorni_sadrzaj>
      <item>"ZAGREBAČKI BOĆARSKI SAVEZ", Slavka Batušića 2a, 10000 Zagreb zastupanog po punomoćniku Mario Milanović-Litre</item>
    </izvorni_sadrzaj>
    <derivirana_varijabla naziv="DomainObject.Predmet.ProtuStrankaListFormatedWithAdress_1">
      <item>"ZAGREBAČKI BOĆARSKI SAVEZ", Slavka Batušića 2a, 10000 Zagreb zastupanog po punomoćniku Mario Milanović-Litre</item>
    </derivirana_varijabla>
  </DomainObject.Predmet.ProtuStrankaListFormatedWithAdress>
  <DomainObject.Predmet.ProtuStrankaListFormatedWithAdressOIB>
    <izvorni_sadrzaj>
      <item>"ZAGREBAČKI BOĆARSKI SAVEZ", OIB 51386082058, Slavka Batušića 2a, 10000 Zagreb zastupanog po punomoćniku Mario Milanović-Litre</item>
    </izvorni_sadrzaj>
    <derivirana_varijabla naziv="DomainObject.Predmet.ProtuStrankaListFormatedWithAdressOIB_1">
      <item>"ZAGREBAČKI BOĆARSKI SAVEZ", OIB 51386082058, Slavka Batušića 2a, 10000 Zagreb zastupanog po punomoćniku Mario Milanović-Litre</item>
    </derivirana_varijabla>
  </DomainObject.Predmet.ProtuStrankaListFormatedWithAdressOIB>
  <DomainObject.Predmet.ProtuStrankaListNazivFormated>
    <izvorni_sadrzaj>
      <item>"ZAGREBAČKI BOĆARSKI SAVEZ"</item>
    </izvorni_sadrzaj>
    <derivirana_varijabla naziv="DomainObject.Predmet.ProtuStrankaListNazivFormated_1">
      <item>"ZAGREBAČKI BOĆARSKI SAVEZ"</item>
    </derivirana_varijabla>
  </DomainObject.Predmet.ProtuStrankaListNazivFormated>
  <DomainObject.Predmet.ProtuStrankaListNazivFormatedOIB>
    <izvorni_sadrzaj>
      <item>"ZAGREBAČKI BOĆARSKI SAVEZ", OIB 51386082058</item>
    </izvorni_sadrzaj>
    <derivirana_varijabla naziv="DomainObject.Predmet.ProtuStrankaListNazivFormatedOIB_1">
      <item>"ZAGREBAČKI BOĆARSKI SAVEZ", OIB 51386082058</item>
    </derivirana_varijabla>
  </DomainObject.Predmet.ProtuStrankaListNazivFormatedOIB>
  <DomainObject.Predmet.OstaliListFormated>
    <izvorni_sadrzaj>
      <item>Mario Milanović-Litre punomoćnik sudionika u postupku "ZAGREBAČKI BOĆARSKI SAVEZ"</item>
      <item>Erste</item>
    </izvorni_sadrzaj>
    <derivirana_varijabla naziv="DomainObject.Predmet.OstaliListFormated_1">
      <item>Mario Milanović-Litre punomoćnik sudionika u postupku "ZAGREBAČKI BOĆARSKI SAVEZ"</item>
      <item>Erste</item>
    </derivirana_varijabla>
  </DomainObject.Predmet.OstaliListFormated>
  <DomainObject.Predmet.OstaliListFormatedOIB>
    <izvorni_sadrzaj>
      <item>Mario Milanović-Litre, OIB 76118497503 punomoćnik sudionika u postupku "ZAGREBAČKI BOĆARSKI SAVEZ"</item>
      <item>Erste</item>
    </izvorni_sadrzaj>
    <derivirana_varijabla naziv="DomainObject.Predmet.OstaliListFormatedOIB_1">
      <item>Mario Milanović-Litre, OIB 76118497503 punomoćnik sudionika u postupku "ZAGREBAČKI BOĆARSKI SAVEZ"</item>
      <item>Erste</item>
    </derivirana_varijabla>
  </DomainObject.Predmet.OstaliListFormatedOIB>
  <DomainObject.Predmet.OstaliListFormatedWithAdress>
    <izvorni_sadrzaj>
      <item>Mario Milanović-Litre, Ulica Vilima Korajca 14, 10000 Zagreb punomoćnik sudionika u postupku "ZAGREBAČKI BOĆARSKI SAVEZ"</item>
      <item>Erste, Jadranski Trg 3/a, 51000 Rijeka</item>
    </izvorni_sadrzaj>
    <derivirana_varijabla naziv="DomainObject.Predmet.OstaliListFormatedWithAdress_1">
      <item>Mario Milanović-Litre, Ulica Vilima Korajca 14, 10000 Zagreb punomoćnik sudionika u postupku "ZAGREBAČKI BOĆARSKI SAVEZ"</item>
      <item>Erste, Jadranski Trg 3/a, 51000 Rijeka</item>
    </derivirana_varijabla>
  </DomainObject.Predmet.OstaliListFormatedWithAdress>
  <DomainObject.Predmet.OstaliListFormatedWithAdressOIB>
    <izvorni_sadrzaj>
      <item>Mario Milanović-Litre, OIB 76118497503, Ulica Vilima Korajca 14, 10000 Zagreb punomoćnik sudionika u postupku "ZAGREBAČKI BOĆARSKI SAVEZ"</item>
      <item>Erste, Jadranski Trg 3/a, 51000 Rijeka</item>
    </izvorni_sadrzaj>
    <derivirana_varijabla naziv="DomainObject.Predmet.OstaliListFormatedWithAdressOIB_1">
      <item>Mario Milanović-Litre, OIB 76118497503, Ulica Vilima Korajca 14, 10000 Zagreb punomoćnik sudionika u postupku "ZAGREBAČKI BOĆARSKI SAVEZ"</item>
      <item>Erste, Jadranski Trg 3/a, 51000 Rijeka</item>
    </derivirana_varijabla>
  </DomainObject.Predmet.OstaliListFormatedWithAdressOIB>
  <DomainObject.Predmet.OstaliListNazivFormated>
    <izvorni_sadrzaj>
      <item>Mario Milanović-Litre</item>
      <item>Erste</item>
    </izvorni_sadrzaj>
    <derivirana_varijabla naziv="DomainObject.Predmet.OstaliListNazivFormated_1">
      <item>Mario Milanović-Litre</item>
      <item>Erste</item>
    </derivirana_varijabla>
  </DomainObject.Predmet.OstaliListNazivFormated>
  <DomainObject.Predmet.OstaliListNazivFormatedOIB>
    <izvorni_sadrzaj>
      <item>Mario Milanović-Litre, OIB 76118497503</item>
      <item>Erste</item>
    </izvorni_sadrzaj>
    <derivirana_varijabla naziv="DomainObject.Predmet.OstaliListNazivFormatedOIB_1">
      <item>Mario Milanović-Litre, OIB 76118497503</item>
      <item>Erste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2019.</izvorni_sadrzaj>
    <derivirana_varijabla naziv="DomainObject.Datum_1">12.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"ZAGREBAČKI BOĆARSKI SAVEZ"</izvorni_sadrzaj>
    <derivirana_varijabla naziv="DomainObject.Predmet.ProtustrankaIDrugi_1">"ZAGREBAČKI BOĆARSKI SAVEZ"</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"ZAGREBAČKI BOĆARSKI SAVEZ", OIB 51386082058, Slavka Batušića 2a, 10000 Zagreb</izvorni_sadrzaj>
    <derivirana_varijabla naziv="DomainObject.Predmet.ProtustrankaIDrugiAdressOIB_1">"ZAGREBAČKI BOĆARSKI SAVEZ", OIB 51386082058, Slavka Batušića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"ZAGREBAČKI BOĆARSKI SAVEZ"</item>
      <item>Mario Milanović-Litre</item>
      <item>Erste</item>
    </izvorni_sadrzaj>
    <derivirana_varijabla naziv="DomainObject.Predmet.SudioniciListNaziv_1">
      <item>FINA Regionalni centar Zagreb</item>
      <item>"ZAGREBAČKI BOĆARSKI SAVEZ"</item>
      <item>Mario Milanović-Litre</item>
      <item>Erste</item>
    </derivirana_varijabla>
  </DomainObject.Predmet.SudioniciListNaziv>
  <DomainObject.Predmet.SudioniciListAdressOIB>
    <izvorni_sadrzaj>
      <item>FINA Regionalni centar Zagreb, OIB 85821130368, Trg svibanjskih žrtava 1995. 1,10000 Zagreb</item>
      <item>"ZAGREBAČKI BOĆARSKI SAVEZ", OIB 51386082058, Slavka Batušića 2a,10000 Zagreb</item>
      <item>Mario Milanović-Litre, OIB 76118497503, Ulica Vilima Korajca 14,10000 Zagreb</item>
      <item>Erste, Jadranski Trg 3/a,51000 Rijeka</item>
    </izvorni_sadrzaj>
    <derivirana_varijabla naziv="DomainObject.Predmet.SudioniciListAdressOIB_1">
      <item>FINA Regionalni centar Zagreb, OIB 85821130368, Trg svibanjskih žrtava 1995. 1,10000 Zagreb</item>
      <item>"ZAGREBAČKI BOĆARSKI SAVEZ", OIB 51386082058, Slavka Batušića 2a,10000 Zagreb</item>
      <item>Mario Milanović-Litre, OIB 76118497503, Ulica Vilima Korajca 14,10000 Zagreb</item>
      <item>Erste,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51386082058</item>
      <item>, OIB 76118497503</item>
      <item>, OIB null</item>
    </izvorni_sadrzaj>
    <derivirana_varijabla naziv="DomainObject.Predmet.SudioniciListNazivOIB_1">
      <item>, OIB 85821130368</item>
      <item>, OIB 51386082058</item>
      <item>, OIB 76118497503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svibnja 2019.</izvorni_sadrzaj>
    <derivirana_varijabla naziv="DomainObject.Predmet.DatumZadnjeOdrzaneSudskeRadnje_1">17. svibnja 2019.</derivirana_varijabla>
  </DomainObject.Predmet.DatumZadnjeOdrzaneSudskeRadnje>
  <DomainObject.PredzadnjaOdlukaIzPredmeta.DatumDonosenjaOdluke>
    <izvorni_sadrzaj>17. svibnja 2019.</izvorni_sadrzaj>
    <derivirana_varijabla naziv="DomainObject.PredzadnjaOdlukaIzPredmeta.DatumDonosenjaOdluke_1">17. svibnja 2019.</derivirana_varijabla>
  </DomainObject.PredzadnjaOdlukaIzPredmeta.DatumDonosenjaOdluke>
  <DomainObject.PredzadnjaOdlukaIzPredmeta.Oznaka>
    <izvorni_sadrzaj>St-3065/2018-19</izvorni_sadrzaj>
    <derivirana_varijabla naziv="DomainObject.PredzadnjaOdlukaIzPredmeta.Oznaka_1">St-3065/2018-19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1377</properties:Words>
  <properties:Characters>7467</properties:Characters>
  <properties:Lines>145</properties:Lines>
  <properties:Paragraphs>31</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2019-06-10T12:13:00Z</dcterms:created>
  <dc:creator>Danijela Uzelac</dc:creator>
  <dc:description/>
  <cp:keywords/>
  <cp:lastModifiedBy>Katarina Franjić</cp:lastModifiedBy>
  <cp:lastPrinted>2019-06-12T08:16:00Z</cp:lastPrinted>
  <dcterms:modified xmlns:xsi="http://www.w3.org/2001/XMLSchema-instance" xsi:type="dcterms:W3CDTF">2019-06-12T08:21:00Z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(st-3065-18 rješenje otvaranje i zaključenje 132.docx)</vt:lpwstr>
  </prop:property>
  <prop:property name="CC_coloring" pid="4" fmtid="{D5CDD505-2E9C-101B-9397-08002B2CF9AE}">
    <vt:bool>false</vt:bool>
  </prop:property>
  <prop:property name="BrojStranica" pid="5" fmtid="{D5CDD505-2E9C-101B-9397-08002B2CF9AE}">
    <vt:i4>3</vt:i4>
  </prop:property>
</prop:Properties>
</file>