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f3c7" w14:paraId="6ccf3c7" w:rsidRDefault="008E3539" w:rsidP="008E3539" w:rsidR="008E3539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66AB5" w:rsidR="008E3539" w:rsidRPr="00764854">
        <w:tc>
          <w:tcPr>
            <w:tcW w:type="dxa" w:w="3060"/>
          </w:tcPr>
          <w:p w:rsidRDefault="008E3539" w:rsidP="00166AB5" w:rsidR="008E3539" w:rsidRPr="00764854">
            <w:pPr>
              <w:pStyle w:val="Naslov2"/>
              <w:rPr>
                <w:b w:val="false"/>
                <w:bCs/>
                <w:color w:val="000000"/>
              </w:rPr>
            </w:pPr>
            <w:r w:rsidRPr="00764854">
              <w:rPr>
                <w:color w:val="000000"/>
              </w:rPr>
              <w:t xml:space="preserve">  </w:t>
            </w:r>
          </w:p>
          <w:p w:rsidRDefault="008E3539" w:rsidP="00166AB5" w:rsidR="008E3539" w:rsidRPr="00764854">
            <w:pPr>
              <w:pStyle w:val="Naslov2"/>
              <w:rPr>
                <w:b w:val="false"/>
                <w:bCs/>
                <w:color w:val="000000"/>
              </w:rPr>
            </w:pPr>
            <w:r w:rsidRPr="00764854">
              <w:rPr>
                <w:b w:val="false"/>
                <w:bCs/>
                <w:color w:val="000000"/>
              </w:rPr>
              <w:t>REPUBLIKA HRVATSKA</w:t>
            </w:r>
          </w:p>
          <w:p w:rsidRDefault="008E3539" w:rsidP="00166AB5" w:rsidR="008E3539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8E3539" w:rsidP="00166AB5" w:rsidR="008E3539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8E3539" w:rsidP="008E3539" w:rsidR="008E3539" w:rsidRPr="00764854">
      <w:pPr>
        <w:rPr>
          <w:b/>
          <w:color w:val="000000"/>
          <w:sz w:val="24"/>
        </w:rPr>
      </w:pPr>
    </w:p>
    <w:p w:rsidRDefault="008E3539" w:rsidP="008E3539" w:rsidR="008E3539" w:rsidRPr="00764854">
      <w:pPr>
        <w:rPr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  <w:t xml:space="preserve">  </w:t>
      </w:r>
      <w:r w:rsidRPr="0006615D">
        <w:rPr>
          <w:sz w:val="24"/>
        </w:rPr>
        <w:t>72.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t-750/2015</w:t>
      </w:r>
      <w:r w:rsidR="003D47CB">
        <w:rPr>
          <w:sz w:val="24"/>
        </w:rPr>
        <w:t>-14</w:t>
      </w:r>
    </w:p>
    <w:p w:rsidRDefault="008E3539" w:rsidP="008E3539" w:rsidR="008E3539" w:rsidRPr="00764854">
      <w:pPr>
        <w:rPr>
          <w:b/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  <w:t xml:space="preserve">               </w:t>
      </w:r>
    </w:p>
    <w:p w:rsidRDefault="008E3539" w:rsidP="008E3539" w:rsidR="008E3539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E P U B L I K A   H R V A T S K A </w:t>
      </w:r>
    </w:p>
    <w:p w:rsidRDefault="008E3539" w:rsidP="008E3539" w:rsidR="008E3539" w:rsidRPr="00764854">
      <w:pPr>
        <w:ind w:left="2880"/>
        <w:jc w:val="right"/>
        <w:rPr>
          <w:color w:val="000000"/>
          <w:sz w:val="24"/>
        </w:rPr>
      </w:pPr>
    </w:p>
    <w:p w:rsidRDefault="008E3539" w:rsidP="008E3539" w:rsidR="008E3539">
      <w:pPr>
        <w:ind w:left="2880"/>
        <w:rPr>
          <w:color w:val="000000"/>
          <w:sz w:val="24"/>
        </w:rPr>
      </w:pPr>
      <w:r>
        <w:rPr>
          <w:color w:val="000000"/>
          <w:sz w:val="24"/>
        </w:rPr>
        <w:t xml:space="preserve">       </w:t>
      </w:r>
      <w:r w:rsidRPr="00764854">
        <w:rPr>
          <w:color w:val="000000"/>
          <w:sz w:val="24"/>
        </w:rPr>
        <w:t>R J E Š E NJ E</w:t>
      </w:r>
    </w:p>
    <w:p w:rsidRDefault="008E3539" w:rsidP="008E3539" w:rsidR="008E3539" w:rsidRPr="00764854">
      <w:pPr>
        <w:ind w:left="2880"/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8E3539" w:rsidP="008E3539" w:rsidR="008E3539" w:rsidRPr="00764854">
      <w:pPr>
        <w:jc w:val="both"/>
        <w:rPr>
          <w:color w:val="000000"/>
          <w:sz w:val="24"/>
        </w:rPr>
      </w:pPr>
    </w:p>
    <w:p w:rsidRDefault="008E3539" w:rsidP="008E3539" w:rsidR="008E3539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06615D">
        <w:rPr>
          <w:sz w:val="24"/>
          <w:szCs w:val="24"/>
        </w:rPr>
        <w:t>BENSON-USLUGE d.o.o.</w:t>
      </w:r>
      <w:r>
        <w:rPr>
          <w:sz w:val="24"/>
          <w:szCs w:val="24"/>
        </w:rPr>
        <w:t xml:space="preserve">, </w:t>
      </w:r>
      <w:r w:rsidRPr="0006615D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06615D">
        <w:rPr>
          <w:sz w:val="24"/>
          <w:szCs w:val="24"/>
        </w:rPr>
        <w:t>Nehruov trg br. 1</w:t>
      </w:r>
      <w:r>
        <w:rPr>
          <w:sz w:val="24"/>
          <w:szCs w:val="24"/>
        </w:rPr>
        <w:t xml:space="preserve">, OIB: </w:t>
      </w:r>
      <w:r w:rsidRPr="0006615D">
        <w:rPr>
          <w:sz w:val="24"/>
          <w:szCs w:val="24"/>
        </w:rPr>
        <w:t>25422142125</w:t>
      </w:r>
      <w:r>
        <w:rPr>
          <w:sz w:val="24"/>
          <w:szCs w:val="24"/>
        </w:rPr>
        <w:t xml:space="preserve">, dana 10. siječnja 2017. godine, </w:t>
      </w:r>
    </w:p>
    <w:p w:rsidRDefault="003447AD" w:rsidP="003447AD" w:rsidR="003447AD" w:rsidRPr="00531122">
      <w:pPr>
        <w:ind w:firstLine="708"/>
        <w:jc w:val="both"/>
        <w:rPr>
          <w:sz w:val="24"/>
          <w:szCs w:val="24"/>
        </w:rPr>
      </w:pPr>
    </w:p>
    <w:p w:rsidRDefault="003447AD" w:rsidP="003447AD" w:rsidR="003447AD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r i j e š i o   j e</w:t>
      </w:r>
    </w:p>
    <w:p w:rsidRDefault="00531122" w:rsidP="003447AD" w:rsidR="00531122" w:rsidRPr="00531122">
      <w:pPr>
        <w:jc w:val="center"/>
        <w:rPr>
          <w:sz w:val="24"/>
          <w:szCs w:val="24"/>
        </w:rPr>
      </w:pPr>
    </w:p>
    <w:p w:rsidRDefault="003447AD" w:rsidP="003447AD" w:rsidR="003447AD" w:rsidRPr="00531122">
      <w:pPr>
        <w:jc w:val="center"/>
        <w:rPr>
          <w:sz w:val="24"/>
          <w:szCs w:val="24"/>
        </w:rPr>
      </w:pPr>
    </w:p>
    <w:p w:rsidRDefault="005556A5" w:rsidP="005556A5" w:rsidR="005556A5" w:rsidRPr="005556A5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531122" w:rsidRPr="005556A5">
        <w:rPr>
          <w:sz w:val="24"/>
          <w:szCs w:val="24"/>
        </w:rPr>
        <w:t xml:space="preserve">Dužniku </w:t>
      </w:r>
      <w:r w:rsidR="008E3539" w:rsidRPr="0006615D">
        <w:rPr>
          <w:sz w:val="24"/>
          <w:szCs w:val="24"/>
        </w:rPr>
        <w:t>BENSON-USLUGE d.o.o.</w:t>
      </w:r>
      <w:r w:rsidR="008E3539">
        <w:rPr>
          <w:sz w:val="24"/>
          <w:szCs w:val="24"/>
        </w:rPr>
        <w:t xml:space="preserve">, </w:t>
      </w:r>
      <w:r w:rsidR="008E3539" w:rsidRPr="0006615D">
        <w:rPr>
          <w:sz w:val="24"/>
          <w:szCs w:val="24"/>
        </w:rPr>
        <w:t>Zagreb (Grad Zagreb)</w:t>
      </w:r>
      <w:r w:rsidR="008E3539">
        <w:rPr>
          <w:sz w:val="24"/>
          <w:szCs w:val="24"/>
        </w:rPr>
        <w:t xml:space="preserve">, </w:t>
      </w:r>
      <w:r w:rsidR="008E3539" w:rsidRPr="0006615D">
        <w:rPr>
          <w:sz w:val="24"/>
          <w:szCs w:val="24"/>
        </w:rPr>
        <w:t>Nehruov trg br. 1</w:t>
      </w:r>
      <w:r w:rsidR="008E3539">
        <w:rPr>
          <w:sz w:val="24"/>
          <w:szCs w:val="24"/>
        </w:rPr>
        <w:t xml:space="preserve">, OIB: </w:t>
      </w:r>
      <w:r w:rsidR="008E3539" w:rsidRPr="0006615D">
        <w:rPr>
          <w:sz w:val="24"/>
          <w:szCs w:val="24"/>
        </w:rPr>
        <w:t>25422142125</w:t>
      </w:r>
      <w:r w:rsidR="00531122" w:rsidRPr="005556A5">
        <w:rPr>
          <w:sz w:val="24"/>
          <w:szCs w:val="24"/>
        </w:rPr>
        <w:t xml:space="preserve">, postavlja se </w:t>
      </w:r>
    </w:p>
    <w:p w:rsidRDefault="008E3539" w:rsidP="005556A5" w:rsidR="00AD7B0B">
      <w:pPr>
        <w:jc w:val="both"/>
        <w:rPr>
          <w:sz w:val="24"/>
          <w:szCs w:val="24"/>
        </w:rPr>
      </w:pPr>
      <w:r w:rsidRPr="008E3539">
        <w:rPr>
          <w:sz w:val="24"/>
          <w:szCs w:val="24"/>
        </w:rPr>
        <w:t>IVICA BOLTUŽIĆ, ZAGREB, JORDANOVAC 113, OIB: 24281705494</w:t>
      </w:r>
    </w:p>
    <w:p w:rsidRDefault="00531122" w:rsidP="005556A5" w:rsidR="00531122" w:rsidRPr="005556A5">
      <w:pPr>
        <w:jc w:val="both"/>
        <w:rPr>
          <w:sz w:val="24"/>
          <w:szCs w:val="24"/>
        </w:rPr>
      </w:pPr>
      <w:r w:rsidRPr="005556A5">
        <w:rPr>
          <w:sz w:val="24"/>
          <w:szCs w:val="24"/>
        </w:rPr>
        <w:t>za privremenog stečajnog upravitelja</w:t>
      </w:r>
    </w:p>
    <w:p w:rsidRDefault="00531122" w:rsidP="00531122" w:rsidR="00531122">
      <w:pPr>
        <w:tabs>
          <w:tab w:pos="1260" w:val="num"/>
        </w:tabs>
        <w:jc w:val="both"/>
        <w:rPr>
          <w:b/>
          <w:sz w:val="24"/>
          <w:szCs w:val="24"/>
        </w:rPr>
      </w:pPr>
    </w:p>
    <w:p w:rsidRDefault="00531122" w:rsidP="00531122" w:rsidR="00531122" w:rsidRPr="00531122">
      <w:pPr>
        <w:tabs>
          <w:tab w:pos="1260" w:val="num"/>
        </w:tabs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531122" w:rsidP="00531122" w:rsid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III.  Ovo rješenje će se dostaviti sudskom registru ovog suda.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Obrazloženje</w:t>
      </w:r>
    </w:p>
    <w:p w:rsidRDefault="00531122" w:rsidP="00531122" w:rsidR="00531122" w:rsidRPr="00531122">
      <w:pPr>
        <w:jc w:val="center"/>
        <w:rPr>
          <w:sz w:val="24"/>
          <w:szCs w:val="24"/>
        </w:rPr>
      </w:pPr>
    </w:p>
    <w:p w:rsidRDefault="005556A5" w:rsidP="005556A5" w:rsidR="005556A5" w:rsidRPr="007C0FBE">
      <w:pPr>
        <w:ind w:firstLine="709"/>
        <w:jc w:val="both"/>
        <w:rPr>
          <w:sz w:val="24"/>
          <w:szCs w:val="24"/>
        </w:rPr>
      </w:pPr>
    </w:p>
    <w:p w:rsidRDefault="008E3539" w:rsidP="008E3539" w:rsidR="008E3539">
      <w:pPr>
        <w:ind w:firstLine="555"/>
        <w:jc w:val="both"/>
        <w:rPr>
          <w:sz w:val="24"/>
        </w:rPr>
      </w:pPr>
      <w:r>
        <w:rPr>
          <w:sz w:val="24"/>
        </w:rPr>
        <w:t>prijedlog za otvaranje stečajnog postupka nad dužnikom.</w:t>
      </w:r>
    </w:p>
    <w:p w:rsidRDefault="008E3539" w:rsidP="008E3539" w:rsidR="008E3539">
      <w:pPr>
        <w:ind w:firstLine="555"/>
        <w:jc w:val="both"/>
        <w:rPr>
          <w:sz w:val="24"/>
          <w:szCs w:val="24"/>
        </w:rPr>
      </w:pPr>
    </w:p>
    <w:p w:rsidRDefault="008E3539" w:rsidP="008E3539" w:rsidR="008E3539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Prijedlog je podnesen na temelju čl. 110. st. 1. Stečajnog zakona („Narodne novine“ broj 71/15, dalje: SZ). Prema odredbi čl. 110. st. 1. SZ-a Financijska agencija je dužna  podnijeti prijedlog za otvaranje stečajnog postupka ako pravna osoba u </w:t>
      </w:r>
      <w:r w:rsidRPr="00E974B3">
        <w:rPr>
          <w:sz w:val="24"/>
          <w:szCs w:val="24"/>
        </w:rPr>
        <w:lastRenderedPageBreak/>
        <w:t>Očevidniku redoslijeda osnova za plaćanje ima evidentirane neizvršene osnove za plaćanje u neprekinutom razdoblju od 120 dana.</w:t>
      </w:r>
    </w:p>
    <w:p w:rsidRDefault="008E3539" w:rsidP="008E3539" w:rsidR="008E3539" w:rsidRPr="00E974B3">
      <w:pPr>
        <w:ind w:firstLine="709"/>
        <w:jc w:val="both"/>
        <w:rPr>
          <w:sz w:val="24"/>
          <w:szCs w:val="24"/>
        </w:rPr>
      </w:pPr>
    </w:p>
    <w:p w:rsidRDefault="008E3539" w:rsidP="008E3539" w:rsidR="008E3539" w:rsidRPr="00E974B3">
      <w:pPr>
        <w:ind w:firstLine="709"/>
        <w:jc w:val="both"/>
        <w:rPr>
          <w:sz w:val="24"/>
          <w:szCs w:val="24"/>
          <w:lang w:val="en-GB"/>
        </w:rPr>
      </w:pPr>
      <w:r w:rsidRPr="00E974B3">
        <w:rPr>
          <w:sz w:val="24"/>
          <w:szCs w:val="24"/>
        </w:rPr>
        <w:t xml:space="preserve">Financijska agencija, kao predlagatelj, navela je u prijedlogu za otvaranje stečajnog postupka kako dužnik na dan </w:t>
      </w:r>
      <w:r>
        <w:rPr>
          <w:sz w:val="24"/>
          <w:szCs w:val="24"/>
        </w:rPr>
        <w:t>3</w:t>
      </w:r>
      <w:r w:rsidRPr="00E974B3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E974B3">
        <w:rPr>
          <w:sz w:val="24"/>
          <w:szCs w:val="24"/>
        </w:rPr>
        <w:t xml:space="preserve"> 2015. u Očevidniku redoslijeda osnova za plaćanje ima evidentirane neizvršene osnove za plaćanje u neprekinutom razdoblju od 120 dana, u ukupnom iznosu od </w:t>
      </w:r>
      <w:r>
        <w:rPr>
          <w:sz w:val="24"/>
          <w:szCs w:val="24"/>
        </w:rPr>
        <w:t>150.675,51</w:t>
      </w:r>
      <w:r w:rsidRPr="00E974B3">
        <w:rPr>
          <w:sz w:val="24"/>
          <w:szCs w:val="24"/>
        </w:rPr>
        <w:t xml:space="preserve"> kn, kao i da dužnik ima </w:t>
      </w:r>
      <w:r>
        <w:rPr>
          <w:sz w:val="24"/>
          <w:szCs w:val="24"/>
        </w:rPr>
        <w:t>1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Pr="00E974B3">
        <w:rPr>
          <w:sz w:val="24"/>
          <w:szCs w:val="24"/>
        </w:rPr>
        <w:t xml:space="preserve">. </w:t>
      </w:r>
      <w:r w:rsidRPr="00E974B3">
        <w:rPr>
          <w:sz w:val="24"/>
          <w:szCs w:val="24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BD1735" w:rsidP="00BD1735" w:rsidR="00BD1735" w:rsidRPr="00E974B3">
      <w:pPr>
        <w:jc w:val="both"/>
        <w:rPr>
          <w:sz w:val="24"/>
          <w:szCs w:val="24"/>
        </w:rPr>
      </w:pPr>
    </w:p>
    <w:p w:rsidRDefault="00BD1735" w:rsidP="00BD1735" w:rsidR="00BD1735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67840" w:rsidP="00BD1735" w:rsidR="00967840" w:rsidRPr="00E974B3">
      <w:pPr>
        <w:ind w:firstLine="709"/>
        <w:jc w:val="both"/>
        <w:rPr>
          <w:sz w:val="24"/>
          <w:szCs w:val="24"/>
        </w:rPr>
      </w:pPr>
    </w:p>
    <w:p w:rsidRDefault="008E19D7" w:rsidP="00531122" w:rsidR="00531122" w:rsidRPr="00B310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</w:t>
      </w:r>
      <w:r w:rsidR="008E3539">
        <w:rPr>
          <w:sz w:val="24"/>
          <w:szCs w:val="24"/>
        </w:rPr>
        <w:t>4</w:t>
      </w:r>
      <w:r w:rsidR="00531122" w:rsidRPr="00B3101F">
        <w:rPr>
          <w:sz w:val="24"/>
          <w:szCs w:val="24"/>
        </w:rPr>
        <w:t>.</w:t>
      </w:r>
      <w:r w:rsidR="005556A5">
        <w:rPr>
          <w:sz w:val="24"/>
          <w:szCs w:val="24"/>
        </w:rPr>
        <w:t xml:space="preserve"> svibnja</w:t>
      </w:r>
      <w:r>
        <w:rPr>
          <w:sz w:val="24"/>
          <w:szCs w:val="24"/>
        </w:rPr>
        <w:t xml:space="preserve"> 201</w:t>
      </w:r>
      <w:r w:rsidR="005556A5">
        <w:rPr>
          <w:sz w:val="24"/>
          <w:szCs w:val="24"/>
        </w:rPr>
        <w:t>6</w:t>
      </w:r>
      <w:r w:rsidR="00531122" w:rsidRPr="00B3101F">
        <w:rPr>
          <w:sz w:val="24"/>
          <w:szCs w:val="24"/>
        </w:rPr>
        <w:t>. pokrenut je prethodni postupak</w:t>
      </w:r>
      <w:r w:rsidR="00531122">
        <w:rPr>
          <w:sz w:val="24"/>
          <w:szCs w:val="24"/>
        </w:rPr>
        <w:t>, a po prijedlogu FINA-e,</w:t>
      </w:r>
      <w:r w:rsidR="00531122" w:rsidRPr="00B3101F">
        <w:rPr>
          <w:sz w:val="24"/>
          <w:szCs w:val="24"/>
        </w:rPr>
        <w:t xml:space="preserve"> radi utvrđivanja uvjeta za otvaranje stečajnog postupka nad dužnikom, te je određeno ročište radi izjašnjenja o prijedlogu za otvaranje stečajnog postupka.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Prema odredbi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Stečajnog zakona („Narodne novine“ broj </w:t>
      </w:r>
      <w:r w:rsidR="000C06EE">
        <w:rPr>
          <w:sz w:val="24"/>
          <w:szCs w:val="24"/>
        </w:rPr>
        <w:t>71/15</w:t>
      </w:r>
      <w:r w:rsidRPr="00531122">
        <w:rPr>
          <w:sz w:val="24"/>
          <w:szCs w:val="24"/>
        </w:rPr>
        <w:t xml:space="preserve"> dalje: SZ) ako se tijekom prethodnog postupka utvrdi da imovina dužnika koja bi ušla u stečajnu masu nije dovoljna za namirenje troškova tog postupka ili je neznatne vrijednosti, stečajni sudac će donijeti odluku o otvaranju i zaključenju stečajnog postupka.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>Svrha prethodnog postupka ostvaruje se na način da se, sudjelovanjem privremenog stečajnog upravitelja kao tijela stečajnog postupka, odnosno njegovim djelovanjem nesporno utvrdilo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</w:t>
      </w:r>
      <w:r w:rsidR="00CF6629">
        <w:rPr>
          <w:sz w:val="24"/>
          <w:szCs w:val="24"/>
        </w:rPr>
        <w:t>.</w:t>
      </w:r>
      <w:r w:rsidRPr="00531122">
        <w:rPr>
          <w:sz w:val="24"/>
          <w:szCs w:val="24"/>
        </w:rPr>
        <w:t xml:space="preserve"> Utvrđivanje imovine stečajnog dužnika bitno je za odluku suda o tome da li će otvoriti stečaj po čl. </w:t>
      </w:r>
      <w:r w:rsidR="000C06EE">
        <w:rPr>
          <w:sz w:val="24"/>
          <w:szCs w:val="24"/>
        </w:rPr>
        <w:t>129</w:t>
      </w:r>
      <w:r w:rsidRPr="00531122">
        <w:rPr>
          <w:sz w:val="24"/>
          <w:szCs w:val="24"/>
        </w:rPr>
        <w:t xml:space="preserve">. SZ-a ili će stečaj otvoriti i zaključiti u skladu s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SZ-a. S obzirom na to da u ovoj fazi stečajnog postupka nije bilo moguće utvrditi status i stanje obveza dužnika, stanje imovine dužnika i mogućnost da se imovinom dužnika pokriju troškovi stečajnog postupka, sud je na temelju odredbe čl. </w:t>
      </w:r>
      <w:r w:rsidR="00A62AC8">
        <w:rPr>
          <w:sz w:val="24"/>
          <w:szCs w:val="24"/>
        </w:rPr>
        <w:t>119</w:t>
      </w:r>
      <w:r w:rsidRPr="00531122">
        <w:rPr>
          <w:sz w:val="24"/>
          <w:szCs w:val="24"/>
        </w:rPr>
        <w:t xml:space="preserve">. SZ-a imenovao privremenog stečajnog upravitelja, čiji su zadaci određeni točkom II. ovog rješenja, a nakon čega će se uz ispunjenje ostalih pretpostavki i nakon prijema izvješća privremenog stečajnog upravitelja odrediti ročište radi rasprave i odlučivanja o otvaranju stečajnog postupka. </w:t>
      </w:r>
    </w:p>
    <w:p w:rsidRDefault="005556A5" w:rsidP="00531122" w:rsidR="005556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Privremeni stečajni upravitelj imenovan je u skladu s odredbom članka </w:t>
      </w:r>
      <w:r w:rsidR="00D644B8">
        <w:rPr>
          <w:sz w:val="24"/>
          <w:szCs w:val="24"/>
        </w:rPr>
        <w:t>11</w:t>
      </w:r>
      <w:r w:rsidR="00180E03">
        <w:rPr>
          <w:sz w:val="24"/>
          <w:szCs w:val="24"/>
        </w:rPr>
        <w:t>8.st.2.toč.1. Stečajnog zakona</w:t>
      </w:r>
      <w:r w:rsidR="00A62AC8">
        <w:rPr>
          <w:sz w:val="24"/>
          <w:szCs w:val="24"/>
        </w:rPr>
        <w:t xml:space="preserve"> automatskom dodjelom.</w:t>
      </w:r>
    </w:p>
    <w:p w:rsidRDefault="00A62AC8" w:rsidP="00531122" w:rsidR="00A62AC8" w:rsidRPr="005311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5F0672" w:rsidP="00531122" w:rsidR="005F0672">
      <w:pPr>
        <w:jc w:val="center"/>
        <w:rPr>
          <w:sz w:val="24"/>
          <w:szCs w:val="24"/>
        </w:rPr>
      </w:pPr>
    </w:p>
    <w:p w:rsidRDefault="008E3539" w:rsidP="00531122" w:rsidR="00531122" w:rsidRPr="0053112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10</w:t>
      </w:r>
      <w:r w:rsidR="00531122" w:rsidRPr="00531122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="00531122" w:rsidRPr="00531122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="00531122" w:rsidRPr="00531122">
        <w:rPr>
          <w:sz w:val="24"/>
          <w:szCs w:val="24"/>
        </w:rPr>
        <w:t>.</w:t>
      </w:r>
    </w:p>
    <w:p w:rsidRDefault="00531122" w:rsidP="00E91121" w:rsidR="003D47C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31122">
        <w:rPr>
          <w:szCs w:val="24"/>
        </w:rPr>
        <w:lastRenderedPageBreak/>
        <w:t xml:space="preserve"> </w:t>
      </w:r>
      <w:r w:rsidR="00F41E7E">
        <w:rPr>
          <w:szCs w:val="24"/>
        </w:rPr>
        <w:t xml:space="preserve">                </w:t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  <w:t xml:space="preserve"> </w:t>
      </w:r>
      <w:r w:rsidRPr="00531122">
        <w:rPr>
          <w:szCs w:val="24"/>
        </w:rPr>
        <w:t xml:space="preserve"> </w:t>
      </w:r>
      <w:r w:rsidR="003D47C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D47CB" w:rsidP="00E91121" w:rsidR="003D47C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D47CB" w:rsidP="00E91121" w:rsidR="003D47C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D47CB" w:rsidP="00E91121" w:rsidR="003D47C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D47CB" w:rsidP="00E91121" w:rsidR="003D47C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F0672" w:rsidP="003D47CB" w:rsidR="005F067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31122" w:rsidP="005F0672" w:rsidR="00531122" w:rsidRPr="00531122">
      <w:pPr>
        <w:pStyle w:val="Podnaslov"/>
        <w:ind w:firstLine="708" w:left="4956"/>
        <w:rPr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Uputa o pravnom lijeku: </w:t>
      </w:r>
    </w:p>
    <w:p w:rsidRDefault="00531122" w:rsidP="00531122" w:rsidR="00F41E7E">
      <w:pPr>
        <w:jc w:val="both"/>
        <w:rPr>
          <w:sz w:val="24"/>
          <w:szCs w:val="24"/>
        </w:rPr>
      </w:pPr>
      <w:r w:rsidRPr="00531122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3D47CB" w:rsidP="00531122" w:rsidR="003D47CB">
      <w:pPr>
        <w:jc w:val="both"/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3447AD" w:rsidP="003447AD" w:rsidR="003447AD" w:rsidRPr="00531122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53112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749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8E3539">
      <w:t>750/2015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2D02198"/>
    <w:multiLevelType w:val="hybridMultilevel"/>
    <w:tmpl w:val="B55C1C9E"/>
    <w:lvl w:tplc="55B46D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C06EE"/>
    <w:rsid w:val="00131994"/>
    <w:rsid w:val="00180E03"/>
    <w:rsid w:val="001A3EC8"/>
    <w:rsid w:val="00217493"/>
    <w:rsid w:val="003447AD"/>
    <w:rsid w:val="003C7B4F"/>
    <w:rsid w:val="003D47CB"/>
    <w:rsid w:val="0046616D"/>
    <w:rsid w:val="0047269C"/>
    <w:rsid w:val="00496C70"/>
    <w:rsid w:val="00531122"/>
    <w:rsid w:val="00537DFD"/>
    <w:rsid w:val="005556A5"/>
    <w:rsid w:val="005F0672"/>
    <w:rsid w:val="007C4A95"/>
    <w:rsid w:val="008E19D7"/>
    <w:rsid w:val="008E3539"/>
    <w:rsid w:val="008F1FA1"/>
    <w:rsid w:val="00924E9D"/>
    <w:rsid w:val="00967840"/>
    <w:rsid w:val="00A62AC8"/>
    <w:rsid w:val="00A73DBE"/>
    <w:rsid w:val="00AD7B0B"/>
    <w:rsid w:val="00B3101F"/>
    <w:rsid w:val="00BD1735"/>
    <w:rsid w:val="00CA5541"/>
    <w:rsid w:val="00CA5DE0"/>
    <w:rsid w:val="00CC3159"/>
    <w:rsid w:val="00CF6629"/>
    <w:rsid w:val="00D56683"/>
    <w:rsid w:val="00D644B8"/>
    <w:rsid w:val="00DC3925"/>
    <w:rsid w:val="00F41E7E"/>
    <w:rsid w:val="00F5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41E7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true" w:styleId="BodyText21" w:type="paragraph">
    <w:name w:val="Body Text 21"/>
    <w:basedOn w:val="Normal"/>
    <w:rsid w:val="00CA5DE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217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493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493"/>
    <w:rPr>
      <w:b/>
      <w:color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493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493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41E7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1" w:styleId="BodyText21" w:type="paragraph">
    <w:name w:val="Body Text 21"/>
    <w:basedOn w:val="Normal"/>
    <w:rsid w:val="00CA5DE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217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493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493"/>
    <w:rPr>
      <w:b/>
      <w:color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493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493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St-750/2015</izvorni_sadrzaj>
    <derivirana_varijabla naziv="DomainObject.Predmet.OznakaBroj_1">St-750/2015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BENSON-USLUGE d.o.o.</izvorni_sadrzaj>
    <derivirana_varijabla naziv="DomainObject.Predmet.ProtustrankaFormated_1">  BENSON-USLUGE d.o.o.</derivirana_varijabla>
  </DomainObject.Predmet.ProtustrankaFormated>
  <DomainObject.Predmet.ProtustrankaFormatedOIB>
    <izvorni_sadrzaj>  BENSON-USLUGE d.o.o., OIB 25422142125</izvorni_sadrzaj>
    <derivirana_varijabla naziv="DomainObject.Predmet.ProtustrankaFormatedOIB_1">  BENSON-USLUGE d.o.o., OIB 25422142125</derivirana_varijabla>
  </DomainObject.Predmet.ProtustrankaFormatedOIB>
  <DomainObject.Predmet.ProtustrankaFormatedWithAdress>
    <izvorni_sadrzaj> BENSON-USLUGE d.o.o., Nehruov trg br. 1, 10000 Zagreb</izvorni_sadrzaj>
    <derivirana_varijabla naziv="DomainObject.Predmet.ProtustrankaFormatedWithAdress_1"> BENSON-USLUGE d.o.o., Nehruov trg br. 1, 10000 Zagreb</derivirana_varijabla>
  </DomainObject.Predmet.ProtustrankaFormatedWithAdress>
  <DomainObject.Predmet.ProtustrankaFormatedWithAdressOIB>
    <izvorni_sadrzaj> BENSON-USLUGE d.o.o., OIB 25422142125, Nehruov trg br. 1, 10000 Zagreb</izvorni_sadrzaj>
    <derivirana_varijabla naziv="DomainObject.Predmet.ProtustrankaFormatedWithAdressOIB_1"> BENSON-USLUGE d.o.o., OIB 25422142125, Nehruov trg br. 1, 10000 Zagreb</derivirana_varijabla>
  </DomainObject.Predmet.ProtustrankaFormatedWithAdressOIB>
  <DomainObject.Predmet.ProtustrankaWithAdress>
    <izvorni_sadrzaj>BENSON-USLUGE d.o.o. Nehruov trg br. 1, 10000 Zagreb</izvorni_sadrzaj>
    <derivirana_varijabla naziv="DomainObject.Predmet.ProtustrankaWithAdress_1">BENSON-USLUGE d.o.o. Nehruov trg br. 1, 10000 Zagreb</derivirana_varijabla>
  </DomainObject.Predmet.ProtustrankaWithAdress>
  <DomainObject.Predmet.ProtustrankaWithAdressOIB>
    <izvorni_sadrzaj>BENSON-USLUGE d.o.o., OIB 25422142125, Nehruov trg br. 1, 10000 Zagreb</izvorni_sadrzaj>
    <derivirana_varijabla naziv="DomainObject.Predmet.ProtustrankaWithAdressOIB_1">BENSON-USLUGE d.o.o., OIB 25422142125, Nehruov trg br. 1, 10000 Zagreb</derivirana_varijabla>
  </DomainObject.Predmet.ProtustrankaWithAdressOIB>
  <DomainObject.Predmet.ProtustrankaNazivFormated>
    <izvorni_sadrzaj>BENSON-USLUGE d.o.o.</izvorni_sadrzaj>
    <derivirana_varijabla naziv="DomainObject.Predmet.ProtustrankaNazivFormated_1">BENSON-USLUGE d.o.o.</derivirana_varijabla>
  </DomainObject.Predmet.ProtustrankaNazivFormated>
  <DomainObject.Predmet.ProtustrankaNazivFormatedOIB>
    <izvorni_sadrzaj>BENSON-USLUGE d.o.o., OIB 25422142125</izvorni_sadrzaj>
    <derivirana_varijabla naziv="DomainObject.Predmet.ProtustrankaNazivFormatedOIB_1">BENSON-USLUGE d.o.o., OIB 25422142125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Poljak</izvorni_sadrzaj>
    <derivirana_varijabla naziv="DomainObject.Predmet.StrankaFormated_1">  FINA Regionalni centar Zagreb; Darko Poljak</derivirana_varijabla>
  </DomainObject.Predmet.StrankaFormated>
  <DomainObject.Predmet.StrankaFormatedOIB>
    <izvorni_sadrzaj>  FINA Regionalni centar Zagreb, OIB 85821130368; Darko Poljak, OIB 02404911563</izvorni_sadrzaj>
    <derivirana_varijabla naziv="DomainObject.Predmet.StrankaFormatedOIB_1">  FINA Regionalni centar Zagreb, OIB 85821130368; Darko Poljak, OIB 02404911563</derivirana_varijabla>
  </DomainObject.Predmet.StrankaFormatedOIB>
  <DomainObject.Predmet.StrankaFormatedWithAdress>
    <izvorni_sadrzaj> FINA Regionalni centar Zagreb, Trg svibanjskih žrtava 1995. 1, 10000 Zagreb; Darko Poljak, Sv. Mateja 67, 10000 Zagreb</izvorni_sadrzaj>
    <derivirana_varijabla naziv="DomainObject.Predmet.StrankaFormatedWithAdress_1"> FINA Regionalni centar Zagreb, Trg svibanjskih žrtava 1995. 1, 10000 Zagreb; Darko Poljak, Sv. Mateja 67, 10000 Zagreb</derivirana_varijabla>
  </DomainObject.Predmet.StrankaFormatedWithAdress>
  <DomainObject.Predmet.StrankaFormatedWithAdressOIB>
    <izvorni_sadrzaj> FINA Regionalni centar Zagreb, OIB 85821130368, Trg svibanjskih žrtava 1995. 1, 10000 Zagreb; Darko Poljak, OIB 02404911563, Sv. Mateja 67, 10000 Zagreb</izvorni_sadrzaj>
    <derivirana_varijabla naziv="DomainObject.Predmet.StrankaFormatedWithAdressOIB_1"> FINA Regionalni centar Zagreb, OIB 85821130368, Trg svibanjskih žrtava 1995. 1, 10000 Zagreb; Darko Poljak, OIB 02404911563, Sv. Mateja 67, 10000 Zagreb</derivirana_varijabla>
  </DomainObject.Predmet.StrankaFormatedWithAdressOIB>
  <DomainObject.Predmet.StrankaWithAdress>
    <izvorni_sadrzaj>FINA Regionalni centar Zagreb Trg svibanjskih žrtava 1995. 1,10000 Zagreb,Darko Poljak Sv. Mateja 67,10000 Zagreb</izvorni_sadrzaj>
    <derivirana_varijabla naziv="DomainObject.Predmet.StrankaWithAdress_1">FINA Regionalni centar Zagreb Trg svibanjskih žrtava 1995. 1,10000 Zagreb,Darko Poljak Sv. Mateja 67,10000 Zagreb</derivirana_varijabla>
  </DomainObject.Predmet.StrankaWithAdress>
  <DomainObject.Predmet.StrankaWithAdressOIB>
    <izvorni_sadrzaj>FINA Regionalni centar Zagreb, OIB 85821130368, Trg svibanjskih žrtava 1995. 1,10000 Zagreb,Darko Poljak, OIB 02404911563, Sv. Mateja 67,10000 Zagreb</izvorni_sadrzaj>
    <derivirana_varijabla naziv="DomainObject.Predmet.StrankaWithAdressOIB_1">FINA Regionalni centar Zagreb, OIB 85821130368, Trg svibanjskih žrtava 1995. 1,10000 Zagreb,Darko Poljak, OIB 02404911563, Sv. Mateja 67,10000 Zagreb</derivirana_varijabla>
  </DomainObject.Predmet.StrankaWithAdressOIB>
  <DomainObject.Predmet.StrankaNazivFormated>
    <izvorni_sadrzaj>FINA Regionalni centar Zagreb,Darko Poljak</izvorni_sadrzaj>
    <derivirana_varijabla naziv="DomainObject.Predmet.StrankaNazivFormated_1">FINA Regionalni centar Zagreb,Darko Poljak</derivirana_varijabla>
  </DomainObject.Predmet.StrankaNazivFormated>
  <DomainObject.Predmet.StrankaNazivFormatedOIB>
    <izvorni_sadrzaj>FINA Regionalni centar Zagreb, OIB 85821130368,Darko Poljak, OIB 02404911563</izvorni_sadrzaj>
    <derivirana_varijabla naziv="DomainObject.Predmet.StrankaNazivFormatedOIB_1">FINA Regionalni centar Zagreb, OIB 85821130368,Darko Poljak, OIB 02404911563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Darko Poljak</item>
    </izvorni_sadrzaj>
    <derivirana_varijabla naziv="DomainObject.Predmet.StrankaListFormated_1">
      <item>FINA Regionalni centar Zagreb</item>
      <item>Darko Poljak</item>
    </derivirana_varijabla>
  </DomainObject.Predmet.StrankaListFormated>
  <DomainObject.Predmet.StrankaListFormatedOIB>
    <izvorni_sadrzaj>
      <item>FINA Regionalni centar Zagreb, OIB 85821130368</item>
      <item>Darko Poljak, OIB 02404911563</item>
    </izvorni_sadrzaj>
    <derivirana_varijabla naziv="DomainObject.Predmet.StrankaListFormatedOIB_1">
      <item>FINA Regionalni centar Zagreb, OIB 85821130368</item>
      <item>Darko Poljak, OIB 02404911563</item>
    </derivirana_varijabla>
  </DomainObject.Predmet.StrankaListFormatedOIB>
  <DomainObject.Predmet.StrankaListFormatedWithAdress>
    <izvorni_sadrzaj>
      <item>FINA Regionalni centar Zagreb, Trg svibanjskih žrtava 1995. 1, 10000 Zagreb</item>
      <item>Darko Poljak, Sv. Mateja 67, 10000 Zagreb</item>
    </izvorni_sadrzaj>
    <derivirana_varijabla naziv="DomainObject.Predmet.StrankaListFormatedWithAdress_1">
      <item>FINA Regionalni centar Zagreb, Trg svibanjskih žrtava 1995. 1, 10000 Zagreb</item>
      <item>Darko Poljak, Sv. Mateja 67,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Poljak, OIB 02404911563, Sv. Mateja 67, 10000 Zagreb</item>
    </izvorni_sadrzaj>
    <derivirana_varijabla naziv="DomainObject.Predmet.StrankaListFormatedWithAdressOIB_1">
      <item>FINA Regionalni centar Zagreb, OIB 85821130368, Trg svibanjskih žrtava 1995. 1, 10000 Zagreb</item>
      <item>Darko Poljak, OIB 02404911563, Sv. Mateja 67, 10000 Zagreb</item>
    </derivirana_varijabla>
  </DomainObject.Predmet.StrankaListFormatedWithAdressOIB>
  <DomainObject.Predmet.StrankaListNazivFormated>
    <izvorni_sadrzaj>
      <item>FINA Regionalni centar Zagreb</item>
      <item>Darko Poljak</item>
    </izvorni_sadrzaj>
    <derivirana_varijabla naziv="DomainObject.Predmet.StrankaListNazivFormated_1">
      <item>FINA Regionalni centar Zagreb</item>
      <item>Darko Poljak</item>
    </derivirana_varijabla>
  </DomainObject.Predmet.StrankaListNazivFormated>
  <DomainObject.Predmet.StrankaListNazivFormatedOIB>
    <izvorni_sadrzaj>
      <item>FINA Regionalni centar Zagreb, OIB 85821130368</item>
      <item>Darko Poljak, OIB 02404911563</item>
    </izvorni_sadrzaj>
    <derivirana_varijabla naziv="DomainObject.Predmet.StrankaListNazivFormatedOIB_1">
      <item>FINA Regionalni centar Zagreb, OIB 85821130368</item>
      <item>Darko Poljak, OIB 02404911563</item>
    </derivirana_varijabla>
  </DomainObject.Predmet.StrankaListNazivFormatedOIB>
  <DomainObject.Predmet.ProtuStrankaListFormated>
    <izvorni_sadrzaj>
      <item>BENSON-USLUGE d.o.o.</item>
    </izvorni_sadrzaj>
    <derivirana_varijabla naziv="DomainObject.Predmet.ProtuStrankaListFormated_1">
      <item>BENSON-USLUGE d.o.o.</item>
    </derivirana_varijabla>
  </DomainObject.Predmet.ProtuStrankaListFormated>
  <DomainObject.Predmet.ProtuStrankaListFormatedOIB>
    <izvorni_sadrzaj>
      <item>BENSON-USLUGE d.o.o., OIB 25422142125</item>
    </izvorni_sadrzaj>
    <derivirana_varijabla naziv="DomainObject.Predmet.ProtuStrankaListFormatedOIB_1">
      <item>BENSON-USLUGE d.o.o., OIB 25422142125</item>
    </derivirana_varijabla>
  </DomainObject.Predmet.ProtuStrankaListFormatedOIB>
  <DomainObject.Predmet.ProtuStrankaListFormatedWithAdress>
    <izvorni_sadrzaj>
      <item>BENSON-USLUGE d.o.o., Nehruov trg br. 1, 10000 Zagreb</item>
    </izvorni_sadrzaj>
    <derivirana_varijabla naziv="DomainObject.Predmet.ProtuStrankaListFormatedWithAdress_1">
      <item>BENSON-USLUGE d.o.o., Nehruov trg br. 1, 10000 Zagreb</item>
    </derivirana_varijabla>
  </DomainObject.Predmet.ProtuStrankaListFormatedWithAdress>
  <DomainObject.Predmet.ProtuStrankaListFormatedWithAdressOIB>
    <izvorni_sadrzaj>
      <item>BENSON-USLUGE d.o.o., OIB 25422142125, Nehruov trg br. 1, 10000 Zagreb</item>
    </izvorni_sadrzaj>
    <derivirana_varijabla naziv="DomainObject.Predmet.ProtuStrankaListFormatedWithAdressOIB_1">
      <item>BENSON-USLUGE d.o.o., OIB 25422142125, Nehruov trg br. 1, 10000 Zagreb</item>
    </derivirana_varijabla>
  </DomainObject.Predmet.ProtuStrankaListFormatedWithAdressOIB>
  <DomainObject.Predmet.ProtuStrankaListNazivFormated>
    <izvorni_sadrzaj>
      <item>BENSON-USLUGE d.o.o.</item>
    </izvorni_sadrzaj>
    <derivirana_varijabla naziv="DomainObject.Predmet.ProtuStrankaListNazivFormated_1">
      <item>BENSON-USLUGE d.o.o.</item>
    </derivirana_varijabla>
  </DomainObject.Predmet.ProtuStrankaListNazivFormated>
  <DomainObject.Predmet.ProtuStrankaListNazivFormatedOIB>
    <izvorni_sadrzaj>
      <item>BENSON-USLUGE d.o.o., OIB 25422142125</item>
    </izvorni_sadrzaj>
    <derivirana_varijabla naziv="DomainObject.Predmet.ProtuStrankaListNazivFormatedOIB_1">
      <item>BENSON-USLUGE d.o.o., OIB 25422142125</item>
    </derivirana_varijabla>
  </DomainObject.Predmet.ProtuStrankaListNazivFormatedOIB>
  <DomainObject.Predmet.OstaliListFormated>
    <izvorni_sadrzaj>
      <item>Darko Poljak</item>
    </izvorni_sadrzaj>
    <derivirana_varijabla naziv="DomainObject.Predmet.OstaliListFormated_1">
      <item>Darko Poljak</item>
    </derivirana_varijabla>
  </DomainObject.Predmet.OstaliListFormated>
  <DomainObject.Predmet.OstaliListFormatedOIB>
    <izvorni_sadrzaj>
      <item>Darko Poljak, OIB 02404911563</item>
    </izvorni_sadrzaj>
    <derivirana_varijabla naziv="DomainObject.Predmet.OstaliListFormatedOIB_1">
      <item>Darko Poljak, OIB 02404911563</item>
    </derivirana_varijabla>
  </DomainObject.Predmet.OstaliListFormatedOIB>
  <DomainObject.Predmet.OstaliListFormatedWithAdress>
    <izvorni_sadrzaj>
      <item>Darko Poljak, Sv. Mateja 67, 10000 Zagreb</item>
    </izvorni_sadrzaj>
    <derivirana_varijabla naziv="DomainObject.Predmet.OstaliListFormatedWithAdress_1">
      <item>Darko Poljak, Sv. Mateja 67, 10000 Zagreb</item>
    </derivirana_varijabla>
  </DomainObject.Predmet.OstaliListFormatedWithAdress>
  <DomainObject.Predmet.OstaliListFormatedWithAdressOIB>
    <izvorni_sadrzaj>
      <item>Darko Poljak, OIB 02404911563, Sv. Mateja 67, 10000 Zagreb</item>
    </izvorni_sadrzaj>
    <derivirana_varijabla naziv="DomainObject.Predmet.OstaliListFormatedWithAdressOIB_1">
      <item>Darko Poljak, OIB 02404911563, Sv. Mateja 67, 10000 Zagreb</item>
    </derivirana_varijabla>
  </DomainObject.Predmet.OstaliListFormatedWithAdressOIB>
  <DomainObject.Predmet.OstaliListNazivFormated>
    <izvorni_sadrzaj>
      <item>Darko Poljak</item>
    </izvorni_sadrzaj>
    <derivirana_varijabla naziv="DomainObject.Predmet.OstaliListNazivFormated_1">
      <item>Darko Poljak</item>
    </derivirana_varijabla>
  </DomainObject.Predmet.OstaliListNazivFormated>
  <DomainObject.Predmet.OstaliListNazivFormatedOIB>
    <izvorni_sadrzaj>
      <item>Darko Poljak, OIB 02404911563</item>
    </izvorni_sadrzaj>
    <derivirana_varijabla naziv="DomainObject.Predmet.OstaliListNazivFormatedOIB_1">
      <item>Darko Poljak, OIB 02404911563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BENSON-USLUGE d.o.o.</izvorni_sadrzaj>
    <derivirana_varijabla naziv="DomainObject.Predmet.ProtustrankaIDrugi_1">BENSON-USLUGE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BENSON-USLUGE d.o.o., OIB 25422142125, Nehruov trg br. 1, 10000 Zagreb</izvorni_sadrzaj>
    <derivirana_varijabla naziv="DomainObject.Predmet.ProtustrankaIDrugiAdressOIB_1">BENSON-USLUGE d.o.o., OIB 25422142125, Nehruov trg br.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BENSON-USLUGE d.o.o.</item>
      <item>Darko Poljak</item>
      <item>Darko Poljak</item>
    </izvorni_sadrzaj>
    <derivirana_varijabla naziv="DomainObject.Predmet.SudioniciListNaziv_1">
      <item>FINA Regionalni centar Zagreb</item>
      <item>BENSON-USLUGE d.o.o.</item>
      <item>Darko Poljak</item>
      <item>Darko Poljak</item>
    </derivirana_varijabla>
  </DomainObject.Predmet.SudioniciListNaziv>
  <DomainObject.Predmet.SudioniciListAdressOIB>
    <izvorni_sadrzaj>
      <item>FINA Regionalni centar Zagreb, OIB 85821130368, Trg svibanjskih žrtava 1995. 1,10000 Zagreb</item>
      <item>BENSON-USLUGE d.o.o., OIB 25422142125, Nehruov trg br. 1,10000 Zagreb</item>
      <item>Darko Poljak, OIB 02404911563, Sv. Mateja 67,10000 Zagreb</item>
      <item>Darko Poljak, OIB 02404911563, Sv. Mateja 67,10000 Zagreb</item>
    </izvorni_sadrzaj>
    <derivirana_varijabla naziv="DomainObject.Predmet.SudioniciListAdressOIB_1">
      <item>FINA Regionalni centar Zagreb, OIB 85821130368, Trg svibanjskih žrtava 1995. 1,10000 Zagreb</item>
      <item>BENSON-USLUGE d.o.o., OIB 25422142125, Nehruov trg br. 1,10000 Zagreb</item>
      <item>Darko Poljak, OIB 02404911563, Sv. Mateja 67,10000 Zagreb</item>
      <item>Darko Poljak, OIB 02404911563, Sv. Mateja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25422142125</item>
      <item>, OIB 02404911563</item>
      <item>, OIB 02404911563</item>
    </izvorni_sadrzaj>
    <derivirana_varijabla naziv="DomainObject.Predmet.SudioniciListNazivOIB_1">
      <item>, OIB 85821130368</item>
      <item>, OIB 25422142125</item>
      <item>, OIB 02404911563</item>
      <item>, OIB 02404911563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684</properties:Words>
  <properties:Characters>3883</properties:Characters>
  <properties:Lines>142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2017-01-10T13:13:00Z</dcterms:created>
  <dc:creator>nribaric</dc:creator>
  <cp:lastModifiedBy>Jadranka Zelić</cp:lastModifiedBy>
  <cp:lastPrinted>2017-01-10T13:13:00Z</cp:lastPrinted>
  <dcterms:modified xmlns:xsi="http://www.w3.org/2001/XMLSchema-instance" xsi:type="dcterms:W3CDTF">2017-01-10T13:14:00Z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