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8a25b" w14:paraId="1b8a25b" w:rsidRDefault="008246C6" w:rsidP="00623D10" w:rsidR="00623D10" w:rsidRPr="000E435A">
      <w:pPr>
        <w15:collapsed w:val="false"/>
      </w:pPr>
      <w:bookmarkStart w:name="_GoBack" w:id="0"/>
      <w:bookmarkEnd w:id="0"/>
      <w:r>
        <w:t xml:space="preserve">           </w:t>
      </w:r>
      <w:r w:rsidR="00623D10" w:rsidRPr="000E435A">
        <w:t xml:space="preserve">       </w:t>
      </w:r>
      <w:r w:rsidR="00623D10" w:rsidRPr="000E435A">
        <w:rPr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23D10" w:rsidRPr="000E435A">
        <w:t xml:space="preserve">       </w:t>
      </w:r>
    </w:p>
    <w:p w:rsidRDefault="00623D10" w:rsidP="00623D10" w:rsidR="00623D10" w:rsidRPr="000E435A">
      <w:r w:rsidRPr="000E435A">
        <w:t xml:space="preserve"> </w:t>
      </w:r>
      <w:r w:rsidR="008246C6">
        <w:t xml:space="preserve">   </w:t>
      </w:r>
      <w:r w:rsidRPr="000E435A">
        <w:t xml:space="preserve">REPUBLIKA HRVATSKA      </w:t>
      </w:r>
    </w:p>
    <w:p w:rsidRDefault="00623D10" w:rsidP="00623D10" w:rsidR="00623D10" w:rsidRPr="000E435A">
      <w:r w:rsidRPr="000E435A">
        <w:t xml:space="preserve"> TRGOVAČKI SUD U PAZINU </w:t>
      </w:r>
    </w:p>
    <w:p w:rsidRDefault="00623D10" w:rsidP="00623D10" w:rsidR="00623D10" w:rsidRPr="000E435A">
      <w:r w:rsidRPr="000E435A">
        <w:t xml:space="preserve"> </w:t>
      </w:r>
      <w:r w:rsidR="008246C6">
        <w:t xml:space="preserve">    </w:t>
      </w:r>
      <w:r w:rsidRPr="000E435A">
        <w:t>52000 PAZIN, Dršćevka 1</w:t>
      </w:r>
      <w:r w:rsidRPr="000E435A">
        <w:tab/>
        <w:t xml:space="preserve"> </w:t>
      </w:r>
    </w:p>
    <w:p w:rsidRDefault="00623D10" w:rsidP="00623D10" w:rsidR="00623D10" w:rsidRPr="000E435A">
      <w:pPr>
        <w:jc w:val="both"/>
        <w:rPr>
          <w:color w:val="FF0000"/>
        </w:rPr>
      </w:pPr>
    </w:p>
    <w:p w:rsidRDefault="00623D10" w:rsidP="00623D10" w:rsidR="00623D10" w:rsidRPr="000E435A">
      <w:pPr>
        <w:jc w:val="center"/>
      </w:pPr>
      <w:r w:rsidRPr="000E435A">
        <w:t>R E P U B L I K A   H R V A T S K A</w:t>
      </w:r>
    </w:p>
    <w:p w:rsidRDefault="00623D10" w:rsidP="00623D10" w:rsidR="00623D10" w:rsidRPr="000E435A">
      <w:pPr>
        <w:jc w:val="center"/>
      </w:pPr>
    </w:p>
    <w:p w:rsidRDefault="00623D10" w:rsidP="00623D10" w:rsidR="00623D10" w:rsidRPr="000E435A">
      <w:pPr>
        <w:jc w:val="center"/>
      </w:pPr>
      <w:r w:rsidRPr="000E435A">
        <w:t>R J E Š E N J E</w:t>
      </w:r>
    </w:p>
    <w:p w:rsidRDefault="00623D10" w:rsidP="00623D10" w:rsidR="00623D10" w:rsidRPr="000E435A">
      <w:pPr>
        <w:jc w:val="both"/>
      </w:pPr>
    </w:p>
    <w:p w:rsidRDefault="00623D10" w:rsidP="00623D10" w:rsidR="00623D10" w:rsidRPr="000E435A">
      <w:pPr>
        <w:jc w:val="both"/>
      </w:pPr>
      <w:r w:rsidRPr="000E435A">
        <w:tab/>
      </w:r>
      <w:r w:rsidR="00437C30" w:rsidRPr="000E435A">
        <w:t>Trgovački sud u Pazinu, po stečajnom sucu Ivanu Dujiću, u stečajnom postupku nad dužnikom BIBIĆI d.o.o. u stečaju Svetvinčena</w:t>
      </w:r>
      <w:r w:rsidR="00B65FAA">
        <w:t>t, Bibići 2, OIB 52254924126, 29</w:t>
      </w:r>
      <w:r w:rsidR="00437C30" w:rsidRPr="000E435A">
        <w:t>. svibnja 2018.</w:t>
      </w:r>
      <w:r w:rsidRPr="000E435A">
        <w:t xml:space="preserve"> </w:t>
      </w:r>
    </w:p>
    <w:p w:rsidRDefault="00623D10" w:rsidP="00623D10" w:rsidR="00623D10" w:rsidRPr="000E435A">
      <w:pPr>
        <w:jc w:val="both"/>
      </w:pPr>
    </w:p>
    <w:p w:rsidRDefault="00623D10" w:rsidP="00623D10" w:rsidR="00623D10" w:rsidRPr="000E435A">
      <w:pPr>
        <w:jc w:val="center"/>
      </w:pPr>
      <w:r w:rsidRPr="000E435A">
        <w:t>r i j e š i o  j e</w:t>
      </w:r>
    </w:p>
    <w:p w:rsidRDefault="00623D10" w:rsidP="00623D10" w:rsidR="00623D10" w:rsidRPr="000E435A">
      <w:pPr>
        <w:jc w:val="both"/>
      </w:pPr>
    </w:p>
    <w:p w:rsidRDefault="00666DB4" w:rsidP="0021304C" w:rsidR="001623D1" w:rsidRPr="000E435A">
      <w:pPr>
        <w:jc w:val="both"/>
      </w:pPr>
      <w:r w:rsidRPr="000E435A">
        <w:tab/>
        <w:t>I</w:t>
      </w:r>
      <w:r w:rsidR="001623D1" w:rsidRPr="000E435A">
        <w:tab/>
        <w:t>Potvrđuje se s</w:t>
      </w:r>
      <w:r w:rsidR="0021304C" w:rsidRPr="000E435A">
        <w:t>tečajni plan koj</w:t>
      </w:r>
      <w:r w:rsidR="00B65FAA">
        <w:t>i</w:t>
      </w:r>
      <w:r w:rsidR="0021304C" w:rsidRPr="000E435A">
        <w:t xml:space="preserve"> su prihvatili vjerovnici stečajnog dužnika na ročištu </w:t>
      </w:r>
      <w:r w:rsidR="00B65FAA">
        <w:t xml:space="preserve">održanom </w:t>
      </w:r>
      <w:r w:rsidR="001623D1" w:rsidRPr="000E435A">
        <w:t>28. svibnja 2018.</w:t>
      </w:r>
      <w:r w:rsidR="0021304C" w:rsidRPr="000E435A">
        <w:t xml:space="preserve">, </w:t>
      </w:r>
      <w:r w:rsidR="001623D1" w:rsidRPr="000E435A">
        <w:t xml:space="preserve">sa </w:t>
      </w:r>
      <w:r w:rsidR="0021304C" w:rsidRPr="000E435A">
        <w:t>provedben</w:t>
      </w:r>
      <w:r w:rsidR="001623D1" w:rsidRPr="000E435A">
        <w:t xml:space="preserve">om </w:t>
      </w:r>
      <w:r w:rsidR="0021304C" w:rsidRPr="000E435A">
        <w:t>osnov</w:t>
      </w:r>
      <w:r w:rsidR="001623D1" w:rsidRPr="000E435A">
        <w:t xml:space="preserve">om koja sadrži sljedeći redoslijed namirenja  vjerovnika: </w:t>
      </w:r>
    </w:p>
    <w:p w:rsidRDefault="001623D1" w:rsidP="0021304C" w:rsidR="001623D1" w:rsidRPr="000E435A">
      <w:pPr>
        <w:jc w:val="both"/>
      </w:pPr>
    </w:p>
    <w:p w:rsidRDefault="009B1173" w:rsidP="001623D1" w:rsidR="001623D1" w:rsidRPr="000E435A">
      <w:pPr>
        <w:pStyle w:val="Odlomakpopisa"/>
        <w:numPr>
          <w:ilvl w:val="0"/>
          <w:numId w:val="7"/>
        </w:numPr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E435A">
        <w:rPr>
          <w:rFonts w:cs="Times New Roman" w:hAnsi="Times New Roman" w:ascii="Times New Roman"/>
          <w:sz w:val="24"/>
          <w:szCs w:val="24"/>
          <w:lang w:val="hr-HR"/>
        </w:rPr>
        <w:t>Namirenje po pravomoćnosti rješenja o potvrdi stečajnog plana:</w:t>
      </w:r>
    </w:p>
    <w:p w:rsidRDefault="009B1173" w:rsidP="009B1173" w:rsidR="009B1173" w:rsidRPr="000E435A">
      <w:pPr>
        <w:pStyle w:val="Odlomakpopisa"/>
        <w:ind w:left="1065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1623D1" w:rsidP="009B1173" w:rsidR="001623D1" w:rsidRPr="000E435A">
      <w:pPr>
        <w:pStyle w:val="Odlomakpopisa"/>
        <w:numPr>
          <w:ilvl w:val="1"/>
          <w:numId w:val="8"/>
        </w:numPr>
        <w:jc w:val="center"/>
        <w:rPr>
          <w:rFonts w:cs="Times New Roman" w:hAnsi="Times New Roman" w:ascii="Times New Roman"/>
          <w:bCs/>
          <w:iCs/>
          <w:snapToGrid w:val="false"/>
          <w:sz w:val="24"/>
          <w:szCs w:val="24"/>
          <w:lang w:val="hr-HR"/>
        </w:rPr>
      </w:pPr>
      <w:r w:rsidRPr="000E435A">
        <w:rPr>
          <w:rFonts w:cs="Times New Roman" w:hAnsi="Times New Roman" w:ascii="Times New Roman"/>
          <w:bCs/>
          <w:iCs/>
          <w:snapToGrid w:val="false"/>
          <w:sz w:val="24"/>
          <w:szCs w:val="24"/>
          <w:lang w:val="hr-HR"/>
        </w:rPr>
        <w:t>Namirenje po odluci skupštine vjerovnika od 29. ožujka 2018.</w:t>
      </w:r>
    </w:p>
    <w:tbl>
      <w:tblPr>
        <w:tblStyle w:val="Reetkatablice"/>
        <w:tblW w:type="dxa" w:w="9559"/>
        <w:tblLook w:val="04A0" w:noVBand="1" w:noHBand="0" w:lastColumn="0" w:firstColumn="1" w:lastRow="0" w:firstRow="1"/>
      </w:tblPr>
      <w:tblGrid>
        <w:gridCol w:w="832"/>
        <w:gridCol w:w="5640"/>
        <w:gridCol w:w="3087"/>
      </w:tblGrid>
      <w:tr w:rsidTr="001623D1" w:rsidR="001623D1" w:rsidRPr="000E435A">
        <w:trPr>
          <w:trHeight w:val="249"/>
        </w:trPr>
        <w:tc>
          <w:tcPr>
            <w:tcW w:type="dxa" w:w="832"/>
          </w:tcPr>
          <w:p w:rsidRDefault="001623D1" w:rsidP="001623D1" w:rsidR="001623D1" w:rsidRPr="000E435A">
            <w:pPr>
              <w:jc w:val="center"/>
              <w:rPr>
                <w:bCs/>
                <w:iCs/>
                <w:snapToGrid w:val="false"/>
                <w:lang w:val="hr-HR"/>
              </w:rPr>
            </w:pPr>
          </w:p>
          <w:p w:rsidRDefault="001623D1" w:rsidP="001623D1" w:rsidR="001623D1" w:rsidRPr="000E435A">
            <w:pPr>
              <w:jc w:val="center"/>
              <w:rPr>
                <w:bCs/>
                <w:iCs/>
                <w:snapToGrid w:val="false"/>
                <w:lang w:val="hr-HR"/>
              </w:rPr>
            </w:pPr>
            <w:r w:rsidRPr="000E435A">
              <w:rPr>
                <w:bCs/>
                <w:iCs/>
                <w:snapToGrid w:val="false"/>
                <w:lang w:val="hr-HR"/>
              </w:rPr>
              <w:t>Rbr.</w:t>
            </w:r>
          </w:p>
          <w:p w:rsidRDefault="001623D1" w:rsidP="001623D1" w:rsidR="001623D1" w:rsidRPr="000E435A">
            <w:pPr>
              <w:jc w:val="center"/>
              <w:rPr>
                <w:bCs/>
                <w:iCs/>
                <w:snapToGrid w:val="false"/>
                <w:lang w:val="hr-HR"/>
              </w:rPr>
            </w:pPr>
          </w:p>
        </w:tc>
        <w:tc>
          <w:tcPr>
            <w:tcW w:type="dxa" w:w="5640"/>
          </w:tcPr>
          <w:p w:rsidRDefault="001623D1" w:rsidP="001623D1" w:rsidR="001623D1" w:rsidRPr="000E435A">
            <w:pPr>
              <w:jc w:val="center"/>
              <w:rPr>
                <w:bCs/>
                <w:iCs/>
                <w:snapToGrid w:val="false"/>
                <w:lang w:val="hr-HR"/>
              </w:rPr>
            </w:pPr>
          </w:p>
          <w:p w:rsidRDefault="001623D1" w:rsidP="001623D1" w:rsidR="001623D1" w:rsidRPr="000E435A">
            <w:pPr>
              <w:jc w:val="center"/>
              <w:rPr>
                <w:bCs/>
                <w:iCs/>
                <w:snapToGrid w:val="false"/>
                <w:lang w:val="hr-HR"/>
              </w:rPr>
            </w:pPr>
            <w:r w:rsidRPr="000E435A">
              <w:rPr>
                <w:bCs/>
                <w:iCs/>
                <w:snapToGrid w:val="false"/>
                <w:lang w:val="hr-HR"/>
              </w:rPr>
              <w:t>STAVKA</w:t>
            </w:r>
          </w:p>
        </w:tc>
        <w:tc>
          <w:tcPr>
            <w:tcW w:type="dxa" w:w="3087"/>
          </w:tcPr>
          <w:p w:rsidRDefault="001623D1" w:rsidP="001623D1" w:rsidR="001623D1" w:rsidRPr="000E435A">
            <w:pPr>
              <w:jc w:val="center"/>
              <w:rPr>
                <w:bCs/>
                <w:iCs/>
                <w:snapToGrid w:val="false"/>
                <w:lang w:val="hr-HR"/>
              </w:rPr>
            </w:pPr>
          </w:p>
          <w:p w:rsidRDefault="001623D1" w:rsidP="001623D1" w:rsidR="001623D1" w:rsidRPr="000E435A">
            <w:pPr>
              <w:jc w:val="center"/>
              <w:rPr>
                <w:bCs/>
                <w:iCs/>
                <w:snapToGrid w:val="false"/>
                <w:lang w:val="hr-HR"/>
              </w:rPr>
            </w:pPr>
            <w:r w:rsidRPr="000E435A">
              <w:rPr>
                <w:bCs/>
                <w:iCs/>
                <w:snapToGrid w:val="false"/>
                <w:lang w:val="hr-HR"/>
              </w:rPr>
              <w:t>IZNOS (kn)</w:t>
            </w:r>
          </w:p>
        </w:tc>
      </w:tr>
      <w:tr w:rsidTr="001623D1" w:rsidR="001623D1" w:rsidRPr="000E435A">
        <w:trPr>
          <w:trHeight w:val="754"/>
        </w:trPr>
        <w:tc>
          <w:tcPr>
            <w:tcW w:type="dxa" w:w="832"/>
          </w:tcPr>
          <w:p w:rsidRDefault="001623D1" w:rsidP="001623D1" w:rsidR="001623D1" w:rsidRPr="000E435A">
            <w:pPr>
              <w:jc w:val="both"/>
              <w:rPr>
                <w:bCs/>
                <w:iCs/>
                <w:snapToGrid w:val="false"/>
                <w:lang w:val="hr-HR"/>
              </w:rPr>
            </w:pPr>
          </w:p>
          <w:p w:rsidRDefault="001623D1" w:rsidP="001623D1" w:rsidR="001623D1" w:rsidRPr="000E435A">
            <w:pPr>
              <w:jc w:val="both"/>
              <w:rPr>
                <w:bCs/>
                <w:iCs/>
                <w:snapToGrid w:val="false"/>
                <w:lang w:val="hr-HR"/>
              </w:rPr>
            </w:pPr>
            <w:r w:rsidRPr="000E435A">
              <w:rPr>
                <w:bCs/>
                <w:iCs/>
                <w:snapToGrid w:val="false"/>
                <w:lang w:val="hr-HR"/>
              </w:rPr>
              <w:t>1.</w:t>
            </w:r>
          </w:p>
          <w:p w:rsidRDefault="001623D1" w:rsidP="001623D1" w:rsidR="001623D1" w:rsidRPr="000E435A">
            <w:pPr>
              <w:jc w:val="both"/>
              <w:rPr>
                <w:bCs/>
                <w:iCs/>
                <w:snapToGrid w:val="false"/>
                <w:lang w:val="hr-HR"/>
              </w:rPr>
            </w:pPr>
          </w:p>
        </w:tc>
        <w:tc>
          <w:tcPr>
            <w:tcW w:type="dxa" w:w="5640"/>
          </w:tcPr>
          <w:p w:rsidRDefault="001623D1" w:rsidP="001623D1" w:rsidR="001623D1" w:rsidRPr="000E435A">
            <w:pPr>
              <w:jc w:val="both"/>
              <w:rPr>
                <w:bCs/>
                <w:iCs/>
                <w:snapToGrid w:val="false"/>
                <w:lang w:val="hr-HR"/>
              </w:rPr>
            </w:pPr>
          </w:p>
          <w:p w:rsidRDefault="001623D1" w:rsidP="001623D1" w:rsidR="001623D1" w:rsidRPr="000E435A">
            <w:pPr>
              <w:jc w:val="both"/>
              <w:rPr>
                <w:bCs/>
                <w:iCs/>
                <w:snapToGrid w:val="false"/>
                <w:lang w:val="hr-HR"/>
              </w:rPr>
            </w:pPr>
            <w:r w:rsidRPr="000E435A">
              <w:rPr>
                <w:bCs/>
                <w:iCs/>
                <w:snapToGrid w:val="false"/>
                <w:lang w:val="hr-HR"/>
              </w:rPr>
              <w:t>Raspoloživa sredstva na dan 27.04.2018.g.</w:t>
            </w:r>
          </w:p>
        </w:tc>
        <w:tc>
          <w:tcPr>
            <w:tcW w:type="dxa" w:w="3087"/>
          </w:tcPr>
          <w:p w:rsidRDefault="001623D1" w:rsidP="001623D1" w:rsidR="001623D1" w:rsidRPr="000E435A">
            <w:pPr>
              <w:jc w:val="center"/>
              <w:rPr>
                <w:bCs/>
                <w:iCs/>
                <w:snapToGrid w:val="false"/>
                <w:lang w:val="hr-HR"/>
              </w:rPr>
            </w:pPr>
          </w:p>
          <w:p w:rsidRDefault="001623D1" w:rsidP="001623D1" w:rsidR="001623D1" w:rsidRPr="000E435A">
            <w:pPr>
              <w:jc w:val="center"/>
              <w:rPr>
                <w:bCs/>
                <w:iCs/>
                <w:snapToGrid w:val="false"/>
                <w:lang w:val="hr-HR"/>
              </w:rPr>
            </w:pPr>
            <w:r w:rsidRPr="000E435A">
              <w:rPr>
                <w:bCs/>
                <w:iCs/>
                <w:snapToGrid w:val="false"/>
                <w:lang w:val="hr-HR"/>
              </w:rPr>
              <w:t>662.304,62</w:t>
            </w:r>
          </w:p>
        </w:tc>
      </w:tr>
      <w:tr w:rsidTr="001623D1" w:rsidR="001623D1" w:rsidRPr="000E435A">
        <w:trPr>
          <w:trHeight w:val="2047"/>
        </w:trPr>
        <w:tc>
          <w:tcPr>
            <w:tcW w:type="dxa" w:w="832"/>
          </w:tcPr>
          <w:p w:rsidRDefault="001623D1" w:rsidP="001623D1" w:rsidR="001623D1" w:rsidRPr="000E435A">
            <w:pPr>
              <w:jc w:val="both"/>
              <w:rPr>
                <w:bCs/>
                <w:iCs/>
                <w:snapToGrid w:val="false"/>
                <w:lang w:val="hr-HR"/>
              </w:rPr>
            </w:pPr>
          </w:p>
          <w:p w:rsidRDefault="001623D1" w:rsidP="001623D1" w:rsidR="001623D1" w:rsidRPr="000E435A">
            <w:pPr>
              <w:jc w:val="both"/>
              <w:rPr>
                <w:bCs/>
                <w:iCs/>
                <w:snapToGrid w:val="false"/>
                <w:lang w:val="hr-HR"/>
              </w:rPr>
            </w:pPr>
            <w:r w:rsidRPr="000E435A">
              <w:rPr>
                <w:bCs/>
                <w:iCs/>
                <w:snapToGrid w:val="false"/>
                <w:lang w:val="hr-HR"/>
              </w:rPr>
              <w:t>2.</w:t>
            </w:r>
          </w:p>
        </w:tc>
        <w:tc>
          <w:tcPr>
            <w:tcW w:type="dxa" w:w="5640"/>
          </w:tcPr>
          <w:p w:rsidRDefault="001623D1" w:rsidP="001623D1" w:rsidR="001623D1" w:rsidRPr="000E435A">
            <w:pPr>
              <w:jc w:val="both"/>
              <w:rPr>
                <w:bCs/>
                <w:iCs/>
                <w:snapToGrid w:val="false"/>
                <w:lang w:val="hr-HR"/>
              </w:rPr>
            </w:pPr>
          </w:p>
          <w:p w:rsidRDefault="001623D1" w:rsidP="001623D1" w:rsidR="001623D1" w:rsidRPr="000E435A">
            <w:pPr>
              <w:jc w:val="both"/>
              <w:rPr>
                <w:bCs/>
                <w:iCs/>
                <w:snapToGrid w:val="false"/>
                <w:lang w:val="hr-HR"/>
              </w:rPr>
            </w:pPr>
            <w:r w:rsidRPr="000E435A">
              <w:rPr>
                <w:bCs/>
                <w:iCs/>
                <w:snapToGrid w:val="false"/>
                <w:lang w:val="hr-HR"/>
              </w:rPr>
              <w:t xml:space="preserve">Troškovi stečajnog postupka </w:t>
            </w:r>
          </w:p>
          <w:p w:rsidRDefault="001623D1" w:rsidP="001623D1" w:rsidR="001623D1" w:rsidRPr="000E435A">
            <w:pPr>
              <w:pStyle w:val="Odlomakpopisa"/>
              <w:numPr>
                <w:ilvl w:val="0"/>
                <w:numId w:val="5"/>
              </w:numPr>
              <w:spacing w:lineRule="auto" w:line="240" w:after="0"/>
              <w:jc w:val="both"/>
              <w:rPr>
                <w:rFonts w:cs="Times New Roman" w:hAnsi="Times New Roman" w:ascii="Times New Roman"/>
                <w:bCs/>
                <w:iCs/>
                <w:snapToGrid w:val="false"/>
                <w:sz w:val="24"/>
                <w:szCs w:val="24"/>
                <w:lang w:val="hr-HR"/>
              </w:rPr>
            </w:pPr>
            <w:r w:rsidRPr="000E435A">
              <w:rPr>
                <w:rFonts w:cs="Times New Roman" w:hAnsi="Times New Roman" w:ascii="Times New Roman"/>
                <w:bCs/>
                <w:iCs/>
                <w:snapToGrid w:val="false"/>
                <w:sz w:val="24"/>
                <w:szCs w:val="24"/>
                <w:lang w:val="hr-HR"/>
              </w:rPr>
              <w:t>nagrada stečajnog upravitelja (prijedlog, odluku donosi Sud)</w:t>
            </w:r>
          </w:p>
          <w:p w:rsidRDefault="001623D1" w:rsidP="001623D1" w:rsidR="001623D1" w:rsidRPr="000E435A">
            <w:pPr>
              <w:pStyle w:val="Odlomakpopisa"/>
              <w:numPr>
                <w:ilvl w:val="0"/>
                <w:numId w:val="5"/>
              </w:numPr>
              <w:spacing w:lineRule="auto" w:line="240" w:after="0"/>
              <w:jc w:val="both"/>
              <w:rPr>
                <w:rFonts w:cs="Times New Roman" w:hAnsi="Times New Roman" w:ascii="Times New Roman"/>
                <w:bCs/>
                <w:iCs/>
                <w:snapToGrid w:val="false"/>
                <w:sz w:val="24"/>
                <w:szCs w:val="24"/>
                <w:lang w:val="hr-HR"/>
              </w:rPr>
            </w:pPr>
            <w:r w:rsidRPr="000E435A">
              <w:rPr>
                <w:rFonts w:cs="Times New Roman" w:hAnsi="Times New Roman" w:ascii="Times New Roman"/>
                <w:bCs/>
                <w:iCs/>
                <w:snapToGrid w:val="false"/>
                <w:sz w:val="24"/>
                <w:szCs w:val="24"/>
                <w:lang w:val="hr-HR"/>
              </w:rPr>
              <w:t xml:space="preserve">trošak stečajnog upravitelja </w:t>
            </w:r>
          </w:p>
          <w:p w:rsidRDefault="001623D1" w:rsidP="001623D1" w:rsidR="001623D1" w:rsidRPr="000E435A">
            <w:pPr>
              <w:pStyle w:val="Odlomakpopisa"/>
              <w:numPr>
                <w:ilvl w:val="0"/>
                <w:numId w:val="5"/>
              </w:numPr>
              <w:spacing w:lineRule="auto" w:line="240" w:after="0"/>
              <w:jc w:val="both"/>
              <w:rPr>
                <w:rFonts w:cs="Times New Roman" w:hAnsi="Times New Roman" w:ascii="Times New Roman"/>
                <w:bCs/>
                <w:iCs/>
                <w:snapToGrid w:val="false"/>
                <w:sz w:val="24"/>
                <w:szCs w:val="24"/>
                <w:lang w:val="hr-HR"/>
              </w:rPr>
            </w:pPr>
            <w:r w:rsidRPr="000E435A">
              <w:rPr>
                <w:rFonts w:cs="Times New Roman" w:hAnsi="Times New Roman" w:ascii="Times New Roman"/>
                <w:bCs/>
                <w:iCs/>
                <w:snapToGrid w:val="false"/>
                <w:sz w:val="24"/>
                <w:szCs w:val="24"/>
                <w:lang w:val="hr-HR"/>
              </w:rPr>
              <w:t>trošak banke do 30.06.2018.g.</w:t>
            </w:r>
          </w:p>
          <w:p w:rsidRDefault="001623D1" w:rsidP="001623D1" w:rsidR="001623D1" w:rsidRPr="000E435A">
            <w:pPr>
              <w:pStyle w:val="Odlomakpopisa"/>
              <w:numPr>
                <w:ilvl w:val="0"/>
                <w:numId w:val="5"/>
              </w:numPr>
              <w:spacing w:lineRule="auto" w:line="240" w:after="0"/>
              <w:jc w:val="both"/>
              <w:rPr>
                <w:rFonts w:cs="Times New Roman" w:hAnsi="Times New Roman" w:ascii="Times New Roman"/>
                <w:bCs/>
                <w:iCs/>
                <w:snapToGrid w:val="false"/>
                <w:sz w:val="24"/>
                <w:szCs w:val="24"/>
                <w:lang w:val="hr-HR"/>
              </w:rPr>
            </w:pPr>
            <w:r w:rsidRPr="000E435A">
              <w:rPr>
                <w:rFonts w:cs="Times New Roman" w:hAnsi="Times New Roman" w:ascii="Times New Roman"/>
                <w:bCs/>
                <w:iCs/>
                <w:snapToGrid w:val="false"/>
                <w:sz w:val="24"/>
                <w:szCs w:val="24"/>
                <w:lang w:val="hr-HR"/>
              </w:rPr>
              <w:t>usluge knjigovodstva do 30.06.2018.g. (3 mj. i završni račun)</w:t>
            </w:r>
          </w:p>
          <w:p w:rsidRDefault="001623D1" w:rsidP="001623D1" w:rsidR="001623D1" w:rsidRPr="000E435A">
            <w:pPr>
              <w:pStyle w:val="Odlomakpopisa"/>
              <w:numPr>
                <w:ilvl w:val="0"/>
                <w:numId w:val="5"/>
              </w:numPr>
              <w:spacing w:lineRule="auto" w:line="240" w:after="0"/>
              <w:jc w:val="both"/>
              <w:rPr>
                <w:rFonts w:cs="Times New Roman" w:hAnsi="Times New Roman" w:ascii="Times New Roman"/>
                <w:bCs/>
                <w:iCs/>
                <w:snapToGrid w:val="false"/>
                <w:sz w:val="24"/>
                <w:szCs w:val="24"/>
                <w:lang w:val="hr-HR"/>
              </w:rPr>
            </w:pPr>
            <w:r w:rsidRPr="000E435A">
              <w:rPr>
                <w:rFonts w:cs="Times New Roman" w:hAnsi="Times New Roman" w:ascii="Times New Roman"/>
                <w:bCs/>
                <w:iCs/>
                <w:snapToGrid w:val="false"/>
                <w:sz w:val="24"/>
                <w:szCs w:val="24"/>
                <w:lang w:val="hr-HR"/>
              </w:rPr>
              <w:t>objava gospodarskog financijskog izvješća</w:t>
            </w:r>
          </w:p>
          <w:p w:rsidRDefault="001623D1" w:rsidP="001623D1" w:rsidR="001623D1" w:rsidRPr="000E435A">
            <w:pPr>
              <w:pStyle w:val="Odlomakpopisa"/>
              <w:numPr>
                <w:ilvl w:val="0"/>
                <w:numId w:val="5"/>
              </w:numPr>
              <w:spacing w:lineRule="auto" w:line="240" w:after="0"/>
              <w:jc w:val="both"/>
              <w:rPr>
                <w:rFonts w:cs="Times New Roman" w:hAnsi="Times New Roman" w:ascii="Times New Roman"/>
                <w:bCs/>
                <w:iCs/>
                <w:snapToGrid w:val="false"/>
                <w:sz w:val="24"/>
                <w:szCs w:val="24"/>
                <w:lang w:val="hr-HR"/>
              </w:rPr>
            </w:pPr>
            <w:r w:rsidRPr="000E435A">
              <w:rPr>
                <w:rFonts w:cs="Times New Roman" w:hAnsi="Times New Roman" w:ascii="Times New Roman"/>
                <w:bCs/>
                <w:iCs/>
                <w:snapToGrid w:val="false"/>
                <w:sz w:val="24"/>
                <w:szCs w:val="24"/>
                <w:lang w:val="hr-HR"/>
              </w:rPr>
              <w:t>povrat predujma predlagatelja uplaćen od Suda na račun stečajnog dužnika</w:t>
            </w:r>
          </w:p>
        </w:tc>
        <w:tc>
          <w:tcPr>
            <w:tcW w:type="dxa" w:w="3087"/>
          </w:tcPr>
          <w:p w:rsidRDefault="001623D1" w:rsidP="001623D1" w:rsidR="001623D1" w:rsidRPr="000E435A">
            <w:pPr>
              <w:jc w:val="center"/>
              <w:rPr>
                <w:bCs/>
                <w:iCs/>
                <w:snapToGrid w:val="false"/>
                <w:lang w:val="hr-HR"/>
              </w:rPr>
            </w:pPr>
          </w:p>
          <w:p w:rsidRDefault="001623D1" w:rsidP="001623D1" w:rsidR="001623D1" w:rsidRPr="000E435A">
            <w:pPr>
              <w:jc w:val="center"/>
              <w:rPr>
                <w:bCs/>
                <w:iCs/>
                <w:snapToGrid w:val="false"/>
                <w:lang w:val="hr-HR"/>
              </w:rPr>
            </w:pPr>
            <w:r w:rsidRPr="000E435A">
              <w:rPr>
                <w:bCs/>
                <w:iCs/>
                <w:snapToGrid w:val="false"/>
                <w:lang w:val="hr-HR"/>
              </w:rPr>
              <w:t>124.416,15</w:t>
            </w:r>
          </w:p>
          <w:p w:rsidRDefault="001623D1" w:rsidP="001623D1" w:rsidR="001623D1" w:rsidRPr="000E435A">
            <w:pPr>
              <w:jc w:val="center"/>
              <w:rPr>
                <w:bCs/>
                <w:iCs/>
                <w:snapToGrid w:val="false"/>
                <w:lang w:val="hr-HR"/>
              </w:rPr>
            </w:pPr>
            <w:r w:rsidRPr="000E435A">
              <w:rPr>
                <w:bCs/>
                <w:iCs/>
                <w:snapToGrid w:val="false"/>
                <w:lang w:val="hr-HR"/>
              </w:rPr>
              <w:t>110.406,80</w:t>
            </w:r>
          </w:p>
          <w:p w:rsidRDefault="001623D1" w:rsidP="001623D1" w:rsidR="001623D1" w:rsidRPr="000E435A">
            <w:pPr>
              <w:jc w:val="center"/>
              <w:rPr>
                <w:bCs/>
                <w:iCs/>
                <w:snapToGrid w:val="false"/>
                <w:lang w:val="hr-HR"/>
              </w:rPr>
            </w:pPr>
            <w:r w:rsidRPr="000E435A">
              <w:rPr>
                <w:bCs/>
                <w:iCs/>
                <w:snapToGrid w:val="false"/>
                <w:lang w:val="hr-HR"/>
              </w:rPr>
              <w:t xml:space="preserve">    </w:t>
            </w:r>
          </w:p>
          <w:p w:rsidRDefault="001623D1" w:rsidP="001623D1" w:rsidR="001623D1" w:rsidRPr="000E435A">
            <w:pPr>
              <w:jc w:val="center"/>
              <w:rPr>
                <w:bCs/>
                <w:iCs/>
                <w:snapToGrid w:val="false"/>
                <w:lang w:val="hr-HR"/>
              </w:rPr>
            </w:pPr>
            <w:r w:rsidRPr="000E435A">
              <w:rPr>
                <w:bCs/>
                <w:iCs/>
                <w:snapToGrid w:val="false"/>
                <w:lang w:val="hr-HR"/>
              </w:rPr>
              <w:t xml:space="preserve">    1.654,35</w:t>
            </w:r>
          </w:p>
          <w:p w:rsidRDefault="001623D1" w:rsidP="001623D1" w:rsidR="001623D1" w:rsidRPr="000E435A">
            <w:pPr>
              <w:jc w:val="center"/>
              <w:rPr>
                <w:bCs/>
                <w:iCs/>
                <w:snapToGrid w:val="false"/>
                <w:lang w:val="hr-HR"/>
              </w:rPr>
            </w:pPr>
            <w:r w:rsidRPr="000E435A">
              <w:rPr>
                <w:bCs/>
                <w:iCs/>
                <w:snapToGrid w:val="false"/>
                <w:lang w:val="hr-HR"/>
              </w:rPr>
              <w:t xml:space="preserve">    1.500,00</w:t>
            </w:r>
          </w:p>
          <w:p w:rsidRDefault="001623D1" w:rsidP="001623D1" w:rsidR="001623D1" w:rsidRPr="000E435A">
            <w:pPr>
              <w:jc w:val="center"/>
              <w:rPr>
                <w:bCs/>
                <w:iCs/>
                <w:snapToGrid w:val="false"/>
                <w:lang w:val="hr-HR"/>
              </w:rPr>
            </w:pPr>
            <w:r w:rsidRPr="000E435A">
              <w:rPr>
                <w:bCs/>
                <w:iCs/>
                <w:snapToGrid w:val="false"/>
                <w:lang w:val="hr-HR"/>
              </w:rPr>
              <w:t xml:space="preserve">    5.625,00</w:t>
            </w:r>
          </w:p>
          <w:p w:rsidRDefault="001623D1" w:rsidP="001623D1" w:rsidR="001623D1" w:rsidRPr="000E435A">
            <w:pPr>
              <w:jc w:val="center"/>
              <w:rPr>
                <w:bCs/>
                <w:iCs/>
                <w:snapToGrid w:val="false"/>
                <w:lang w:val="hr-HR"/>
              </w:rPr>
            </w:pPr>
            <w:r w:rsidRPr="000E435A">
              <w:rPr>
                <w:bCs/>
                <w:iCs/>
                <w:snapToGrid w:val="false"/>
                <w:lang w:val="hr-HR"/>
              </w:rPr>
              <w:t xml:space="preserve">     </w:t>
            </w:r>
          </w:p>
          <w:p w:rsidRDefault="001623D1" w:rsidP="001623D1" w:rsidR="001623D1" w:rsidRPr="000E435A">
            <w:pPr>
              <w:jc w:val="center"/>
              <w:rPr>
                <w:bCs/>
                <w:iCs/>
                <w:snapToGrid w:val="false"/>
                <w:lang w:val="hr-HR"/>
              </w:rPr>
            </w:pPr>
            <w:r w:rsidRPr="000E435A">
              <w:rPr>
                <w:bCs/>
                <w:iCs/>
                <w:snapToGrid w:val="false"/>
                <w:lang w:val="hr-HR"/>
              </w:rPr>
              <w:t xml:space="preserve">       230,00</w:t>
            </w:r>
          </w:p>
          <w:p w:rsidRDefault="001623D1" w:rsidP="001623D1" w:rsidR="001623D1" w:rsidRPr="000E435A">
            <w:pPr>
              <w:jc w:val="center"/>
              <w:rPr>
                <w:bCs/>
                <w:iCs/>
                <w:snapToGrid w:val="false"/>
                <w:lang w:val="hr-HR"/>
              </w:rPr>
            </w:pPr>
            <w:r w:rsidRPr="000E435A">
              <w:rPr>
                <w:bCs/>
                <w:iCs/>
                <w:snapToGrid w:val="false"/>
                <w:lang w:val="hr-HR"/>
              </w:rPr>
              <w:t xml:space="preserve">    </w:t>
            </w:r>
          </w:p>
          <w:p w:rsidRDefault="001623D1" w:rsidP="001623D1" w:rsidR="001623D1" w:rsidRPr="000E435A">
            <w:pPr>
              <w:jc w:val="center"/>
              <w:rPr>
                <w:bCs/>
                <w:iCs/>
                <w:snapToGrid w:val="false"/>
                <w:lang w:val="hr-HR"/>
              </w:rPr>
            </w:pPr>
            <w:r w:rsidRPr="000E435A">
              <w:rPr>
                <w:bCs/>
                <w:iCs/>
                <w:snapToGrid w:val="false"/>
                <w:lang w:val="hr-HR"/>
              </w:rPr>
              <w:t xml:space="preserve">    5.000,00</w:t>
            </w:r>
          </w:p>
          <w:p w:rsidRDefault="001623D1" w:rsidP="001623D1" w:rsidR="001623D1" w:rsidRPr="000E435A">
            <w:pPr>
              <w:jc w:val="center"/>
              <w:rPr>
                <w:bCs/>
                <w:iCs/>
                <w:snapToGrid w:val="false"/>
                <w:lang w:val="hr-HR"/>
              </w:rPr>
            </w:pPr>
            <w:r w:rsidRPr="000E435A">
              <w:rPr>
                <w:bCs/>
                <w:iCs/>
                <w:snapToGrid w:val="false"/>
                <w:lang w:val="hr-HR"/>
              </w:rPr>
              <w:t xml:space="preserve">      </w:t>
            </w:r>
          </w:p>
        </w:tc>
      </w:tr>
      <w:tr w:rsidTr="001623D1" w:rsidR="001623D1" w:rsidRPr="000E435A">
        <w:trPr>
          <w:trHeight w:val="656"/>
        </w:trPr>
        <w:tc>
          <w:tcPr>
            <w:tcW w:type="dxa" w:w="832"/>
          </w:tcPr>
          <w:p w:rsidRDefault="001623D1" w:rsidP="001623D1" w:rsidR="001623D1" w:rsidRPr="000E435A">
            <w:pPr>
              <w:jc w:val="both"/>
              <w:rPr>
                <w:bCs/>
                <w:iCs/>
                <w:snapToGrid w:val="false"/>
                <w:lang w:val="hr-HR"/>
              </w:rPr>
            </w:pPr>
          </w:p>
          <w:p w:rsidRDefault="001623D1" w:rsidP="001623D1" w:rsidR="001623D1" w:rsidRPr="000E435A">
            <w:pPr>
              <w:jc w:val="both"/>
              <w:rPr>
                <w:bCs/>
                <w:iCs/>
                <w:snapToGrid w:val="false"/>
                <w:lang w:val="hr-HR"/>
              </w:rPr>
            </w:pPr>
            <w:r w:rsidRPr="000E435A">
              <w:rPr>
                <w:bCs/>
                <w:iCs/>
                <w:snapToGrid w:val="false"/>
                <w:lang w:val="hr-HR"/>
              </w:rPr>
              <w:t>3.</w:t>
            </w:r>
          </w:p>
          <w:p w:rsidRDefault="001623D1" w:rsidP="001623D1" w:rsidR="001623D1" w:rsidRPr="000E435A">
            <w:pPr>
              <w:jc w:val="both"/>
              <w:rPr>
                <w:bCs/>
                <w:iCs/>
                <w:snapToGrid w:val="false"/>
                <w:lang w:val="hr-HR"/>
              </w:rPr>
            </w:pPr>
          </w:p>
        </w:tc>
        <w:tc>
          <w:tcPr>
            <w:tcW w:type="dxa" w:w="5640"/>
          </w:tcPr>
          <w:p w:rsidRDefault="001623D1" w:rsidP="001623D1" w:rsidR="001623D1" w:rsidRPr="000E435A">
            <w:pPr>
              <w:jc w:val="both"/>
              <w:rPr>
                <w:bCs/>
                <w:iCs/>
                <w:snapToGrid w:val="false"/>
                <w:lang w:val="hr-HR"/>
              </w:rPr>
            </w:pPr>
          </w:p>
          <w:p w:rsidRDefault="001623D1" w:rsidP="001623D1" w:rsidR="001623D1" w:rsidRPr="000E435A">
            <w:pPr>
              <w:jc w:val="both"/>
              <w:rPr>
                <w:bCs/>
                <w:iCs/>
                <w:snapToGrid w:val="false"/>
                <w:lang w:val="hr-HR"/>
              </w:rPr>
            </w:pPr>
            <w:r w:rsidRPr="000E435A">
              <w:rPr>
                <w:bCs/>
                <w:iCs/>
                <w:snapToGrid w:val="false"/>
                <w:lang w:val="hr-HR"/>
              </w:rPr>
              <w:t xml:space="preserve">Isplata tražbine </w:t>
            </w:r>
            <w:r w:rsidR="009B1173" w:rsidRPr="000E435A">
              <w:rPr>
                <w:bCs/>
                <w:iCs/>
                <w:snapToGrid w:val="false"/>
                <w:lang w:val="hr-HR"/>
              </w:rPr>
              <w:t xml:space="preserve">prvog </w:t>
            </w:r>
            <w:r w:rsidRPr="000E435A">
              <w:rPr>
                <w:bCs/>
                <w:iCs/>
                <w:snapToGrid w:val="false"/>
                <w:lang w:val="hr-HR"/>
              </w:rPr>
              <w:t>višeg isplatnog reda (Srećko Doblanović</w:t>
            </w:r>
            <w:r w:rsidR="00666DB4" w:rsidRPr="000E435A">
              <w:rPr>
                <w:bCs/>
                <w:iCs/>
                <w:snapToGrid w:val="false"/>
                <w:lang w:val="hr-HR"/>
              </w:rPr>
              <w:t>, ustupljeno od RH</w:t>
            </w:r>
            <w:r w:rsidRPr="000E435A">
              <w:rPr>
                <w:bCs/>
                <w:iCs/>
                <w:snapToGrid w:val="false"/>
                <w:lang w:val="hr-HR"/>
              </w:rPr>
              <w:t>)</w:t>
            </w:r>
          </w:p>
          <w:p w:rsidRDefault="001623D1" w:rsidP="001623D1" w:rsidR="001623D1" w:rsidRPr="000E435A">
            <w:pPr>
              <w:jc w:val="both"/>
              <w:rPr>
                <w:bCs/>
                <w:iCs/>
                <w:snapToGrid w:val="false"/>
                <w:lang w:val="hr-HR"/>
              </w:rPr>
            </w:pPr>
          </w:p>
        </w:tc>
        <w:tc>
          <w:tcPr>
            <w:tcW w:type="dxa" w:w="3087"/>
          </w:tcPr>
          <w:p w:rsidRDefault="001623D1" w:rsidP="001623D1" w:rsidR="001623D1" w:rsidRPr="000E435A">
            <w:pPr>
              <w:jc w:val="center"/>
              <w:rPr>
                <w:bCs/>
                <w:iCs/>
                <w:snapToGrid w:val="false"/>
                <w:lang w:val="hr-HR"/>
              </w:rPr>
            </w:pPr>
          </w:p>
          <w:p w:rsidRDefault="001623D1" w:rsidP="001623D1" w:rsidR="001623D1" w:rsidRPr="000E435A">
            <w:pPr>
              <w:jc w:val="center"/>
              <w:rPr>
                <w:bCs/>
                <w:iCs/>
                <w:snapToGrid w:val="false"/>
                <w:lang w:val="hr-HR"/>
              </w:rPr>
            </w:pPr>
            <w:r w:rsidRPr="000E435A">
              <w:rPr>
                <w:bCs/>
                <w:iCs/>
                <w:snapToGrid w:val="false"/>
                <w:lang w:val="hr-HR"/>
              </w:rPr>
              <w:t xml:space="preserve">  4.772,35</w:t>
            </w:r>
          </w:p>
        </w:tc>
      </w:tr>
      <w:tr w:rsidTr="009B1173" w:rsidR="001623D1" w:rsidRPr="000E435A">
        <w:trPr>
          <w:trHeight w:val="725"/>
        </w:trPr>
        <w:tc>
          <w:tcPr>
            <w:tcW w:type="auto" w:w="0"/>
          </w:tcPr>
          <w:p w:rsidRDefault="001623D1" w:rsidP="001623D1" w:rsidR="001623D1" w:rsidRPr="000E435A">
            <w:pPr>
              <w:jc w:val="both"/>
              <w:rPr>
                <w:bCs/>
                <w:iCs/>
                <w:snapToGrid w:val="false"/>
                <w:lang w:val="hr-HR"/>
              </w:rPr>
            </w:pPr>
          </w:p>
          <w:p w:rsidRDefault="001623D1" w:rsidP="001623D1" w:rsidR="001623D1" w:rsidRPr="000E435A">
            <w:pPr>
              <w:jc w:val="both"/>
              <w:rPr>
                <w:bCs/>
                <w:iCs/>
                <w:snapToGrid w:val="false"/>
                <w:lang w:val="hr-HR"/>
              </w:rPr>
            </w:pPr>
            <w:r w:rsidRPr="000E435A">
              <w:rPr>
                <w:bCs/>
                <w:iCs/>
                <w:snapToGrid w:val="false"/>
                <w:lang w:val="hr-HR"/>
              </w:rPr>
              <w:t>4.</w:t>
            </w:r>
          </w:p>
          <w:p w:rsidRDefault="001623D1" w:rsidP="001623D1" w:rsidR="001623D1" w:rsidRPr="000E435A">
            <w:pPr>
              <w:jc w:val="both"/>
              <w:rPr>
                <w:bCs/>
                <w:iCs/>
                <w:snapToGrid w:val="false"/>
                <w:lang w:val="hr-HR"/>
              </w:rPr>
            </w:pPr>
          </w:p>
        </w:tc>
        <w:tc>
          <w:tcPr>
            <w:tcW w:type="auto" w:w="0"/>
          </w:tcPr>
          <w:p w:rsidRDefault="001623D1" w:rsidP="001623D1" w:rsidR="001623D1" w:rsidRPr="000E435A">
            <w:pPr>
              <w:jc w:val="both"/>
              <w:rPr>
                <w:bCs/>
                <w:iCs/>
                <w:snapToGrid w:val="false"/>
                <w:lang w:val="hr-HR"/>
              </w:rPr>
            </w:pPr>
          </w:p>
          <w:p w:rsidRDefault="001623D1" w:rsidP="001623D1" w:rsidR="001623D1" w:rsidRPr="000E435A">
            <w:pPr>
              <w:jc w:val="both"/>
              <w:rPr>
                <w:bCs/>
                <w:iCs/>
                <w:snapToGrid w:val="false"/>
                <w:lang w:val="hr-HR"/>
              </w:rPr>
            </w:pPr>
            <w:r w:rsidRPr="000E435A">
              <w:rPr>
                <w:bCs/>
                <w:iCs/>
                <w:snapToGrid w:val="false"/>
                <w:lang w:val="hr-HR"/>
              </w:rPr>
              <w:t>Rezervacija na računu po odluci skupštine</w:t>
            </w:r>
          </w:p>
          <w:p w:rsidRDefault="001623D1" w:rsidP="001623D1" w:rsidR="001623D1" w:rsidRPr="000E435A">
            <w:pPr>
              <w:jc w:val="both"/>
              <w:rPr>
                <w:bCs/>
                <w:iCs/>
                <w:snapToGrid w:val="false"/>
                <w:lang w:val="hr-HR"/>
              </w:rPr>
            </w:pPr>
          </w:p>
        </w:tc>
        <w:tc>
          <w:tcPr>
            <w:tcW w:type="dxa" w:w="3087"/>
          </w:tcPr>
          <w:p w:rsidRDefault="001623D1" w:rsidP="001623D1" w:rsidR="001623D1" w:rsidRPr="000E435A">
            <w:pPr>
              <w:jc w:val="center"/>
              <w:rPr>
                <w:bCs/>
                <w:iCs/>
                <w:snapToGrid w:val="false"/>
                <w:lang w:val="hr-HR"/>
              </w:rPr>
            </w:pPr>
          </w:p>
          <w:p w:rsidRDefault="001623D1" w:rsidP="001623D1" w:rsidR="001623D1" w:rsidRPr="000E435A">
            <w:pPr>
              <w:jc w:val="center"/>
              <w:rPr>
                <w:bCs/>
                <w:iCs/>
                <w:snapToGrid w:val="false"/>
                <w:lang w:val="hr-HR"/>
              </w:rPr>
            </w:pPr>
            <w:r w:rsidRPr="000E435A">
              <w:rPr>
                <w:bCs/>
                <w:iCs/>
                <w:snapToGrid w:val="false"/>
                <w:lang w:val="hr-HR"/>
              </w:rPr>
              <w:t>50.000,00</w:t>
            </w:r>
          </w:p>
        </w:tc>
      </w:tr>
    </w:tbl>
    <w:p w:rsidRDefault="001623D1" w:rsidP="001623D1" w:rsidR="001623D1" w:rsidRPr="000E435A">
      <w:pPr>
        <w:widowControl w:val="false"/>
        <w:jc w:val="both"/>
        <w:rPr>
          <w:bCs/>
          <w:iCs/>
          <w:snapToGrid w:val="false"/>
        </w:rPr>
      </w:pPr>
    </w:p>
    <w:p w:rsidRDefault="001623D1" w:rsidP="001623D1" w:rsidR="001623D1" w:rsidRPr="000E435A">
      <w:pPr>
        <w:widowControl w:val="false"/>
        <w:jc w:val="both"/>
        <w:rPr>
          <w:bCs/>
          <w:iCs/>
          <w:snapToGrid w:val="false"/>
        </w:rPr>
      </w:pPr>
    </w:p>
    <w:p w:rsidRDefault="00F429B9" w:rsidP="00F429B9" w:rsidR="001623D1" w:rsidRPr="00F429B9">
      <w:pPr>
        <w:widowControl w:val="false"/>
        <w:spacing w:lineRule="auto" w:line="276"/>
        <w:jc w:val="both"/>
        <w:rPr>
          <w:bCs/>
          <w:iCs/>
          <w:snapToGrid w:val="false"/>
        </w:rPr>
      </w:pPr>
      <w:r>
        <w:rPr>
          <w:bCs/>
          <w:iCs/>
          <w:snapToGrid w:val="false"/>
        </w:rPr>
        <w:tab/>
      </w:r>
      <w:r>
        <w:rPr>
          <w:bCs/>
          <w:iCs/>
          <w:snapToGrid w:val="false"/>
        </w:rPr>
        <w:tab/>
        <w:t xml:space="preserve">1.2. </w:t>
      </w:r>
      <w:r w:rsidR="009B1173" w:rsidRPr="00F429B9">
        <w:rPr>
          <w:bCs/>
          <w:iCs/>
          <w:snapToGrid w:val="false"/>
        </w:rPr>
        <w:t xml:space="preserve"> D</w:t>
      </w:r>
      <w:r w:rsidR="001623D1" w:rsidRPr="00F429B9">
        <w:rPr>
          <w:bCs/>
          <w:iCs/>
          <w:snapToGrid w:val="false"/>
        </w:rPr>
        <w:t>jelomičn</w:t>
      </w:r>
      <w:r w:rsidR="00B65FAA">
        <w:rPr>
          <w:bCs/>
          <w:iCs/>
          <w:snapToGrid w:val="false"/>
        </w:rPr>
        <w:t>a</w:t>
      </w:r>
      <w:r w:rsidR="001623D1" w:rsidRPr="00F429B9">
        <w:rPr>
          <w:bCs/>
          <w:iCs/>
          <w:snapToGrid w:val="false"/>
        </w:rPr>
        <w:t xml:space="preserve"> diob</w:t>
      </w:r>
      <w:r w:rsidR="009B1173" w:rsidRPr="00F429B9">
        <w:rPr>
          <w:bCs/>
          <w:iCs/>
          <w:snapToGrid w:val="false"/>
        </w:rPr>
        <w:t>a</w:t>
      </w:r>
      <w:r w:rsidR="001623D1" w:rsidRPr="00F429B9">
        <w:rPr>
          <w:bCs/>
          <w:iCs/>
          <w:snapToGrid w:val="false"/>
        </w:rPr>
        <w:t xml:space="preserve"> </w:t>
      </w:r>
      <w:r w:rsidR="009B1173" w:rsidRPr="00F429B9">
        <w:rPr>
          <w:bCs/>
          <w:iCs/>
          <w:snapToGrid w:val="false"/>
        </w:rPr>
        <w:t xml:space="preserve">- </w:t>
      </w:r>
      <w:r w:rsidR="001623D1" w:rsidRPr="00F429B9">
        <w:rPr>
          <w:bCs/>
          <w:iCs/>
          <w:snapToGrid w:val="false"/>
        </w:rPr>
        <w:t xml:space="preserve">drugi viši isplatni red </w:t>
      </w:r>
    </w:p>
    <w:tbl>
      <w:tblPr>
        <w:tblStyle w:val="Reetkatablice"/>
        <w:tblW w:type="dxa" w:w="9406"/>
        <w:tblLook w:val="04A0" w:noVBand="1" w:noHBand="0" w:lastColumn="0" w:firstColumn="1" w:lastRow="0" w:firstRow="1"/>
      </w:tblPr>
      <w:tblGrid>
        <w:gridCol w:w="674"/>
        <w:gridCol w:w="3601"/>
        <w:gridCol w:w="1642"/>
        <w:gridCol w:w="996"/>
        <w:gridCol w:w="2493"/>
      </w:tblGrid>
      <w:tr w:rsidTr="001623D1" w:rsidR="001623D1" w:rsidRPr="000E435A">
        <w:trPr>
          <w:trHeight w:val="364"/>
        </w:trPr>
        <w:tc>
          <w:tcPr>
            <w:tcW w:type="dxa" w:w="675"/>
          </w:tcPr>
          <w:p w:rsidRDefault="001623D1" w:rsidP="001623D1" w:rsidR="001623D1" w:rsidRPr="000E435A">
            <w:pPr>
              <w:jc w:val="center"/>
              <w:rPr>
                <w:bCs/>
                <w:iCs/>
                <w:snapToGrid w:val="false"/>
                <w:lang w:val="hr-HR"/>
              </w:rPr>
            </w:pPr>
          </w:p>
          <w:p w:rsidRDefault="001623D1" w:rsidP="001623D1" w:rsidR="001623D1" w:rsidRPr="000E435A">
            <w:pPr>
              <w:jc w:val="center"/>
              <w:rPr>
                <w:bCs/>
                <w:iCs/>
                <w:snapToGrid w:val="false"/>
                <w:lang w:val="hr-HR"/>
              </w:rPr>
            </w:pPr>
            <w:r w:rsidRPr="000E435A">
              <w:rPr>
                <w:bCs/>
                <w:iCs/>
                <w:snapToGrid w:val="false"/>
                <w:lang w:val="hr-HR"/>
              </w:rPr>
              <w:t>Rbr.</w:t>
            </w:r>
          </w:p>
          <w:p w:rsidRDefault="001623D1" w:rsidP="001623D1" w:rsidR="001623D1" w:rsidRPr="000E435A">
            <w:pPr>
              <w:jc w:val="center"/>
              <w:rPr>
                <w:bCs/>
                <w:iCs/>
                <w:snapToGrid w:val="false"/>
                <w:lang w:val="hr-HR"/>
              </w:rPr>
            </w:pPr>
          </w:p>
        </w:tc>
        <w:tc>
          <w:tcPr>
            <w:tcW w:type="dxa" w:w="3603"/>
          </w:tcPr>
          <w:p w:rsidRDefault="001623D1" w:rsidP="001623D1" w:rsidR="001623D1" w:rsidRPr="000E435A">
            <w:pPr>
              <w:jc w:val="center"/>
              <w:rPr>
                <w:bCs/>
                <w:iCs/>
                <w:snapToGrid w:val="false"/>
                <w:lang w:val="hr-HR"/>
              </w:rPr>
            </w:pPr>
          </w:p>
          <w:p w:rsidRDefault="001623D1" w:rsidP="001623D1" w:rsidR="001623D1" w:rsidRPr="000E435A">
            <w:pPr>
              <w:jc w:val="center"/>
              <w:rPr>
                <w:bCs/>
                <w:iCs/>
                <w:snapToGrid w:val="false"/>
                <w:lang w:val="hr-HR"/>
              </w:rPr>
            </w:pPr>
            <w:r w:rsidRPr="000E435A">
              <w:rPr>
                <w:bCs/>
                <w:iCs/>
                <w:snapToGrid w:val="false"/>
                <w:lang w:val="hr-HR"/>
              </w:rPr>
              <w:t>DUŽNIK</w:t>
            </w:r>
          </w:p>
        </w:tc>
        <w:tc>
          <w:tcPr>
            <w:tcW w:type="dxa" w:w="1642"/>
          </w:tcPr>
          <w:p w:rsidRDefault="001623D1" w:rsidP="001623D1" w:rsidR="001623D1" w:rsidRPr="000E435A">
            <w:pPr>
              <w:jc w:val="center"/>
              <w:rPr>
                <w:bCs/>
                <w:iCs/>
                <w:snapToGrid w:val="false"/>
                <w:lang w:val="hr-HR"/>
              </w:rPr>
            </w:pPr>
          </w:p>
          <w:p w:rsidRDefault="001623D1" w:rsidP="001623D1" w:rsidR="001623D1" w:rsidRPr="000E435A">
            <w:pPr>
              <w:jc w:val="center"/>
              <w:rPr>
                <w:bCs/>
                <w:iCs/>
                <w:snapToGrid w:val="false"/>
                <w:lang w:val="hr-HR"/>
              </w:rPr>
            </w:pPr>
            <w:r w:rsidRPr="000E435A">
              <w:rPr>
                <w:bCs/>
                <w:iCs/>
                <w:snapToGrid w:val="false"/>
                <w:lang w:val="hr-HR"/>
              </w:rPr>
              <w:t>IZNOS (kn)</w:t>
            </w:r>
          </w:p>
        </w:tc>
        <w:tc>
          <w:tcPr>
            <w:tcW w:type="dxa" w:w="992"/>
          </w:tcPr>
          <w:p w:rsidRDefault="001623D1" w:rsidP="001623D1" w:rsidR="001623D1" w:rsidRPr="000E435A">
            <w:pPr>
              <w:jc w:val="center"/>
              <w:rPr>
                <w:bCs/>
                <w:iCs/>
                <w:snapToGrid w:val="false"/>
                <w:lang w:val="hr-HR"/>
              </w:rPr>
            </w:pPr>
          </w:p>
          <w:p w:rsidRDefault="001623D1" w:rsidP="001623D1" w:rsidR="001623D1" w:rsidRPr="000E435A">
            <w:pPr>
              <w:jc w:val="center"/>
              <w:rPr>
                <w:bCs/>
                <w:iCs/>
                <w:snapToGrid w:val="false"/>
                <w:lang w:val="hr-HR"/>
              </w:rPr>
            </w:pPr>
            <w:r w:rsidRPr="000E435A">
              <w:rPr>
                <w:bCs/>
                <w:iCs/>
                <w:snapToGrid w:val="false"/>
                <w:lang w:val="hr-HR"/>
              </w:rPr>
              <w:t>%</w:t>
            </w:r>
          </w:p>
        </w:tc>
        <w:tc>
          <w:tcPr>
            <w:tcW w:type="dxa" w:w="2494"/>
          </w:tcPr>
          <w:p w:rsidRDefault="001623D1" w:rsidP="001623D1" w:rsidR="001623D1" w:rsidRPr="000E435A">
            <w:pPr>
              <w:jc w:val="center"/>
              <w:rPr>
                <w:bCs/>
                <w:iCs/>
                <w:snapToGrid w:val="false"/>
                <w:lang w:val="hr-HR"/>
              </w:rPr>
            </w:pPr>
          </w:p>
          <w:p w:rsidRDefault="001623D1" w:rsidP="001623D1" w:rsidR="001623D1" w:rsidRPr="000E435A">
            <w:pPr>
              <w:jc w:val="center"/>
              <w:rPr>
                <w:bCs/>
                <w:iCs/>
                <w:snapToGrid w:val="false"/>
                <w:lang w:val="hr-HR"/>
              </w:rPr>
            </w:pPr>
            <w:r w:rsidRPr="000E435A">
              <w:rPr>
                <w:bCs/>
                <w:iCs/>
                <w:snapToGrid w:val="false"/>
                <w:lang w:val="hr-HR"/>
              </w:rPr>
              <w:t>IZNOS ZA PRVU DIOBU (kn)</w:t>
            </w:r>
          </w:p>
        </w:tc>
      </w:tr>
      <w:tr w:rsidTr="001623D1" w:rsidR="001623D1" w:rsidRPr="000E435A">
        <w:trPr>
          <w:trHeight w:val="347"/>
        </w:trPr>
        <w:tc>
          <w:tcPr>
            <w:tcW w:type="dxa" w:w="675"/>
          </w:tcPr>
          <w:p w:rsidRDefault="001623D1" w:rsidP="001623D1" w:rsidR="001623D1" w:rsidRPr="000E435A">
            <w:pPr>
              <w:jc w:val="center"/>
              <w:rPr>
                <w:bCs/>
                <w:iCs/>
                <w:snapToGrid w:val="false"/>
                <w:lang w:val="hr-HR"/>
              </w:rPr>
            </w:pPr>
          </w:p>
          <w:p w:rsidRDefault="001623D1" w:rsidP="001623D1" w:rsidR="001623D1" w:rsidRPr="000E435A">
            <w:pPr>
              <w:jc w:val="center"/>
              <w:rPr>
                <w:bCs/>
                <w:iCs/>
                <w:snapToGrid w:val="false"/>
                <w:lang w:val="hr-HR"/>
              </w:rPr>
            </w:pPr>
            <w:r w:rsidRPr="000E435A">
              <w:rPr>
                <w:bCs/>
                <w:iCs/>
                <w:snapToGrid w:val="false"/>
                <w:lang w:val="hr-HR"/>
              </w:rPr>
              <w:t>1.</w:t>
            </w:r>
          </w:p>
          <w:p w:rsidRDefault="001623D1" w:rsidP="001623D1" w:rsidR="001623D1" w:rsidRPr="000E435A">
            <w:pPr>
              <w:jc w:val="center"/>
              <w:rPr>
                <w:bCs/>
                <w:iCs/>
                <w:snapToGrid w:val="false"/>
                <w:lang w:val="hr-HR"/>
              </w:rPr>
            </w:pPr>
          </w:p>
        </w:tc>
        <w:tc>
          <w:tcPr>
            <w:tcW w:type="dxa" w:w="3603"/>
          </w:tcPr>
          <w:p w:rsidRDefault="001623D1" w:rsidP="001623D1" w:rsidR="001623D1" w:rsidRPr="000E435A">
            <w:pPr>
              <w:jc w:val="both"/>
              <w:rPr>
                <w:bCs/>
                <w:iCs/>
                <w:snapToGrid w:val="false"/>
                <w:lang w:val="hr-HR"/>
              </w:rPr>
            </w:pPr>
          </w:p>
          <w:p w:rsidRDefault="001623D1" w:rsidP="001623D1" w:rsidR="001623D1" w:rsidRPr="000E435A">
            <w:pPr>
              <w:jc w:val="both"/>
              <w:rPr>
                <w:bCs/>
                <w:iCs/>
                <w:snapToGrid w:val="false"/>
                <w:lang w:val="hr-HR"/>
              </w:rPr>
            </w:pPr>
            <w:r w:rsidRPr="000E435A">
              <w:rPr>
                <w:bCs/>
                <w:iCs/>
                <w:snapToGrid w:val="false"/>
                <w:lang w:val="hr-HR"/>
              </w:rPr>
              <w:t xml:space="preserve">Geocop d.o.o. Rovinj </w:t>
            </w:r>
          </w:p>
        </w:tc>
        <w:tc>
          <w:tcPr>
            <w:tcW w:type="dxa" w:w="1642"/>
          </w:tcPr>
          <w:p w:rsidRDefault="001623D1" w:rsidP="001623D1" w:rsidR="001623D1" w:rsidRPr="000E435A">
            <w:pPr>
              <w:jc w:val="center"/>
              <w:rPr>
                <w:bCs/>
                <w:iCs/>
                <w:snapToGrid w:val="false"/>
                <w:lang w:val="hr-HR"/>
              </w:rPr>
            </w:pPr>
          </w:p>
          <w:p w:rsidRDefault="001623D1" w:rsidP="001623D1" w:rsidR="001623D1" w:rsidRPr="000E435A">
            <w:pPr>
              <w:jc w:val="center"/>
              <w:rPr>
                <w:bCs/>
                <w:iCs/>
                <w:snapToGrid w:val="false"/>
                <w:lang w:val="hr-HR"/>
              </w:rPr>
            </w:pPr>
            <w:r w:rsidRPr="000E435A">
              <w:rPr>
                <w:bCs/>
                <w:iCs/>
                <w:snapToGrid w:val="false"/>
                <w:lang w:val="hr-HR"/>
              </w:rPr>
              <w:t>1.851.392,82</w:t>
            </w:r>
          </w:p>
        </w:tc>
        <w:tc>
          <w:tcPr>
            <w:tcW w:type="dxa" w:w="992"/>
          </w:tcPr>
          <w:p w:rsidRDefault="001623D1" w:rsidP="001623D1" w:rsidR="001623D1" w:rsidRPr="000E435A">
            <w:pPr>
              <w:jc w:val="center"/>
              <w:rPr>
                <w:bCs/>
                <w:iCs/>
                <w:snapToGrid w:val="false"/>
                <w:lang w:val="hr-HR"/>
              </w:rPr>
            </w:pPr>
          </w:p>
          <w:p w:rsidRDefault="001623D1" w:rsidP="001623D1" w:rsidR="001623D1" w:rsidRPr="000E435A">
            <w:pPr>
              <w:jc w:val="center"/>
              <w:rPr>
                <w:bCs/>
                <w:iCs/>
                <w:snapToGrid w:val="false"/>
                <w:lang w:val="hr-HR"/>
              </w:rPr>
            </w:pPr>
            <w:r w:rsidRPr="000E435A">
              <w:rPr>
                <w:bCs/>
                <w:iCs/>
                <w:snapToGrid w:val="false"/>
                <w:lang w:val="hr-HR"/>
              </w:rPr>
              <w:t>59,3041</w:t>
            </w:r>
          </w:p>
        </w:tc>
        <w:tc>
          <w:tcPr>
            <w:tcW w:type="dxa" w:w="2494"/>
          </w:tcPr>
          <w:p w:rsidRDefault="001623D1" w:rsidP="001623D1" w:rsidR="001623D1" w:rsidRPr="000E435A">
            <w:pPr>
              <w:jc w:val="center"/>
              <w:rPr>
                <w:bCs/>
                <w:iCs/>
                <w:snapToGrid w:val="false"/>
                <w:lang w:val="hr-HR"/>
              </w:rPr>
            </w:pPr>
          </w:p>
          <w:p w:rsidRDefault="001623D1" w:rsidP="001623D1" w:rsidR="001623D1" w:rsidRPr="000E435A">
            <w:pPr>
              <w:jc w:val="center"/>
              <w:rPr>
                <w:bCs/>
                <w:iCs/>
                <w:snapToGrid w:val="false"/>
                <w:lang w:val="hr-HR"/>
              </w:rPr>
            </w:pPr>
            <w:r w:rsidRPr="000E435A">
              <w:rPr>
                <w:bCs/>
                <w:iCs/>
                <w:snapToGrid w:val="false"/>
                <w:lang w:val="hr-HR"/>
              </w:rPr>
              <w:t xml:space="preserve">   286.507,67</w:t>
            </w:r>
          </w:p>
        </w:tc>
      </w:tr>
      <w:tr w:rsidTr="001623D1" w:rsidR="001623D1" w:rsidRPr="000E435A">
        <w:trPr>
          <w:trHeight w:val="364"/>
        </w:trPr>
        <w:tc>
          <w:tcPr>
            <w:tcW w:type="dxa" w:w="675"/>
          </w:tcPr>
          <w:p w:rsidRDefault="001623D1" w:rsidP="001623D1" w:rsidR="001623D1" w:rsidRPr="000E435A">
            <w:pPr>
              <w:jc w:val="center"/>
              <w:rPr>
                <w:bCs/>
                <w:iCs/>
                <w:snapToGrid w:val="false"/>
                <w:lang w:val="hr-HR"/>
              </w:rPr>
            </w:pPr>
          </w:p>
          <w:p w:rsidRDefault="001623D1" w:rsidP="001623D1" w:rsidR="001623D1" w:rsidRPr="000E435A">
            <w:pPr>
              <w:jc w:val="center"/>
              <w:rPr>
                <w:bCs/>
                <w:iCs/>
                <w:snapToGrid w:val="false"/>
                <w:lang w:val="hr-HR"/>
              </w:rPr>
            </w:pPr>
            <w:r w:rsidRPr="000E435A">
              <w:rPr>
                <w:bCs/>
                <w:iCs/>
                <w:snapToGrid w:val="false"/>
                <w:lang w:val="hr-HR"/>
              </w:rPr>
              <w:t>2.</w:t>
            </w:r>
          </w:p>
          <w:p w:rsidRDefault="001623D1" w:rsidP="001623D1" w:rsidR="001623D1" w:rsidRPr="000E435A">
            <w:pPr>
              <w:jc w:val="center"/>
              <w:rPr>
                <w:bCs/>
                <w:iCs/>
                <w:snapToGrid w:val="false"/>
                <w:lang w:val="hr-HR"/>
              </w:rPr>
            </w:pPr>
          </w:p>
        </w:tc>
        <w:tc>
          <w:tcPr>
            <w:tcW w:type="dxa" w:w="3603"/>
          </w:tcPr>
          <w:p w:rsidRDefault="001623D1" w:rsidP="001623D1" w:rsidR="001623D1" w:rsidRPr="000E435A">
            <w:pPr>
              <w:jc w:val="both"/>
              <w:rPr>
                <w:bCs/>
                <w:iCs/>
                <w:snapToGrid w:val="false"/>
                <w:lang w:val="hr-HR"/>
              </w:rPr>
            </w:pPr>
          </w:p>
          <w:p w:rsidRDefault="001623D1" w:rsidP="009B1173" w:rsidR="001623D1" w:rsidRPr="000E435A">
            <w:pPr>
              <w:jc w:val="both"/>
              <w:rPr>
                <w:bCs/>
                <w:iCs/>
                <w:snapToGrid w:val="false"/>
                <w:lang w:val="hr-HR"/>
              </w:rPr>
            </w:pPr>
            <w:r w:rsidRPr="000E435A">
              <w:rPr>
                <w:bCs/>
                <w:iCs/>
                <w:snapToGrid w:val="false"/>
                <w:lang w:val="hr-HR"/>
              </w:rPr>
              <w:t>Srećko Doblanović (</w:t>
            </w:r>
            <w:r w:rsidR="009B1173" w:rsidRPr="000E435A">
              <w:rPr>
                <w:bCs/>
                <w:iCs/>
                <w:snapToGrid w:val="false"/>
                <w:lang w:val="hr-HR"/>
              </w:rPr>
              <w:t xml:space="preserve">ustupljeno </w:t>
            </w:r>
            <w:r w:rsidRPr="000E435A">
              <w:rPr>
                <w:bCs/>
                <w:iCs/>
                <w:snapToGrid w:val="false"/>
                <w:lang w:val="hr-HR"/>
              </w:rPr>
              <w:t>od RH)</w:t>
            </w:r>
          </w:p>
        </w:tc>
        <w:tc>
          <w:tcPr>
            <w:tcW w:type="dxa" w:w="1642"/>
          </w:tcPr>
          <w:p w:rsidRDefault="001623D1" w:rsidP="001623D1" w:rsidR="001623D1" w:rsidRPr="000E435A">
            <w:pPr>
              <w:jc w:val="center"/>
              <w:rPr>
                <w:bCs/>
                <w:iCs/>
                <w:snapToGrid w:val="false"/>
                <w:lang w:val="hr-HR"/>
              </w:rPr>
            </w:pPr>
          </w:p>
          <w:p w:rsidRDefault="001623D1" w:rsidP="001623D1" w:rsidR="001623D1" w:rsidRPr="000E435A">
            <w:pPr>
              <w:jc w:val="center"/>
              <w:rPr>
                <w:bCs/>
                <w:iCs/>
                <w:snapToGrid w:val="false"/>
                <w:lang w:val="hr-HR"/>
              </w:rPr>
            </w:pPr>
            <w:r w:rsidRPr="000E435A">
              <w:rPr>
                <w:bCs/>
                <w:iCs/>
                <w:snapToGrid w:val="false"/>
                <w:lang w:val="hr-HR"/>
              </w:rPr>
              <w:t xml:space="preserve">      7.304,56</w:t>
            </w:r>
          </w:p>
        </w:tc>
        <w:tc>
          <w:tcPr>
            <w:tcW w:type="dxa" w:w="992"/>
          </w:tcPr>
          <w:p w:rsidRDefault="001623D1" w:rsidP="001623D1" w:rsidR="001623D1" w:rsidRPr="000E435A">
            <w:pPr>
              <w:jc w:val="center"/>
              <w:rPr>
                <w:bCs/>
                <w:iCs/>
                <w:snapToGrid w:val="false"/>
                <w:lang w:val="hr-HR"/>
              </w:rPr>
            </w:pPr>
          </w:p>
          <w:p w:rsidRDefault="001623D1" w:rsidP="001623D1" w:rsidR="001623D1" w:rsidRPr="000E435A">
            <w:pPr>
              <w:jc w:val="center"/>
              <w:rPr>
                <w:bCs/>
                <w:iCs/>
                <w:snapToGrid w:val="false"/>
                <w:lang w:val="hr-HR"/>
              </w:rPr>
            </w:pPr>
            <w:r w:rsidRPr="000E435A">
              <w:rPr>
                <w:bCs/>
                <w:iCs/>
                <w:snapToGrid w:val="false"/>
                <w:lang w:val="hr-HR"/>
              </w:rPr>
              <w:t xml:space="preserve"> 0,2340</w:t>
            </w:r>
          </w:p>
        </w:tc>
        <w:tc>
          <w:tcPr>
            <w:tcW w:type="dxa" w:w="2494"/>
          </w:tcPr>
          <w:p w:rsidRDefault="001623D1" w:rsidP="001623D1" w:rsidR="001623D1" w:rsidRPr="000E435A">
            <w:pPr>
              <w:jc w:val="center"/>
              <w:rPr>
                <w:bCs/>
                <w:iCs/>
                <w:snapToGrid w:val="false"/>
                <w:lang w:val="hr-HR"/>
              </w:rPr>
            </w:pPr>
          </w:p>
          <w:p w:rsidRDefault="001623D1" w:rsidP="001623D1" w:rsidR="001623D1" w:rsidRPr="000E435A">
            <w:pPr>
              <w:jc w:val="center"/>
              <w:rPr>
                <w:bCs/>
                <w:iCs/>
                <w:snapToGrid w:val="false"/>
                <w:lang w:val="hr-HR"/>
              </w:rPr>
            </w:pPr>
            <w:r w:rsidRPr="000E435A">
              <w:rPr>
                <w:bCs/>
                <w:iCs/>
                <w:snapToGrid w:val="false"/>
                <w:lang w:val="hr-HR"/>
              </w:rPr>
              <w:t xml:space="preserve">      1.130,49</w:t>
            </w:r>
          </w:p>
        </w:tc>
      </w:tr>
      <w:tr w:rsidTr="001623D1" w:rsidR="001623D1" w:rsidRPr="000E435A">
        <w:trPr>
          <w:trHeight w:val="364"/>
        </w:trPr>
        <w:tc>
          <w:tcPr>
            <w:tcW w:type="dxa" w:w="675"/>
          </w:tcPr>
          <w:p w:rsidRDefault="001623D1" w:rsidP="001623D1" w:rsidR="001623D1" w:rsidRPr="000E435A">
            <w:pPr>
              <w:jc w:val="center"/>
              <w:rPr>
                <w:bCs/>
                <w:iCs/>
                <w:snapToGrid w:val="false"/>
                <w:lang w:val="hr-HR"/>
              </w:rPr>
            </w:pPr>
          </w:p>
          <w:p w:rsidRDefault="001623D1" w:rsidP="001623D1" w:rsidR="001623D1" w:rsidRPr="000E435A">
            <w:pPr>
              <w:jc w:val="center"/>
              <w:rPr>
                <w:bCs/>
                <w:iCs/>
                <w:snapToGrid w:val="false"/>
                <w:lang w:val="hr-HR"/>
              </w:rPr>
            </w:pPr>
            <w:r w:rsidRPr="000E435A">
              <w:rPr>
                <w:bCs/>
                <w:iCs/>
                <w:snapToGrid w:val="false"/>
                <w:lang w:val="hr-HR"/>
              </w:rPr>
              <w:t>3.</w:t>
            </w:r>
          </w:p>
          <w:p w:rsidRDefault="001623D1" w:rsidP="001623D1" w:rsidR="001623D1" w:rsidRPr="000E435A">
            <w:pPr>
              <w:jc w:val="center"/>
              <w:rPr>
                <w:bCs/>
                <w:iCs/>
                <w:snapToGrid w:val="false"/>
                <w:lang w:val="hr-HR"/>
              </w:rPr>
            </w:pPr>
          </w:p>
        </w:tc>
        <w:tc>
          <w:tcPr>
            <w:tcW w:type="dxa" w:w="3603"/>
          </w:tcPr>
          <w:p w:rsidRDefault="001623D1" w:rsidP="001623D1" w:rsidR="001623D1" w:rsidRPr="000E435A">
            <w:pPr>
              <w:jc w:val="both"/>
              <w:rPr>
                <w:bCs/>
                <w:iCs/>
                <w:snapToGrid w:val="false"/>
                <w:lang w:val="hr-HR"/>
              </w:rPr>
            </w:pPr>
          </w:p>
          <w:p w:rsidRDefault="001623D1" w:rsidP="001623D1" w:rsidR="001623D1" w:rsidRPr="000E435A">
            <w:pPr>
              <w:jc w:val="both"/>
              <w:rPr>
                <w:bCs/>
                <w:iCs/>
                <w:snapToGrid w:val="false"/>
                <w:lang w:val="hr-HR"/>
              </w:rPr>
            </w:pPr>
            <w:r w:rsidRPr="000E435A">
              <w:rPr>
                <w:bCs/>
                <w:iCs/>
                <w:snapToGrid w:val="false"/>
                <w:lang w:val="hr-HR"/>
              </w:rPr>
              <w:t>Istragradnja d.o.o. u stečaju</w:t>
            </w:r>
          </w:p>
        </w:tc>
        <w:tc>
          <w:tcPr>
            <w:tcW w:type="dxa" w:w="1642"/>
          </w:tcPr>
          <w:p w:rsidRDefault="001623D1" w:rsidP="001623D1" w:rsidR="001623D1" w:rsidRPr="000E435A">
            <w:pPr>
              <w:jc w:val="center"/>
              <w:rPr>
                <w:bCs/>
                <w:iCs/>
                <w:snapToGrid w:val="false"/>
                <w:lang w:val="hr-HR"/>
              </w:rPr>
            </w:pPr>
          </w:p>
          <w:p w:rsidRDefault="001623D1" w:rsidP="001623D1" w:rsidR="001623D1" w:rsidRPr="000E435A">
            <w:pPr>
              <w:jc w:val="center"/>
              <w:rPr>
                <w:bCs/>
                <w:iCs/>
                <w:snapToGrid w:val="false"/>
                <w:lang w:val="hr-HR"/>
              </w:rPr>
            </w:pPr>
            <w:r w:rsidRPr="000E435A">
              <w:rPr>
                <w:bCs/>
                <w:iCs/>
                <w:snapToGrid w:val="false"/>
                <w:lang w:val="hr-HR"/>
              </w:rPr>
              <w:t xml:space="preserve">      9.392,60</w:t>
            </w:r>
          </w:p>
        </w:tc>
        <w:tc>
          <w:tcPr>
            <w:tcW w:type="dxa" w:w="992"/>
          </w:tcPr>
          <w:p w:rsidRDefault="001623D1" w:rsidP="001623D1" w:rsidR="001623D1" w:rsidRPr="000E435A">
            <w:pPr>
              <w:jc w:val="center"/>
              <w:rPr>
                <w:bCs/>
                <w:iCs/>
                <w:snapToGrid w:val="false"/>
                <w:lang w:val="hr-HR"/>
              </w:rPr>
            </w:pPr>
          </w:p>
          <w:p w:rsidRDefault="001623D1" w:rsidP="001623D1" w:rsidR="001623D1" w:rsidRPr="000E435A">
            <w:pPr>
              <w:jc w:val="center"/>
              <w:rPr>
                <w:bCs/>
                <w:iCs/>
                <w:snapToGrid w:val="false"/>
                <w:lang w:val="hr-HR"/>
              </w:rPr>
            </w:pPr>
            <w:r w:rsidRPr="000E435A">
              <w:rPr>
                <w:bCs/>
                <w:iCs/>
                <w:snapToGrid w:val="false"/>
                <w:lang w:val="hr-HR"/>
              </w:rPr>
              <w:t xml:space="preserve"> 0,3009</w:t>
            </w:r>
          </w:p>
        </w:tc>
        <w:tc>
          <w:tcPr>
            <w:tcW w:type="dxa" w:w="2494"/>
          </w:tcPr>
          <w:p w:rsidRDefault="001623D1" w:rsidP="001623D1" w:rsidR="001623D1" w:rsidRPr="000E435A">
            <w:pPr>
              <w:jc w:val="center"/>
              <w:rPr>
                <w:bCs/>
                <w:iCs/>
                <w:snapToGrid w:val="false"/>
                <w:lang w:val="hr-HR"/>
              </w:rPr>
            </w:pPr>
          </w:p>
          <w:p w:rsidRDefault="001623D1" w:rsidP="001623D1" w:rsidR="001623D1" w:rsidRPr="000E435A">
            <w:pPr>
              <w:jc w:val="center"/>
              <w:rPr>
                <w:bCs/>
                <w:iCs/>
                <w:snapToGrid w:val="false"/>
                <w:lang w:val="hr-HR"/>
              </w:rPr>
            </w:pPr>
            <w:r w:rsidRPr="000E435A">
              <w:rPr>
                <w:bCs/>
                <w:iCs/>
                <w:snapToGrid w:val="false"/>
                <w:lang w:val="hr-HR"/>
              </w:rPr>
              <w:t xml:space="preserve">      1.453,70</w:t>
            </w:r>
          </w:p>
        </w:tc>
      </w:tr>
      <w:tr w:rsidTr="001623D1" w:rsidR="001623D1" w:rsidRPr="000E435A">
        <w:trPr>
          <w:trHeight w:val="347"/>
        </w:trPr>
        <w:tc>
          <w:tcPr>
            <w:tcW w:type="dxa" w:w="675"/>
          </w:tcPr>
          <w:p w:rsidRDefault="001623D1" w:rsidP="001623D1" w:rsidR="001623D1" w:rsidRPr="000E435A">
            <w:pPr>
              <w:jc w:val="center"/>
              <w:rPr>
                <w:bCs/>
                <w:iCs/>
                <w:snapToGrid w:val="false"/>
                <w:lang w:val="hr-HR"/>
              </w:rPr>
            </w:pPr>
          </w:p>
          <w:p w:rsidRDefault="001623D1" w:rsidP="001623D1" w:rsidR="001623D1" w:rsidRPr="000E435A">
            <w:pPr>
              <w:jc w:val="center"/>
              <w:rPr>
                <w:bCs/>
                <w:iCs/>
                <w:snapToGrid w:val="false"/>
                <w:lang w:val="hr-HR"/>
              </w:rPr>
            </w:pPr>
            <w:r w:rsidRPr="000E435A">
              <w:rPr>
                <w:bCs/>
                <w:iCs/>
                <w:snapToGrid w:val="false"/>
                <w:lang w:val="hr-HR"/>
              </w:rPr>
              <w:t>4.</w:t>
            </w:r>
          </w:p>
          <w:p w:rsidRDefault="001623D1" w:rsidP="001623D1" w:rsidR="001623D1" w:rsidRPr="000E435A">
            <w:pPr>
              <w:jc w:val="center"/>
              <w:rPr>
                <w:bCs/>
                <w:iCs/>
                <w:snapToGrid w:val="false"/>
                <w:lang w:val="hr-HR"/>
              </w:rPr>
            </w:pPr>
          </w:p>
        </w:tc>
        <w:tc>
          <w:tcPr>
            <w:tcW w:type="dxa" w:w="3603"/>
          </w:tcPr>
          <w:p w:rsidRDefault="001623D1" w:rsidP="001623D1" w:rsidR="001623D1" w:rsidRPr="000E435A">
            <w:pPr>
              <w:jc w:val="both"/>
              <w:rPr>
                <w:bCs/>
                <w:iCs/>
                <w:snapToGrid w:val="false"/>
                <w:lang w:val="hr-HR"/>
              </w:rPr>
            </w:pPr>
          </w:p>
          <w:p w:rsidRDefault="001623D1" w:rsidP="001623D1" w:rsidR="001623D1" w:rsidRPr="000E435A">
            <w:pPr>
              <w:jc w:val="both"/>
              <w:rPr>
                <w:bCs/>
                <w:iCs/>
                <w:snapToGrid w:val="false"/>
                <w:lang w:val="hr-HR"/>
              </w:rPr>
            </w:pPr>
            <w:r w:rsidRPr="000E435A">
              <w:rPr>
                <w:bCs/>
                <w:iCs/>
                <w:snapToGrid w:val="false"/>
                <w:lang w:val="hr-HR"/>
              </w:rPr>
              <w:t>Srećko Doblanović</w:t>
            </w:r>
          </w:p>
        </w:tc>
        <w:tc>
          <w:tcPr>
            <w:tcW w:type="dxa" w:w="1642"/>
          </w:tcPr>
          <w:p w:rsidRDefault="001623D1" w:rsidP="001623D1" w:rsidR="001623D1" w:rsidRPr="000E435A">
            <w:pPr>
              <w:jc w:val="center"/>
              <w:rPr>
                <w:bCs/>
                <w:iCs/>
                <w:snapToGrid w:val="false"/>
                <w:lang w:val="hr-HR"/>
              </w:rPr>
            </w:pPr>
          </w:p>
          <w:p w:rsidRDefault="001623D1" w:rsidP="001623D1" w:rsidR="001623D1" w:rsidRPr="000E435A">
            <w:pPr>
              <w:jc w:val="center"/>
              <w:rPr>
                <w:bCs/>
                <w:iCs/>
                <w:snapToGrid w:val="false"/>
                <w:lang w:val="hr-HR"/>
              </w:rPr>
            </w:pPr>
            <w:r w:rsidRPr="000E435A">
              <w:rPr>
                <w:bCs/>
                <w:iCs/>
                <w:snapToGrid w:val="false"/>
                <w:lang w:val="hr-HR"/>
              </w:rPr>
              <w:t xml:space="preserve">  576.364,27</w:t>
            </w:r>
          </w:p>
        </w:tc>
        <w:tc>
          <w:tcPr>
            <w:tcW w:type="dxa" w:w="992"/>
          </w:tcPr>
          <w:p w:rsidRDefault="001623D1" w:rsidP="001623D1" w:rsidR="001623D1" w:rsidRPr="000E435A">
            <w:pPr>
              <w:jc w:val="center"/>
              <w:rPr>
                <w:bCs/>
                <w:iCs/>
                <w:snapToGrid w:val="false"/>
                <w:lang w:val="hr-HR"/>
              </w:rPr>
            </w:pPr>
          </w:p>
          <w:p w:rsidRDefault="001623D1" w:rsidP="001623D1" w:rsidR="001623D1" w:rsidRPr="000E435A">
            <w:pPr>
              <w:jc w:val="center"/>
              <w:rPr>
                <w:bCs/>
                <w:iCs/>
                <w:snapToGrid w:val="false"/>
                <w:lang w:val="hr-HR"/>
              </w:rPr>
            </w:pPr>
            <w:r w:rsidRPr="000E435A">
              <w:rPr>
                <w:bCs/>
                <w:iCs/>
                <w:snapToGrid w:val="false"/>
                <w:lang w:val="hr-HR"/>
              </w:rPr>
              <w:t>18,4622</w:t>
            </w:r>
          </w:p>
        </w:tc>
        <w:tc>
          <w:tcPr>
            <w:tcW w:type="dxa" w:w="2494"/>
          </w:tcPr>
          <w:p w:rsidRDefault="001623D1" w:rsidP="001623D1" w:rsidR="001623D1" w:rsidRPr="000E435A">
            <w:pPr>
              <w:jc w:val="center"/>
              <w:rPr>
                <w:bCs/>
                <w:iCs/>
                <w:snapToGrid w:val="false"/>
                <w:lang w:val="hr-HR"/>
              </w:rPr>
            </w:pPr>
          </w:p>
          <w:p w:rsidRDefault="001623D1" w:rsidP="001623D1" w:rsidR="001623D1" w:rsidRPr="000E435A">
            <w:pPr>
              <w:jc w:val="center"/>
              <w:rPr>
                <w:bCs/>
                <w:iCs/>
                <w:snapToGrid w:val="false"/>
                <w:lang w:val="hr-HR"/>
              </w:rPr>
            </w:pPr>
            <w:r w:rsidRPr="000E435A">
              <w:rPr>
                <w:bCs/>
                <w:iCs/>
                <w:snapToGrid w:val="false"/>
                <w:lang w:val="hr-HR"/>
              </w:rPr>
              <w:t xml:space="preserve">   89.193,86</w:t>
            </w:r>
          </w:p>
        </w:tc>
      </w:tr>
      <w:tr w:rsidTr="001623D1" w:rsidR="001623D1" w:rsidRPr="000E435A">
        <w:trPr>
          <w:trHeight w:val="364"/>
        </w:trPr>
        <w:tc>
          <w:tcPr>
            <w:tcW w:type="dxa" w:w="675"/>
          </w:tcPr>
          <w:p w:rsidRDefault="001623D1" w:rsidP="001623D1" w:rsidR="001623D1" w:rsidRPr="000E435A">
            <w:pPr>
              <w:jc w:val="center"/>
              <w:rPr>
                <w:bCs/>
                <w:iCs/>
                <w:snapToGrid w:val="false"/>
                <w:lang w:val="hr-HR"/>
              </w:rPr>
            </w:pPr>
          </w:p>
          <w:p w:rsidRDefault="001623D1" w:rsidP="001623D1" w:rsidR="001623D1" w:rsidRPr="000E435A">
            <w:pPr>
              <w:jc w:val="center"/>
              <w:rPr>
                <w:bCs/>
                <w:iCs/>
                <w:snapToGrid w:val="false"/>
                <w:lang w:val="hr-HR"/>
              </w:rPr>
            </w:pPr>
            <w:r w:rsidRPr="000E435A">
              <w:rPr>
                <w:bCs/>
                <w:iCs/>
                <w:snapToGrid w:val="false"/>
                <w:lang w:val="hr-HR"/>
              </w:rPr>
              <w:t>5.</w:t>
            </w:r>
          </w:p>
          <w:p w:rsidRDefault="001623D1" w:rsidP="001623D1" w:rsidR="001623D1" w:rsidRPr="000E435A">
            <w:pPr>
              <w:jc w:val="center"/>
              <w:rPr>
                <w:bCs/>
                <w:iCs/>
                <w:snapToGrid w:val="false"/>
                <w:lang w:val="hr-HR"/>
              </w:rPr>
            </w:pPr>
          </w:p>
        </w:tc>
        <w:tc>
          <w:tcPr>
            <w:tcW w:type="dxa" w:w="3603"/>
          </w:tcPr>
          <w:p w:rsidRDefault="001623D1" w:rsidP="001623D1" w:rsidR="001623D1" w:rsidRPr="000E435A">
            <w:pPr>
              <w:jc w:val="both"/>
              <w:rPr>
                <w:bCs/>
                <w:iCs/>
                <w:snapToGrid w:val="false"/>
                <w:lang w:val="hr-HR"/>
              </w:rPr>
            </w:pPr>
          </w:p>
          <w:p w:rsidRDefault="001623D1" w:rsidP="001623D1" w:rsidR="001623D1" w:rsidRPr="000E435A">
            <w:pPr>
              <w:jc w:val="both"/>
              <w:rPr>
                <w:bCs/>
                <w:iCs/>
                <w:snapToGrid w:val="false"/>
                <w:lang w:val="hr-HR"/>
              </w:rPr>
            </w:pPr>
            <w:r w:rsidRPr="000E435A">
              <w:rPr>
                <w:bCs/>
                <w:iCs/>
                <w:snapToGrid w:val="false"/>
                <w:lang w:val="hr-HR"/>
              </w:rPr>
              <w:t>VDS d.o.o. u stečaju</w:t>
            </w:r>
          </w:p>
        </w:tc>
        <w:tc>
          <w:tcPr>
            <w:tcW w:type="dxa" w:w="1642"/>
          </w:tcPr>
          <w:p w:rsidRDefault="001623D1" w:rsidP="001623D1" w:rsidR="001623D1" w:rsidRPr="000E435A">
            <w:pPr>
              <w:jc w:val="center"/>
              <w:rPr>
                <w:bCs/>
                <w:iCs/>
                <w:snapToGrid w:val="false"/>
                <w:lang w:val="hr-HR"/>
              </w:rPr>
            </w:pPr>
          </w:p>
          <w:p w:rsidRDefault="001623D1" w:rsidP="001623D1" w:rsidR="001623D1" w:rsidRPr="000E435A">
            <w:pPr>
              <w:jc w:val="center"/>
              <w:rPr>
                <w:bCs/>
                <w:iCs/>
                <w:snapToGrid w:val="false"/>
                <w:lang w:val="hr-HR"/>
              </w:rPr>
            </w:pPr>
            <w:r w:rsidRPr="000E435A">
              <w:rPr>
                <w:bCs/>
                <w:iCs/>
                <w:snapToGrid w:val="false"/>
                <w:lang w:val="hr-HR"/>
              </w:rPr>
              <w:t xml:space="preserve">  677.406,42</w:t>
            </w:r>
          </w:p>
        </w:tc>
        <w:tc>
          <w:tcPr>
            <w:tcW w:type="dxa" w:w="992"/>
          </w:tcPr>
          <w:p w:rsidRDefault="001623D1" w:rsidP="001623D1" w:rsidR="001623D1" w:rsidRPr="000E435A">
            <w:pPr>
              <w:jc w:val="center"/>
              <w:rPr>
                <w:bCs/>
                <w:iCs/>
                <w:snapToGrid w:val="false"/>
                <w:lang w:val="hr-HR"/>
              </w:rPr>
            </w:pPr>
          </w:p>
          <w:p w:rsidRDefault="001623D1" w:rsidP="001623D1" w:rsidR="001623D1" w:rsidRPr="000E435A">
            <w:pPr>
              <w:jc w:val="center"/>
              <w:rPr>
                <w:bCs/>
                <w:iCs/>
                <w:snapToGrid w:val="false"/>
                <w:lang w:val="hr-HR"/>
              </w:rPr>
            </w:pPr>
            <w:r w:rsidRPr="000E435A">
              <w:rPr>
                <w:bCs/>
                <w:iCs/>
                <w:snapToGrid w:val="false"/>
                <w:lang w:val="hr-HR"/>
              </w:rPr>
              <w:t>21,6988</w:t>
            </w:r>
          </w:p>
        </w:tc>
        <w:tc>
          <w:tcPr>
            <w:tcW w:type="dxa" w:w="2494"/>
          </w:tcPr>
          <w:p w:rsidRDefault="001623D1" w:rsidP="001623D1" w:rsidR="001623D1" w:rsidRPr="000E435A">
            <w:pPr>
              <w:jc w:val="center"/>
              <w:rPr>
                <w:bCs/>
                <w:iCs/>
                <w:snapToGrid w:val="false"/>
                <w:lang w:val="hr-HR"/>
              </w:rPr>
            </w:pPr>
          </w:p>
          <w:p w:rsidRDefault="001623D1" w:rsidP="001623D1" w:rsidR="001623D1" w:rsidRPr="000E435A">
            <w:pPr>
              <w:jc w:val="center"/>
              <w:rPr>
                <w:bCs/>
                <w:iCs/>
                <w:snapToGrid w:val="false"/>
                <w:lang w:val="hr-HR"/>
              </w:rPr>
            </w:pPr>
            <w:r w:rsidRPr="000E435A">
              <w:rPr>
                <w:bCs/>
                <w:iCs/>
                <w:snapToGrid w:val="false"/>
                <w:lang w:val="hr-HR"/>
              </w:rPr>
              <w:t>104.830,40</w:t>
            </w:r>
          </w:p>
        </w:tc>
      </w:tr>
      <w:tr w:rsidTr="001623D1" w:rsidR="001623D1" w:rsidRPr="000E435A">
        <w:trPr>
          <w:trHeight w:val="364"/>
        </w:trPr>
        <w:tc>
          <w:tcPr>
            <w:tcW w:type="dxa" w:w="675"/>
          </w:tcPr>
          <w:p w:rsidRDefault="001623D1" w:rsidP="001623D1" w:rsidR="001623D1" w:rsidRPr="000E435A">
            <w:pPr>
              <w:jc w:val="both"/>
              <w:rPr>
                <w:bCs/>
                <w:iCs/>
                <w:snapToGrid w:val="false"/>
                <w:lang w:val="hr-HR"/>
              </w:rPr>
            </w:pPr>
          </w:p>
          <w:p w:rsidRDefault="001623D1" w:rsidP="001623D1" w:rsidR="001623D1" w:rsidRPr="000E435A">
            <w:pPr>
              <w:jc w:val="both"/>
              <w:rPr>
                <w:bCs/>
                <w:iCs/>
                <w:snapToGrid w:val="false"/>
                <w:lang w:val="hr-HR"/>
              </w:rPr>
            </w:pPr>
          </w:p>
          <w:p w:rsidRDefault="001623D1" w:rsidP="001623D1" w:rsidR="001623D1" w:rsidRPr="000E435A">
            <w:pPr>
              <w:jc w:val="both"/>
              <w:rPr>
                <w:bCs/>
                <w:iCs/>
                <w:snapToGrid w:val="false"/>
                <w:lang w:val="hr-HR"/>
              </w:rPr>
            </w:pPr>
          </w:p>
        </w:tc>
        <w:tc>
          <w:tcPr>
            <w:tcW w:type="dxa" w:w="3603"/>
          </w:tcPr>
          <w:p w:rsidRDefault="001623D1" w:rsidP="001623D1" w:rsidR="001623D1" w:rsidRPr="000E435A">
            <w:pPr>
              <w:jc w:val="both"/>
              <w:rPr>
                <w:bCs/>
                <w:iCs/>
                <w:snapToGrid w:val="false"/>
                <w:lang w:val="hr-HR"/>
              </w:rPr>
            </w:pPr>
          </w:p>
          <w:p w:rsidRDefault="001623D1" w:rsidP="001623D1" w:rsidR="001623D1" w:rsidRPr="000E435A">
            <w:pPr>
              <w:jc w:val="both"/>
              <w:rPr>
                <w:bCs/>
                <w:iCs/>
                <w:snapToGrid w:val="false"/>
                <w:lang w:val="hr-HR"/>
              </w:rPr>
            </w:pPr>
            <w:r w:rsidRPr="000E435A">
              <w:rPr>
                <w:bCs/>
                <w:iCs/>
                <w:snapToGrid w:val="false"/>
                <w:lang w:val="hr-HR"/>
              </w:rPr>
              <w:t>UKUPNO</w:t>
            </w:r>
          </w:p>
        </w:tc>
        <w:tc>
          <w:tcPr>
            <w:tcW w:type="dxa" w:w="1642"/>
          </w:tcPr>
          <w:p w:rsidRDefault="001623D1" w:rsidP="001623D1" w:rsidR="001623D1" w:rsidRPr="000E435A">
            <w:pPr>
              <w:jc w:val="center"/>
              <w:rPr>
                <w:bCs/>
                <w:iCs/>
                <w:snapToGrid w:val="false"/>
                <w:lang w:val="hr-HR"/>
              </w:rPr>
            </w:pPr>
          </w:p>
          <w:p w:rsidRDefault="001623D1" w:rsidP="001623D1" w:rsidR="001623D1" w:rsidRPr="000E435A">
            <w:pPr>
              <w:jc w:val="center"/>
              <w:rPr>
                <w:bCs/>
                <w:iCs/>
                <w:snapToGrid w:val="false"/>
                <w:lang w:val="hr-HR"/>
              </w:rPr>
            </w:pPr>
            <w:r w:rsidRPr="000E435A">
              <w:rPr>
                <w:bCs/>
                <w:iCs/>
                <w:snapToGrid w:val="false"/>
                <w:lang w:val="hr-HR"/>
              </w:rPr>
              <w:t>3.121.860,67</w:t>
            </w:r>
          </w:p>
        </w:tc>
        <w:tc>
          <w:tcPr>
            <w:tcW w:type="dxa" w:w="992"/>
          </w:tcPr>
          <w:p w:rsidRDefault="001623D1" w:rsidP="001623D1" w:rsidR="001623D1" w:rsidRPr="000E435A">
            <w:pPr>
              <w:jc w:val="center"/>
              <w:rPr>
                <w:bCs/>
                <w:iCs/>
                <w:snapToGrid w:val="false"/>
                <w:lang w:val="hr-HR"/>
              </w:rPr>
            </w:pPr>
          </w:p>
          <w:p w:rsidRDefault="001623D1" w:rsidP="001623D1" w:rsidR="001623D1" w:rsidRPr="000E435A">
            <w:pPr>
              <w:jc w:val="center"/>
              <w:rPr>
                <w:bCs/>
                <w:iCs/>
                <w:snapToGrid w:val="false"/>
                <w:lang w:val="hr-HR"/>
              </w:rPr>
            </w:pPr>
            <w:r w:rsidRPr="000E435A">
              <w:rPr>
                <w:bCs/>
                <w:iCs/>
                <w:snapToGrid w:val="false"/>
                <w:lang w:val="hr-HR"/>
              </w:rPr>
              <w:t>100</w:t>
            </w:r>
          </w:p>
        </w:tc>
        <w:tc>
          <w:tcPr>
            <w:tcW w:type="dxa" w:w="2494"/>
          </w:tcPr>
          <w:p w:rsidRDefault="001623D1" w:rsidP="001623D1" w:rsidR="001623D1" w:rsidRPr="000E435A">
            <w:pPr>
              <w:jc w:val="center"/>
              <w:rPr>
                <w:bCs/>
                <w:iCs/>
                <w:snapToGrid w:val="false"/>
                <w:lang w:val="hr-HR"/>
              </w:rPr>
            </w:pPr>
          </w:p>
          <w:p w:rsidRDefault="001623D1" w:rsidP="001623D1" w:rsidR="001623D1" w:rsidRPr="000E435A">
            <w:pPr>
              <w:jc w:val="center"/>
              <w:rPr>
                <w:bCs/>
                <w:iCs/>
                <w:snapToGrid w:val="false"/>
                <w:lang w:val="hr-HR"/>
              </w:rPr>
            </w:pPr>
            <w:r w:rsidRPr="000E435A">
              <w:rPr>
                <w:bCs/>
                <w:iCs/>
                <w:snapToGrid w:val="false"/>
                <w:lang w:val="hr-HR"/>
              </w:rPr>
              <w:t>483.116,12</w:t>
            </w:r>
          </w:p>
        </w:tc>
      </w:tr>
    </w:tbl>
    <w:p w:rsidRDefault="001623D1" w:rsidP="001623D1" w:rsidR="001623D1" w:rsidRPr="000E435A">
      <w:pPr>
        <w:jc w:val="both"/>
        <w:rPr>
          <w:bCs/>
          <w:iCs/>
          <w:snapToGrid w:val="false"/>
        </w:rPr>
      </w:pPr>
    </w:p>
    <w:p w:rsidRDefault="00666DB4" w:rsidP="00666DB4" w:rsidR="001623D1" w:rsidRPr="000E435A">
      <w:pPr>
        <w:pStyle w:val="Odlomakpopisa"/>
        <w:widowControl w:val="false"/>
        <w:numPr>
          <w:ilvl w:val="0"/>
          <w:numId w:val="7"/>
        </w:numPr>
        <w:spacing w:lineRule="auto" w:line="276" w:after="0"/>
        <w:jc w:val="both"/>
        <w:rPr>
          <w:rFonts w:cs="Times New Roman" w:hAnsi="Times New Roman" w:ascii="Times New Roman"/>
          <w:bCs/>
          <w:iCs/>
          <w:snapToGrid w:val="false"/>
          <w:sz w:val="24"/>
          <w:szCs w:val="24"/>
          <w:lang w:val="hr-HR"/>
        </w:rPr>
      </w:pPr>
      <w:r w:rsidRPr="000E435A">
        <w:rPr>
          <w:rFonts w:cs="Times New Roman" w:hAnsi="Times New Roman" w:ascii="Times New Roman"/>
          <w:bCs/>
          <w:iCs/>
          <w:snapToGrid w:val="false"/>
          <w:sz w:val="24"/>
          <w:szCs w:val="24"/>
          <w:lang w:val="hr-HR"/>
        </w:rPr>
        <w:t>Namirenje u 2019. i 2020. godini</w:t>
      </w:r>
      <w:r w:rsidR="00F429B9">
        <w:rPr>
          <w:rFonts w:cs="Times New Roman" w:hAnsi="Times New Roman" w:ascii="Times New Roman"/>
          <w:bCs/>
          <w:iCs/>
          <w:snapToGrid w:val="false"/>
          <w:sz w:val="24"/>
          <w:szCs w:val="24"/>
          <w:lang w:val="hr-HR"/>
        </w:rPr>
        <w:t>, vjerovnicima drugog višeg isplatnog reda, (</w:t>
      </w:r>
      <w:r w:rsidRPr="000E435A">
        <w:rPr>
          <w:rFonts w:cs="Times New Roman" w:hAnsi="Times New Roman" w:ascii="Times New Roman"/>
          <w:bCs/>
          <w:iCs/>
          <w:snapToGrid w:val="false"/>
          <w:sz w:val="24"/>
          <w:szCs w:val="24"/>
          <w:lang w:val="hr-HR"/>
        </w:rPr>
        <w:t>sukladno omjeru utvrđenih tražbina</w:t>
      </w:r>
      <w:r w:rsidR="00F429B9">
        <w:rPr>
          <w:rFonts w:cs="Times New Roman" w:hAnsi="Times New Roman" w:ascii="Times New Roman"/>
          <w:bCs/>
          <w:iCs/>
          <w:snapToGrid w:val="false"/>
          <w:sz w:val="24"/>
          <w:szCs w:val="24"/>
          <w:lang w:val="hr-HR"/>
        </w:rPr>
        <w:t>)</w:t>
      </w:r>
      <w:r w:rsidRPr="000E435A">
        <w:rPr>
          <w:rFonts w:cs="Times New Roman" w:hAnsi="Times New Roman" w:ascii="Times New Roman"/>
          <w:bCs/>
          <w:iCs/>
          <w:snapToGrid w:val="false"/>
          <w:sz w:val="24"/>
          <w:szCs w:val="24"/>
          <w:lang w:val="hr-HR"/>
        </w:rPr>
        <w:t>:</w:t>
      </w:r>
    </w:p>
    <w:tbl>
      <w:tblPr>
        <w:tblStyle w:val="Reetkatablice"/>
        <w:tblW w:type="dxa" w:w="9333"/>
        <w:tblLook w:val="04A0" w:noVBand="1" w:noHBand="0" w:lastColumn="0" w:firstColumn="1" w:lastRow="0" w:firstRow="1"/>
      </w:tblPr>
      <w:tblGrid>
        <w:gridCol w:w="2348"/>
        <w:gridCol w:w="6985"/>
      </w:tblGrid>
      <w:tr w:rsidTr="001623D1" w:rsidR="001623D1" w:rsidRPr="000E435A">
        <w:trPr>
          <w:trHeight w:val="541"/>
        </w:trPr>
        <w:tc>
          <w:tcPr>
            <w:tcW w:type="dxa" w:w="2348"/>
          </w:tcPr>
          <w:p w:rsidRDefault="001623D1" w:rsidP="001623D1" w:rsidR="001623D1" w:rsidRPr="000E435A">
            <w:pPr>
              <w:spacing w:before="240"/>
              <w:jc w:val="center"/>
              <w:rPr>
                <w:bCs/>
                <w:iCs/>
                <w:snapToGrid w:val="false"/>
                <w:lang w:val="hr-HR"/>
              </w:rPr>
            </w:pPr>
            <w:r w:rsidRPr="000E435A">
              <w:rPr>
                <w:bCs/>
                <w:iCs/>
                <w:snapToGrid w:val="false"/>
                <w:lang w:val="hr-HR"/>
              </w:rPr>
              <w:t>GODINA</w:t>
            </w:r>
          </w:p>
        </w:tc>
        <w:tc>
          <w:tcPr>
            <w:tcW w:type="dxa" w:w="6985"/>
          </w:tcPr>
          <w:p w:rsidRDefault="001623D1" w:rsidP="001623D1" w:rsidR="001623D1" w:rsidRPr="000E435A">
            <w:pPr>
              <w:spacing w:before="240"/>
              <w:jc w:val="center"/>
              <w:rPr>
                <w:bCs/>
                <w:iCs/>
                <w:snapToGrid w:val="false"/>
                <w:lang w:val="hr-HR"/>
              </w:rPr>
            </w:pPr>
            <w:r w:rsidRPr="000E435A">
              <w:rPr>
                <w:bCs/>
                <w:iCs/>
                <w:snapToGrid w:val="false"/>
                <w:lang w:val="hr-HR"/>
              </w:rPr>
              <w:t>IZNOS (kn)</w:t>
            </w:r>
          </w:p>
        </w:tc>
      </w:tr>
      <w:tr w:rsidTr="001623D1" w:rsidR="001623D1" w:rsidRPr="000E435A">
        <w:trPr>
          <w:trHeight w:val="529"/>
        </w:trPr>
        <w:tc>
          <w:tcPr>
            <w:tcW w:type="dxa" w:w="2348"/>
          </w:tcPr>
          <w:p w:rsidRDefault="001623D1" w:rsidP="001623D1" w:rsidR="001623D1" w:rsidRPr="000E435A">
            <w:pPr>
              <w:spacing w:before="240"/>
              <w:jc w:val="center"/>
              <w:rPr>
                <w:bCs/>
                <w:iCs/>
                <w:snapToGrid w:val="false"/>
                <w:lang w:val="hr-HR"/>
              </w:rPr>
            </w:pPr>
            <w:r w:rsidRPr="000E435A">
              <w:rPr>
                <w:bCs/>
                <w:iCs/>
                <w:snapToGrid w:val="false"/>
                <w:lang w:val="hr-HR"/>
              </w:rPr>
              <w:t>2019.</w:t>
            </w:r>
          </w:p>
        </w:tc>
        <w:tc>
          <w:tcPr>
            <w:tcW w:type="dxa" w:w="6985"/>
          </w:tcPr>
          <w:p w:rsidRDefault="001623D1" w:rsidP="001623D1" w:rsidR="001623D1" w:rsidRPr="000E435A">
            <w:pPr>
              <w:spacing w:before="240"/>
              <w:jc w:val="center"/>
              <w:rPr>
                <w:bCs/>
                <w:iCs/>
                <w:snapToGrid w:val="false"/>
                <w:lang w:val="hr-HR"/>
              </w:rPr>
            </w:pPr>
            <w:r w:rsidRPr="000E435A">
              <w:rPr>
                <w:bCs/>
                <w:iCs/>
                <w:snapToGrid w:val="false"/>
                <w:lang w:val="hr-HR"/>
              </w:rPr>
              <w:t>1.605.097,68 (133.758,14 x 12</w:t>
            </w:r>
            <w:r w:rsidR="00F429B9">
              <w:rPr>
                <w:bCs/>
                <w:iCs/>
                <w:snapToGrid w:val="false"/>
                <w:lang w:val="hr-HR"/>
              </w:rPr>
              <w:t xml:space="preserve"> mjesečnih rata</w:t>
            </w:r>
            <w:r w:rsidRPr="000E435A">
              <w:rPr>
                <w:bCs/>
                <w:iCs/>
                <w:snapToGrid w:val="false"/>
                <w:lang w:val="hr-HR"/>
              </w:rPr>
              <w:t>)</w:t>
            </w:r>
          </w:p>
        </w:tc>
      </w:tr>
      <w:tr w:rsidTr="001623D1" w:rsidR="001623D1" w:rsidRPr="000E435A">
        <w:trPr>
          <w:trHeight w:val="541"/>
        </w:trPr>
        <w:tc>
          <w:tcPr>
            <w:tcW w:type="dxa" w:w="2348"/>
          </w:tcPr>
          <w:p w:rsidRDefault="001623D1" w:rsidP="001623D1" w:rsidR="001623D1" w:rsidRPr="000E435A">
            <w:pPr>
              <w:spacing w:before="240"/>
              <w:jc w:val="center"/>
              <w:rPr>
                <w:bCs/>
                <w:iCs/>
                <w:snapToGrid w:val="false"/>
                <w:lang w:val="hr-HR"/>
              </w:rPr>
            </w:pPr>
            <w:r w:rsidRPr="000E435A">
              <w:rPr>
                <w:bCs/>
                <w:iCs/>
                <w:snapToGrid w:val="false"/>
                <w:lang w:val="hr-HR"/>
              </w:rPr>
              <w:t>2020.</w:t>
            </w:r>
          </w:p>
        </w:tc>
        <w:tc>
          <w:tcPr>
            <w:tcW w:type="dxa" w:w="6985"/>
          </w:tcPr>
          <w:p w:rsidRDefault="001623D1" w:rsidP="00F429B9" w:rsidR="001623D1" w:rsidRPr="000E435A">
            <w:pPr>
              <w:spacing w:before="240"/>
              <w:jc w:val="center"/>
              <w:rPr>
                <w:bCs/>
                <w:iCs/>
                <w:snapToGrid w:val="false"/>
                <w:lang w:val="hr-HR"/>
              </w:rPr>
            </w:pPr>
            <w:r w:rsidRPr="000E435A">
              <w:rPr>
                <w:bCs/>
                <w:iCs/>
                <w:snapToGrid w:val="false"/>
                <w:lang w:val="hr-HR"/>
              </w:rPr>
              <w:t>1.033.646,87 (172.274,48 x 6</w:t>
            </w:r>
            <w:r w:rsidR="00F429B9">
              <w:rPr>
                <w:bCs/>
                <w:iCs/>
                <w:snapToGrid w:val="false"/>
                <w:lang w:val="hr-HR"/>
              </w:rPr>
              <w:t xml:space="preserve"> rata</w:t>
            </w:r>
            <w:r w:rsidRPr="000E435A">
              <w:rPr>
                <w:bCs/>
                <w:iCs/>
                <w:snapToGrid w:val="false"/>
                <w:lang w:val="hr-HR"/>
              </w:rPr>
              <w:t>)</w:t>
            </w:r>
          </w:p>
        </w:tc>
      </w:tr>
      <w:tr w:rsidTr="001623D1" w:rsidR="001623D1" w:rsidRPr="000E435A">
        <w:trPr>
          <w:trHeight w:val="541"/>
        </w:trPr>
        <w:tc>
          <w:tcPr>
            <w:tcW w:type="dxa" w:w="2348"/>
          </w:tcPr>
          <w:p w:rsidRDefault="001623D1" w:rsidP="001623D1" w:rsidR="001623D1" w:rsidRPr="000E435A">
            <w:pPr>
              <w:spacing w:before="240"/>
              <w:jc w:val="center"/>
              <w:rPr>
                <w:bCs/>
                <w:iCs/>
                <w:snapToGrid w:val="false"/>
                <w:lang w:val="hr-HR"/>
              </w:rPr>
            </w:pPr>
            <w:r w:rsidRPr="000E435A">
              <w:rPr>
                <w:bCs/>
                <w:iCs/>
                <w:snapToGrid w:val="false"/>
                <w:lang w:val="hr-HR"/>
              </w:rPr>
              <w:t>UKUPNO</w:t>
            </w:r>
          </w:p>
        </w:tc>
        <w:tc>
          <w:tcPr>
            <w:tcW w:type="dxa" w:w="6985"/>
          </w:tcPr>
          <w:p w:rsidRDefault="001623D1" w:rsidP="001623D1" w:rsidR="001623D1" w:rsidRPr="000E435A">
            <w:pPr>
              <w:spacing w:before="240"/>
              <w:rPr>
                <w:bCs/>
                <w:iCs/>
                <w:snapToGrid w:val="false"/>
                <w:lang w:val="hr-HR"/>
              </w:rPr>
            </w:pPr>
            <w:r w:rsidRPr="000E435A">
              <w:rPr>
                <w:bCs/>
                <w:iCs/>
                <w:snapToGrid w:val="false"/>
                <w:lang w:val="hr-HR"/>
              </w:rPr>
              <w:t xml:space="preserve">                                           2.638.744,55</w:t>
            </w:r>
          </w:p>
        </w:tc>
      </w:tr>
    </w:tbl>
    <w:p w:rsidRDefault="00F429B9" w:rsidP="00666DB4" w:rsidR="00F429B9">
      <w:pPr>
        <w:pStyle w:val="Odlomakpopisa"/>
        <w:spacing w:after="120"/>
        <w:ind w:firstLine="1065" w:left="0"/>
        <w:contextualSpacing w:val="false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66DB4" w:rsidP="00F429B9" w:rsidR="0021304C" w:rsidRPr="000E435A">
      <w:pPr>
        <w:pStyle w:val="Odlomakpopisa"/>
        <w:spacing w:after="120"/>
        <w:ind w:firstLine="709" w:left="0"/>
        <w:contextualSpacing w:val="false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E435A">
        <w:rPr>
          <w:rFonts w:cs="Times New Roman" w:hAnsi="Times New Roman" w:ascii="Times New Roman"/>
          <w:sz w:val="24"/>
          <w:szCs w:val="24"/>
          <w:lang w:val="hr-HR"/>
        </w:rPr>
        <w:t>II</w:t>
      </w:r>
      <w:r w:rsidRPr="000E435A">
        <w:rPr>
          <w:rFonts w:cs="Times New Roman" w:hAnsi="Times New Roman" w:ascii="Times New Roman"/>
          <w:sz w:val="24"/>
          <w:szCs w:val="24"/>
          <w:lang w:val="hr-HR"/>
        </w:rPr>
        <w:tab/>
      </w:r>
      <w:r w:rsidR="00F429B9">
        <w:rPr>
          <w:rFonts w:cs="Times New Roman" w:hAnsi="Times New Roman" w:ascii="Times New Roman"/>
          <w:sz w:val="24"/>
          <w:szCs w:val="24"/>
          <w:lang w:val="hr-HR"/>
        </w:rPr>
        <w:t>P</w:t>
      </w:r>
      <w:r w:rsidR="00F429B9" w:rsidRPr="000E435A">
        <w:rPr>
          <w:rFonts w:cs="Times New Roman" w:hAnsi="Times New Roman" w:ascii="Times New Roman"/>
          <w:sz w:val="24"/>
          <w:szCs w:val="24"/>
          <w:lang w:val="hr-HR"/>
        </w:rPr>
        <w:t xml:space="preserve">restaju </w:t>
      </w:r>
      <w:r w:rsidRPr="000E435A">
        <w:rPr>
          <w:rFonts w:cs="Times New Roman" w:hAnsi="Times New Roman" w:ascii="Times New Roman"/>
          <w:sz w:val="24"/>
          <w:szCs w:val="24"/>
          <w:lang w:val="hr-HR"/>
        </w:rPr>
        <w:t>prava stečajnih vjerovnika nižih isplatnih redova.</w:t>
      </w:r>
    </w:p>
    <w:p w:rsidRDefault="0021304C" w:rsidP="0021304C" w:rsidR="0021304C" w:rsidRPr="000E435A">
      <w:pPr>
        <w:spacing w:lineRule="atLeast" w:line="240"/>
        <w:jc w:val="both"/>
      </w:pPr>
    </w:p>
    <w:p w:rsidRDefault="0021304C" w:rsidP="0021304C" w:rsidR="0021304C" w:rsidRPr="000E435A">
      <w:pPr>
        <w:spacing w:lineRule="atLeast" w:line="240"/>
        <w:jc w:val="both"/>
      </w:pPr>
      <w:r w:rsidRPr="000E435A">
        <w:tab/>
      </w:r>
      <w:r w:rsidR="00AB583E" w:rsidRPr="000E435A">
        <w:t>II</w:t>
      </w:r>
      <w:r w:rsidR="00666DB4" w:rsidRPr="000E435A">
        <w:t>I</w:t>
      </w:r>
      <w:r w:rsidR="00AB583E" w:rsidRPr="000E435A">
        <w:tab/>
        <w:t xml:space="preserve">Nalaže se sudskom registru ovoga suda upisati podatak da je ovim rješenjem potvrđen Stečajni plan nad dužnikom </w:t>
      </w:r>
      <w:r w:rsidR="00666DB4" w:rsidRPr="000E435A">
        <w:t>BIBIĆI d.o.o. u stečaju Svetvinčenat, Bibići 2, OIB 52254924126</w:t>
      </w:r>
      <w:r w:rsidR="00BE225B" w:rsidRPr="000E435A">
        <w:t>.</w:t>
      </w:r>
    </w:p>
    <w:p w:rsidRDefault="0021304C" w:rsidP="0021304C" w:rsidR="0021304C" w:rsidRPr="000E435A">
      <w:pPr>
        <w:jc w:val="both"/>
      </w:pPr>
    </w:p>
    <w:p w:rsidRDefault="00623D10" w:rsidP="00623D10" w:rsidR="00623D10" w:rsidRPr="000E435A">
      <w:pPr>
        <w:jc w:val="center"/>
      </w:pPr>
      <w:r w:rsidRPr="000E435A">
        <w:t>Obrazloženje</w:t>
      </w:r>
    </w:p>
    <w:p w:rsidRDefault="00623D10" w:rsidP="00623D10" w:rsidR="00623D10" w:rsidRPr="000E435A">
      <w:pPr>
        <w:jc w:val="both"/>
      </w:pPr>
    </w:p>
    <w:p w:rsidRDefault="00AB583E" w:rsidP="000E435A" w:rsidR="00AB583E" w:rsidRPr="000E435A">
      <w:pPr>
        <w:jc w:val="both"/>
      </w:pPr>
      <w:r w:rsidRPr="000E435A">
        <w:tab/>
        <w:t xml:space="preserve">Stečajni upravitelj ovog stečajnog dužnika podnio je Stečajni plan, </w:t>
      </w:r>
      <w:r w:rsidR="000E435A" w:rsidRPr="000E435A">
        <w:t>sa provedbenom osnovom koja sadrži redoslijed namirenja kao u izreci ovog rješenja.</w:t>
      </w:r>
    </w:p>
    <w:p w:rsidRDefault="00AB583E" w:rsidP="00623D10" w:rsidR="00AB583E" w:rsidRPr="000E435A">
      <w:pPr>
        <w:jc w:val="both"/>
      </w:pPr>
    </w:p>
    <w:p w:rsidRDefault="00AB583E" w:rsidP="00623D10" w:rsidR="00307408" w:rsidRPr="000E435A">
      <w:pPr>
        <w:jc w:val="both"/>
      </w:pPr>
      <w:r w:rsidRPr="000E435A">
        <w:tab/>
      </w:r>
      <w:r w:rsidR="000E435A" w:rsidRPr="000E435A">
        <w:t>Na r</w:t>
      </w:r>
      <w:r w:rsidRPr="000E435A">
        <w:t>očišt</w:t>
      </w:r>
      <w:r w:rsidR="000E435A" w:rsidRPr="000E435A">
        <w:t>u</w:t>
      </w:r>
      <w:r w:rsidRPr="000E435A">
        <w:t xml:space="preserve"> za glasovanje o </w:t>
      </w:r>
      <w:r w:rsidR="000E435A" w:rsidRPr="000E435A">
        <w:t>s</w:t>
      </w:r>
      <w:r w:rsidRPr="000E435A">
        <w:t>tečajnom planu održano</w:t>
      </w:r>
      <w:r w:rsidR="000E435A" w:rsidRPr="000E435A">
        <w:t>m 28. svibnja 2018. s</w:t>
      </w:r>
      <w:r w:rsidR="00307408" w:rsidRPr="000E435A">
        <w:t xml:space="preserve">tečajni </w:t>
      </w:r>
      <w:r w:rsidR="000E435A" w:rsidRPr="000E435A">
        <w:t xml:space="preserve">je </w:t>
      </w:r>
      <w:r w:rsidR="00307408" w:rsidRPr="000E435A">
        <w:t xml:space="preserve">upravitelj </w:t>
      </w:r>
      <w:r w:rsidR="000E435A" w:rsidRPr="000E435A">
        <w:t>u</w:t>
      </w:r>
      <w:r w:rsidR="00307408" w:rsidRPr="000E435A">
        <w:t xml:space="preserve">strajao </w:t>
      </w:r>
      <w:r w:rsidR="000E435A" w:rsidRPr="000E435A">
        <w:t>kod podnesenog s</w:t>
      </w:r>
      <w:r w:rsidR="00307408" w:rsidRPr="000E435A">
        <w:t>tečajnog plana.</w:t>
      </w:r>
    </w:p>
    <w:p w:rsidRDefault="00307408" w:rsidP="00623D10" w:rsidR="00307408" w:rsidRPr="000E435A">
      <w:pPr>
        <w:jc w:val="both"/>
      </w:pPr>
    </w:p>
    <w:p w:rsidRDefault="00AB583E" w:rsidP="00AB583E" w:rsidR="00AB583E" w:rsidRPr="000E435A">
      <w:pPr>
        <w:tabs>
          <w:tab w:pos="0" w:val="left"/>
        </w:tabs>
        <w:spacing w:lineRule="atLeast" w:line="240"/>
        <w:jc w:val="both"/>
      </w:pPr>
      <w:r w:rsidRPr="000E435A">
        <w:tab/>
        <w:t>Po odredbi čl. 330. st. 3. Stečajnog zakona (NN 71/15 i 104/17</w:t>
      </w:r>
      <w:r w:rsidR="00F513E2" w:rsidRPr="000E435A">
        <w:t>, dalje: SZ</w:t>
      </w:r>
      <w:r w:rsidRPr="000E435A">
        <w:t xml:space="preserve">), smatrati će </w:t>
      </w:r>
      <w:r w:rsidR="000E435A" w:rsidRPr="000E435A">
        <w:t>se da su vjerovnici prihvatili s</w:t>
      </w:r>
      <w:r w:rsidRPr="000E435A">
        <w:t xml:space="preserve">tečajni plan ako je za njega glasovala većina vjerovnika koji su glasovali i ako zbroj tražbina vjerovnika koji su glasovali za </w:t>
      </w:r>
      <w:r w:rsidR="000E435A" w:rsidRPr="000E435A">
        <w:t>s</w:t>
      </w:r>
      <w:r w:rsidRPr="000E435A">
        <w:t>tečajni plan prelazi zbroj tražbina vjerovnika koji su glasovali protiv toga da se on prihvati.</w:t>
      </w:r>
    </w:p>
    <w:p w:rsidRDefault="00AB583E" w:rsidP="00623D10" w:rsidR="00AB583E" w:rsidRPr="000E435A">
      <w:pPr>
        <w:jc w:val="both"/>
      </w:pPr>
    </w:p>
    <w:p w:rsidRDefault="00AB583E" w:rsidP="00623D10" w:rsidR="00AB583E" w:rsidRPr="000E435A">
      <w:pPr>
        <w:jc w:val="both"/>
      </w:pPr>
      <w:r w:rsidRPr="000E435A">
        <w:tab/>
        <w:t>Na ročištu je utvrđen popis vjerovnika i prava glasa koja im pripadaju, kako slijedi:</w:t>
      </w:r>
    </w:p>
    <w:p w:rsidRDefault="00AB583E" w:rsidP="000E435A" w:rsidR="000E435A" w:rsidRPr="000E435A">
      <w:pPr>
        <w:jc w:val="both"/>
      </w:pPr>
      <w:r w:rsidRPr="000E435A">
        <w:tab/>
      </w:r>
      <w:r w:rsidR="000E435A" w:rsidRPr="000E435A">
        <w:t>-</w:t>
      </w:r>
      <w:r w:rsidR="000E435A" w:rsidRPr="000E435A">
        <w:tab/>
        <w:t xml:space="preserve">GEOCOP d.o.o. Rovinj, 43. istarske divizije 35, OIB: 11834717027, s pravom glasa sukladno utvrđenoj tražbini od 1.851.392,82 kn, </w:t>
      </w:r>
    </w:p>
    <w:p w:rsidRDefault="000E435A" w:rsidP="000E435A" w:rsidR="000E435A" w:rsidRPr="000E435A">
      <w:pPr>
        <w:jc w:val="both"/>
      </w:pPr>
      <w:r w:rsidRPr="000E435A">
        <w:tab/>
        <w:t>-</w:t>
      </w:r>
      <w:r w:rsidRPr="000E435A">
        <w:tab/>
        <w:t xml:space="preserve">Srećko Doblanović iz Bibići, Bibići 2, OIB: 44168236480, s pravom glasa sukladno utvrđenoj tražbini od 588.441,18 kn, </w:t>
      </w:r>
    </w:p>
    <w:p w:rsidRDefault="000E435A" w:rsidP="000E435A" w:rsidR="000E435A" w:rsidRPr="000E435A">
      <w:pPr>
        <w:jc w:val="both"/>
      </w:pPr>
      <w:r w:rsidRPr="000E435A">
        <w:tab/>
        <w:t xml:space="preserve">- </w:t>
      </w:r>
      <w:r w:rsidRPr="000E435A">
        <w:tab/>
        <w:t>ISTRAGRADNJA d.o.o. u stečaju Pula, Lošinjska 30, OIB: 57830493228, s pravom glasa sukladno utvrđenoj tražbini od 9.392,60 kuna,</w:t>
      </w:r>
    </w:p>
    <w:p w:rsidRDefault="000E435A" w:rsidP="000E435A" w:rsidR="00AB583E" w:rsidRPr="000E435A">
      <w:pPr>
        <w:jc w:val="both"/>
      </w:pPr>
      <w:r w:rsidRPr="000E435A">
        <w:tab/>
        <w:t>-</w:t>
      </w:r>
      <w:r w:rsidRPr="000E435A">
        <w:tab/>
        <w:t>VDS d.o.o. u stečaju Čakovec, Čakovec, A, Schulteissa 19, OIB: 97826933848, s pravom glasa sukladno utvrđenoj tražbini od 677.406,42 kuna.</w:t>
      </w:r>
    </w:p>
    <w:p w:rsidRDefault="00AB583E" w:rsidP="00AB583E" w:rsidR="00AB583E" w:rsidRPr="000E435A">
      <w:pPr>
        <w:jc w:val="both"/>
      </w:pPr>
    </w:p>
    <w:p w:rsidRDefault="00AB583E" w:rsidP="000E435A" w:rsidR="00AB583E" w:rsidRPr="000E435A">
      <w:pPr>
        <w:jc w:val="both"/>
      </w:pPr>
      <w:r w:rsidRPr="000E435A">
        <w:tab/>
        <w:t xml:space="preserve">Na ročište za glasovanje pristupili su vjerovnici </w:t>
      </w:r>
      <w:r w:rsidR="000E435A" w:rsidRPr="000E435A">
        <w:t>GEOCOP d.o.o. Rovinj i Srećko Doblanović</w:t>
      </w:r>
      <w:r w:rsidRPr="000E435A">
        <w:t xml:space="preserve">, koji su glasovali za prihvaćanje </w:t>
      </w:r>
      <w:r w:rsidR="000E435A" w:rsidRPr="000E435A">
        <w:t>s</w:t>
      </w:r>
      <w:r w:rsidRPr="000E435A">
        <w:t xml:space="preserve">tečajnog plana, pa se </w:t>
      </w:r>
      <w:r w:rsidR="00F513E2" w:rsidRPr="000E435A">
        <w:t xml:space="preserve">temeljem odredbe čl. 330. st. 3. SZ-a </w:t>
      </w:r>
      <w:r w:rsidRPr="000E435A">
        <w:t xml:space="preserve">smatra da je </w:t>
      </w:r>
      <w:r w:rsidR="000E435A" w:rsidRPr="000E435A">
        <w:t>s</w:t>
      </w:r>
      <w:r w:rsidRPr="000E435A">
        <w:t>tečajni plan prihvaćen.</w:t>
      </w:r>
    </w:p>
    <w:p w:rsidRDefault="00AB583E" w:rsidP="00623D10" w:rsidR="00AB583E" w:rsidRPr="000E435A">
      <w:pPr>
        <w:jc w:val="both"/>
      </w:pPr>
    </w:p>
    <w:p w:rsidRDefault="00307408" w:rsidP="00623D10" w:rsidR="00307408" w:rsidRPr="000E435A">
      <w:pPr>
        <w:jc w:val="both"/>
      </w:pPr>
      <w:r w:rsidRPr="000E435A">
        <w:tab/>
      </w:r>
      <w:r w:rsidR="000E435A" w:rsidRPr="000E435A">
        <w:t>Budući da su vjerovnici prihvatili s</w:t>
      </w:r>
      <w:r w:rsidRPr="000E435A">
        <w:t xml:space="preserve">tečajni plan </w:t>
      </w:r>
      <w:r w:rsidR="000E435A" w:rsidRPr="000E435A">
        <w:t xml:space="preserve">te da ne postoje prepreke iz čl. 336. i 337. SZ-a, </w:t>
      </w:r>
      <w:r w:rsidRPr="000E435A">
        <w:t>donesena je odluka o potvrdi Stečajnog plana s</w:t>
      </w:r>
      <w:r w:rsidR="00B65FAA">
        <w:t xml:space="preserve">ukladno </w:t>
      </w:r>
      <w:r w:rsidRPr="000E435A">
        <w:t>odredbi čl. 334. SZ-a, te je u izreku rješenja unesena provedbena osnova Stečajnog plana koju su vjerovnici prihvatili.</w:t>
      </w:r>
    </w:p>
    <w:p w:rsidRDefault="000E435A" w:rsidP="00623D10" w:rsidR="000E435A" w:rsidRPr="000E435A">
      <w:pPr>
        <w:jc w:val="both"/>
      </w:pPr>
    </w:p>
    <w:p w:rsidRDefault="00307408" w:rsidP="00623D10" w:rsidR="00AB583E" w:rsidRPr="000E435A">
      <w:pPr>
        <w:jc w:val="both"/>
      </w:pPr>
      <w:r w:rsidRPr="000E435A">
        <w:tab/>
        <w:t>Temeljem odredbe čl. 338. st. 2. SZ-a naloženo je sudskom registru da podatak o potvrdi Stečajnog plana upiše u sudski registar u kojem je dužnik upisan.</w:t>
      </w:r>
    </w:p>
    <w:p w:rsidRDefault="00AB583E" w:rsidP="00623D10" w:rsidR="00AB583E" w:rsidRPr="000E435A">
      <w:pPr>
        <w:jc w:val="both"/>
      </w:pPr>
    </w:p>
    <w:p w:rsidRDefault="000E435A" w:rsidP="00623D10" w:rsidR="000E435A" w:rsidRPr="000E435A">
      <w:pPr>
        <w:jc w:val="both"/>
      </w:pPr>
      <w:r w:rsidRPr="000E435A">
        <w:tab/>
        <w:t>Ni stečajni upravitelj ni vjerovnici nisu predložili provođenje nadzora nad provedbom stečajnog plana.</w:t>
      </w:r>
    </w:p>
    <w:p w:rsidRDefault="000E435A" w:rsidP="00623D10" w:rsidR="000E435A" w:rsidRPr="000E435A">
      <w:pPr>
        <w:jc w:val="both"/>
      </w:pPr>
      <w:r w:rsidRPr="000E435A">
        <w:t xml:space="preserve"> </w:t>
      </w:r>
    </w:p>
    <w:p w:rsidRDefault="00623D10" w:rsidP="00534964" w:rsidR="00534964">
      <w:pPr>
        <w:jc w:val="center"/>
      </w:pPr>
      <w:r w:rsidRPr="000E435A">
        <w:t>U Pazinu</w:t>
      </w:r>
      <w:r w:rsidR="00534964">
        <w:t xml:space="preserve">, </w:t>
      </w:r>
      <w:r w:rsidR="00B65FAA">
        <w:t>29</w:t>
      </w:r>
      <w:r w:rsidR="00534964" w:rsidRPr="000E435A">
        <w:t>. svibnja 2018.</w:t>
      </w:r>
    </w:p>
    <w:p w:rsidRDefault="008246C6" w:rsidP="00534964" w:rsidR="008246C6" w:rsidRPr="000E435A">
      <w:pPr>
        <w:jc w:val="center"/>
      </w:pPr>
    </w:p>
    <w:p w:rsidRDefault="00623D10" w:rsidP="008246C6" w:rsidR="00623D10" w:rsidRPr="000E435A">
      <w:pPr>
        <w:ind w:left="4956"/>
        <w:jc w:val="center"/>
      </w:pPr>
      <w:r w:rsidRPr="000E435A">
        <w:t>Stečajn</w:t>
      </w:r>
      <w:r w:rsidR="00F429B9">
        <w:t>i sudac</w:t>
      </w:r>
    </w:p>
    <w:p w:rsidRDefault="00F429B9" w:rsidP="008246C6" w:rsidR="00623D10" w:rsidRPr="000E435A">
      <w:pPr>
        <w:ind w:left="4956"/>
        <w:jc w:val="center"/>
      </w:pPr>
      <w:r>
        <w:t>Ivan Dujić</w:t>
      </w:r>
      <w:r w:rsidR="00D656B5">
        <w:t>, v.r.</w:t>
      </w:r>
    </w:p>
    <w:p w:rsidRDefault="00623D10" w:rsidP="00623D10" w:rsidR="00623D10" w:rsidRPr="000E435A">
      <w:pPr>
        <w:jc w:val="both"/>
      </w:pPr>
    </w:p>
    <w:p w:rsidRDefault="00534964" w:rsidP="00623D10" w:rsidR="00534964"/>
    <w:p w:rsidRDefault="008246C6" w:rsidP="00623D10" w:rsidR="008246C6"/>
    <w:p w:rsidRDefault="00623D10" w:rsidP="00623D10" w:rsidR="00623D10" w:rsidRPr="000E435A">
      <w:r w:rsidRPr="000E435A">
        <w:t>UPUTA O PRAVNOM LIJEKU:</w:t>
      </w:r>
    </w:p>
    <w:p w:rsidRDefault="00623D10" w:rsidP="00623D10" w:rsidR="00623D10" w:rsidRPr="000E435A">
      <w:pPr>
        <w:ind w:firstLine="720"/>
        <w:jc w:val="both"/>
      </w:pPr>
      <w:r w:rsidRPr="000E435A">
        <w:t xml:space="preserve">Protiv ove odluke </w:t>
      </w:r>
      <w:r w:rsidR="00307408" w:rsidRPr="000E435A">
        <w:t>vjerovnici i dužnik</w:t>
      </w:r>
      <w:r w:rsidRPr="000E435A">
        <w:t xml:space="preserve"> mo</w:t>
      </w:r>
      <w:r w:rsidR="00307408" w:rsidRPr="000E435A">
        <w:t>gu</w:t>
      </w:r>
      <w:r w:rsidRPr="000E435A">
        <w:t xml:space="preserve"> podnijeti žalbu u roku od 8 dana od dana dostave iste a dostava se smatra obavljenom istekom osmog dana od dana objave rješenja na mrežnoj stranici e-Oglasna ploča sudova (čl. 12. st. 1. i 2. SZ-a). Žalba se podnosi putem ovog suda u tri istovjetna primjerka, a o žalbi odlučuje Visoki trgovački sud Republike Hrvatske.</w:t>
      </w:r>
    </w:p>
    <w:p w:rsidRDefault="00623D10" w:rsidP="00623D10" w:rsidR="00623D10" w:rsidRPr="000E435A">
      <w:pPr>
        <w:jc w:val="both"/>
      </w:pPr>
    </w:p>
    <w:p w:rsidRDefault="00623D10" w:rsidP="00623D10" w:rsidR="00623D10" w:rsidRPr="000E435A">
      <w:pPr>
        <w:jc w:val="both"/>
      </w:pPr>
      <w:r w:rsidRPr="000E435A">
        <w:t>DNA:</w:t>
      </w:r>
    </w:p>
    <w:p w:rsidRDefault="00623D10" w:rsidP="00623D10" w:rsidR="00623D10" w:rsidRPr="000E435A">
      <w:pPr>
        <w:jc w:val="both"/>
      </w:pPr>
      <w:r w:rsidRPr="000E435A">
        <w:t>- e-oglasna ploča 8 dana</w:t>
      </w:r>
    </w:p>
    <w:p w:rsidRDefault="00307408" w:rsidR="00717CA2" w:rsidRPr="000E435A">
      <w:r w:rsidRPr="000E435A">
        <w:t>- sudski registar</w:t>
      </w:r>
      <w:r w:rsidR="00BE225B" w:rsidRPr="000E435A">
        <w:t xml:space="preserve"> (elektronskim putem i fizički)</w:t>
      </w:r>
    </w:p>
    <w:sectPr w:rsidSect="008246C6" w:rsidR="00717CA2" w:rsidRPr="000E435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4D2F" w:rsidP="00623D10" w:rsidR="00564D2F">
      <w:r>
        <w:separator/>
      </w:r>
    </w:p>
  </w:endnote>
  <w:endnote w:id="0" w:type="continuationSeparator">
    <w:p w:rsidRDefault="00564D2F" w:rsidP="00623D10" w:rsidR="00564D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4D2F" w:rsidP="00623D10" w:rsidR="00564D2F">
      <w:r>
        <w:separator/>
      </w:r>
    </w:p>
  </w:footnote>
  <w:footnote w:id="0" w:type="continuationSeparator">
    <w:p w:rsidRDefault="00564D2F" w:rsidP="00623D10" w:rsidR="00564D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435A" w:rsidP="00717CA2" w:rsidR="000E43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E435A" w:rsidR="000E43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435A" w:rsidP="00717CA2" w:rsidR="000E43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656B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E435A" w:rsidP="00717CA2" w:rsidR="000E435A" w:rsidRPr="004D3099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        </w:t>
    </w:r>
    <w:r w:rsidRPr="00437C30">
      <w:t>10 St-906/2016-79</w:t>
    </w:r>
  </w:p>
  <w:p w:rsidRDefault="000E435A" w:rsidP="00717CA2" w:rsidR="000E435A" w:rsidRPr="008B246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435A" w:rsidP="008246C6" w:rsidR="000E435A">
    <w:pPr>
      <w:jc w:val="right"/>
    </w:pPr>
    <w:r>
      <w:t>10 St-906/2016-79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123544"/>
    <w:multiLevelType w:val="multilevel"/>
    <w:tmpl w:val="D7988114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432"/>
      </w:pPr>
      <w:rPr>
        <w:b/>
      </w:r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">
    <w:nsid w:val="09FA6939"/>
    <w:multiLevelType w:val="hybridMultilevel"/>
    <w:tmpl w:val="E578EF22"/>
    <w:lvl w:tplc="E316898A" w:ilvl="0">
      <w:start w:val="1"/>
      <w:numFmt w:val="bullet"/>
      <w:lvlText w:val="-"/>
      <w:lvlJc w:val="left"/>
      <w:pPr>
        <w:ind w:hanging="360" w:left="677"/>
      </w:pPr>
      <w:rPr>
        <w:rFonts w:eastAsiaTheme="minorEastAsia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20FD53A1"/>
    <w:multiLevelType w:val="hybridMultilevel"/>
    <w:tmpl w:val="02CA82DA"/>
    <w:lvl w:tplc="1DC21FC2" w:ilvl="0">
      <w:start w:val="1"/>
      <w:numFmt w:val="bullet"/>
      <w:lvlText w:val="-"/>
      <w:lvlJc w:val="left"/>
      <w:pPr>
        <w:ind w:hanging="360" w:left="1066"/>
      </w:pPr>
      <w:rPr>
        <w:rFonts w:cstheme="majorBidi" w:eastAsiaTheme="majorEastAsia" w:hAnsi="Cambria" w:ascii="Cambria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BA462DE"/>
    <w:multiLevelType w:val="hybridMultilevel"/>
    <w:tmpl w:val="0BF03F60"/>
    <w:lvl w:tplc="674091F6" w:ilvl="0">
      <w:start w:val="1"/>
      <w:numFmt w:val="decimal"/>
      <w:lvlText w:val="%1.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8F05DCF"/>
    <w:multiLevelType w:val="hybridMultilevel"/>
    <w:tmpl w:val="38DCD91E"/>
    <w:lvl w:tplc="6F00BCEC" w:ilvl="0">
      <w:start w:val="1"/>
      <w:numFmt w:val="decimal"/>
      <w:lvlText w:val="%1.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4CFA4F3C"/>
    <w:multiLevelType w:val="hybridMultilevel"/>
    <w:tmpl w:val="CAD61A02"/>
    <w:lvl w:tplc="8D6E3DB6" w:ilvl="0">
      <w:start w:val="137"/>
      <w:numFmt w:val="bullet"/>
      <w:lvlText w:val="-"/>
      <w:lvlJc w:val="left"/>
      <w:pPr>
        <w:ind w:hanging="360" w:left="401"/>
      </w:pPr>
      <w:rPr>
        <w:rFonts w:cstheme="majorBidi" w:eastAsiaTheme="majorEastAsia" w:hAnsi="Cambria" w:ascii="Cambria" w:hint="default"/>
      </w:rPr>
    </w:lvl>
    <w:lvl w:tplc="041A0003" w:ilvl="1">
      <w:start w:val="1"/>
      <w:numFmt w:val="bullet"/>
      <w:lvlText w:val="o"/>
      <w:lvlJc w:val="left"/>
      <w:pPr>
        <w:ind w:hanging="360" w:left="1121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4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6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8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0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2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4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61"/>
      </w:pPr>
      <w:rPr>
        <w:rFonts w:hAnsi="Wingdings" w:ascii="Wingdings" w:hint="default"/>
      </w:rPr>
    </w:lvl>
  </w:abstractNum>
  <w:abstractNum w:abstractNumId="6">
    <w:nsid w:val="6C387CB4"/>
    <w:multiLevelType w:val="hybridMultilevel"/>
    <w:tmpl w:val="A1025D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08D2D94"/>
    <w:multiLevelType w:val="multilevel"/>
    <w:tmpl w:val="A7C26A28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</w:r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0"/>
  </w:num>
  <w:num w:numId="5">
    <w:abstractNumId w:val="1"/>
  </w:num>
  <w:num w:numId="6">
    <w:abstractNumId w:val="4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23D10"/>
    <w:rsid w:val="000E435A"/>
    <w:rsid w:val="001623D1"/>
    <w:rsid w:val="0021304C"/>
    <w:rsid w:val="00307408"/>
    <w:rsid w:val="003452F3"/>
    <w:rsid w:val="00437C30"/>
    <w:rsid w:val="00493DA8"/>
    <w:rsid w:val="00534964"/>
    <w:rsid w:val="00554328"/>
    <w:rsid w:val="00564D2F"/>
    <w:rsid w:val="00572185"/>
    <w:rsid w:val="00623D10"/>
    <w:rsid w:val="00631C66"/>
    <w:rsid w:val="00666DB4"/>
    <w:rsid w:val="00717CA2"/>
    <w:rsid w:val="00743517"/>
    <w:rsid w:val="008246C6"/>
    <w:rsid w:val="008626F5"/>
    <w:rsid w:val="008F59C6"/>
    <w:rsid w:val="00930860"/>
    <w:rsid w:val="00985388"/>
    <w:rsid w:val="009B1173"/>
    <w:rsid w:val="00A265CB"/>
    <w:rsid w:val="00AB583E"/>
    <w:rsid w:val="00AE125E"/>
    <w:rsid w:val="00B35EA0"/>
    <w:rsid w:val="00B65FAA"/>
    <w:rsid w:val="00BE225B"/>
    <w:rsid w:val="00C04F5B"/>
    <w:rsid w:val="00C527D9"/>
    <w:rsid w:val="00D656B5"/>
    <w:rsid w:val="00ED4B54"/>
    <w:rsid w:val="00F429B9"/>
    <w:rsid w:val="00F51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496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AB583E"/>
    <w:pPr>
      <w:pBdr>
        <w:bottom w:space="1" w:sz="12" w:themeColor="text1" w:color="000000" w:val="thinThickSmallGap"/>
      </w:pBdr>
      <w:spacing w:lineRule="auto" w:line="252" w:after="200" w:before="400"/>
      <w:jc w:val="center"/>
      <w:outlineLvl w:val="0"/>
    </w:pPr>
    <w:rPr>
      <w:rFonts w:cstheme="majorBidi" w:eastAsiaTheme="majorEastAsia" w:hAnsiTheme="majorHAnsi" w:asciiTheme="majorHAnsi"/>
      <w:caps/>
      <w:color w:themeColor="text1" w:val="000000"/>
      <w:spacing w:val="20"/>
      <w:sz w:val="28"/>
      <w:szCs w:val="28"/>
      <w:lang w:bidi="en-US" w:eastAsia="en-US" w:val="en-US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AB583E"/>
    <w:pPr>
      <w:pBdr>
        <w:bottom w:space="1" w:sz="4" w:themeShade="7F" w:themeColor="accent2" w:color="622423" w:val="single"/>
      </w:pBdr>
      <w:spacing w:lineRule="auto" w:line="252" w:after="200" w:before="400"/>
      <w:jc w:val="center"/>
      <w:outlineLvl w:val="1"/>
    </w:pPr>
    <w:rPr>
      <w:rFonts w:cstheme="majorBidi" w:eastAsiaTheme="majorEastAsia" w:hAnsiTheme="majorHAnsi" w:asciiTheme="majorHAnsi"/>
      <w:caps/>
      <w:color w:themeShade="80" w:themeColor="accent2" w:val="632423"/>
      <w:spacing w:val="15"/>
      <w:lang w:bidi="en-US"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23D1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23D1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23D10"/>
  </w:style>
  <w:style w:styleId="Tekstbalonia" w:type="paragraph">
    <w:name w:val="Balloon Text"/>
    <w:basedOn w:val="Normal"/>
    <w:link w:val="TekstbaloniaChar"/>
    <w:uiPriority w:val="99"/>
    <w:semiHidden/>
    <w:unhideWhenUsed/>
    <w:rsid w:val="00623D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3D1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23D1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23D10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1304C"/>
    <w:pPr>
      <w:spacing w:lineRule="auto" w:line="252" w:after="200"/>
      <w:ind w:left="720"/>
      <w:contextualSpacing/>
    </w:pPr>
    <w:rPr>
      <w:rFonts w:cstheme="majorBidi" w:eastAsiaTheme="majorEastAsia" w:hAnsiTheme="majorHAnsi" w:asciiTheme="majorHAnsi"/>
      <w:sz w:val="22"/>
      <w:szCs w:val="22"/>
      <w:lang w:bidi="en-US" w:eastAsia="en-US" w:val="en-US"/>
    </w:rPr>
  </w:style>
  <w:style w:customStyle="true" w:styleId="Naslov1Char" w:type="character">
    <w:name w:val="Naslov 1 Char"/>
    <w:basedOn w:val="Zadanifontodlomka"/>
    <w:link w:val="Naslov1"/>
    <w:uiPriority w:val="9"/>
    <w:rsid w:val="00AB583E"/>
    <w:rPr>
      <w:rFonts w:cstheme="majorBidi" w:eastAsiaTheme="majorEastAsia" w:hAnsiTheme="majorHAnsi" w:asciiTheme="majorHAnsi"/>
      <w:caps/>
      <w:color w:themeColor="text1" w:val="000000"/>
      <w:spacing w:val="20"/>
      <w:sz w:val="28"/>
      <w:szCs w:val="28"/>
      <w:lang w:bidi="en-US" w:val="en-US"/>
    </w:rPr>
  </w:style>
  <w:style w:customStyle="true" w:styleId="Naslov2Char" w:type="character">
    <w:name w:val="Naslov 2 Char"/>
    <w:basedOn w:val="Zadanifontodlomka"/>
    <w:link w:val="Naslov2"/>
    <w:uiPriority w:val="9"/>
    <w:rsid w:val="00AB583E"/>
    <w:rPr>
      <w:rFonts w:cstheme="majorBidi" w:eastAsiaTheme="majorEastAsia" w:hAnsiTheme="majorHAnsi" w:asciiTheme="majorHAnsi"/>
      <w:caps/>
      <w:color w:themeShade="80" w:themeColor="accent2" w:val="632423"/>
      <w:spacing w:val="15"/>
      <w:sz w:val="24"/>
      <w:szCs w:val="24"/>
      <w:lang w:bidi="en-US" w:val="en-US"/>
    </w:rPr>
  </w:style>
  <w:style w:styleId="Bezproreda" w:type="paragraph">
    <w:name w:val="No Spacing"/>
    <w:basedOn w:val="Normal"/>
    <w:link w:val="BezproredaChar"/>
    <w:uiPriority w:val="1"/>
    <w:qFormat/>
    <w:rsid w:val="00AB583E"/>
    <w:rPr>
      <w:rFonts w:cstheme="majorBidi" w:eastAsiaTheme="majorEastAsia" w:hAnsiTheme="majorHAnsi" w:asciiTheme="majorHAnsi"/>
      <w:sz w:val="22"/>
      <w:szCs w:val="22"/>
      <w:lang w:bidi="en-US" w:eastAsia="en-US" w:val="en-US"/>
    </w:rPr>
  </w:style>
  <w:style w:customStyle="true" w:styleId="BezproredaChar" w:type="character">
    <w:name w:val="Bez proreda Char"/>
    <w:basedOn w:val="Zadanifontodlomka"/>
    <w:link w:val="Bezproreda"/>
    <w:uiPriority w:val="1"/>
    <w:rsid w:val="00AB583E"/>
    <w:rPr>
      <w:rFonts w:cstheme="majorBidi" w:eastAsiaTheme="majorEastAsia" w:hAnsiTheme="majorHAnsi" w:asciiTheme="majorHAnsi"/>
      <w:lang w:bidi="en-US" w:val="en-US"/>
    </w:rPr>
  </w:style>
  <w:style w:styleId="Reetkatablice" w:type="table">
    <w:name w:val="Table Grid"/>
    <w:basedOn w:val="Obinatablica"/>
    <w:uiPriority w:val="59"/>
    <w:rsid w:val="00AB583E"/>
    <w:pPr>
      <w:spacing w:lineRule="auto" w:line="240" w:after="0"/>
    </w:pPr>
    <w:rPr>
      <w:rFonts w:cstheme="majorBidi" w:eastAsiaTheme="majorEastAsia" w:hAnsiTheme="majorHAnsi" w:asciiTheme="majorHAnsi"/>
      <w:lang w:bidi="en-US" w:val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308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0860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0860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0860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0860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496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AB583E"/>
    <w:pPr>
      <w:pBdr>
        <w:bottom w:color="000000" w:space="1" w:sz="12" w:themeColor="text1" w:val="thinThickSmallGap"/>
      </w:pBdr>
      <w:spacing w:after="200" w:before="400" w:line="252" w:lineRule="auto"/>
      <w:jc w:val="center"/>
      <w:outlineLvl w:val="0"/>
    </w:pPr>
    <w:rPr>
      <w:rFonts w:asciiTheme="majorHAnsi" w:cstheme="majorBidi" w:eastAsiaTheme="majorEastAsia" w:hAnsiTheme="majorHAnsi"/>
      <w:caps/>
      <w:color w:themeColor="text1" w:val="000000"/>
      <w:spacing w:val="20"/>
      <w:sz w:val="28"/>
      <w:szCs w:val="28"/>
      <w:lang w:bidi="en-US" w:eastAsia="en-US" w:val="en-US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AB583E"/>
    <w:pPr>
      <w:pBdr>
        <w:bottom w:color="622423" w:space="1" w:sz="4" w:themeColor="accent2" w:themeShade="7F" w:val="single"/>
      </w:pBdr>
      <w:spacing w:after="200" w:before="400" w:line="252" w:lineRule="auto"/>
      <w:jc w:val="center"/>
      <w:outlineLvl w:val="1"/>
    </w:pPr>
    <w:rPr>
      <w:rFonts w:asciiTheme="majorHAnsi" w:cstheme="majorBidi" w:eastAsiaTheme="majorEastAsia" w:hAnsiTheme="majorHAnsi"/>
      <w:caps/>
      <w:color w:themeColor="accent2" w:themeShade="80" w:val="632423"/>
      <w:spacing w:val="15"/>
      <w:lang w:bidi="en-US"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23D1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23D1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23D10"/>
  </w:style>
  <w:style w:styleId="Tekstbalonia" w:type="paragraph">
    <w:name w:val="Balloon Text"/>
    <w:basedOn w:val="Normal"/>
    <w:link w:val="TekstbaloniaChar"/>
    <w:uiPriority w:val="99"/>
    <w:semiHidden/>
    <w:unhideWhenUsed/>
    <w:rsid w:val="00623D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3D1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23D1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23D10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1304C"/>
    <w:pPr>
      <w:spacing w:after="200" w:line="252" w:lineRule="auto"/>
      <w:ind w:left="720"/>
      <w:contextualSpacing/>
    </w:pPr>
    <w:rPr>
      <w:rFonts w:asciiTheme="majorHAnsi" w:cstheme="majorBidi" w:eastAsiaTheme="majorEastAsia" w:hAnsiTheme="majorHAnsi"/>
      <w:sz w:val="22"/>
      <w:szCs w:val="22"/>
      <w:lang w:bidi="en-US" w:eastAsia="en-US" w:val="en-US"/>
    </w:rPr>
  </w:style>
  <w:style w:customStyle="1" w:styleId="Naslov1Char" w:type="character">
    <w:name w:val="Naslov 1 Char"/>
    <w:basedOn w:val="Zadanifontodlomka"/>
    <w:link w:val="Naslov1"/>
    <w:uiPriority w:val="9"/>
    <w:rsid w:val="00AB583E"/>
    <w:rPr>
      <w:rFonts w:asciiTheme="majorHAnsi" w:cstheme="majorBidi" w:eastAsiaTheme="majorEastAsia" w:hAnsiTheme="majorHAnsi"/>
      <w:caps/>
      <w:color w:themeColor="text1" w:val="000000"/>
      <w:spacing w:val="20"/>
      <w:sz w:val="28"/>
      <w:szCs w:val="28"/>
      <w:lang w:bidi="en-US" w:val="en-US"/>
    </w:rPr>
  </w:style>
  <w:style w:customStyle="1" w:styleId="Naslov2Char" w:type="character">
    <w:name w:val="Naslov 2 Char"/>
    <w:basedOn w:val="Zadanifontodlomka"/>
    <w:link w:val="Naslov2"/>
    <w:uiPriority w:val="9"/>
    <w:rsid w:val="00AB583E"/>
    <w:rPr>
      <w:rFonts w:asciiTheme="majorHAnsi" w:cstheme="majorBidi" w:eastAsiaTheme="majorEastAsia" w:hAnsiTheme="majorHAnsi"/>
      <w:caps/>
      <w:color w:themeColor="accent2" w:themeShade="80" w:val="632423"/>
      <w:spacing w:val="15"/>
      <w:sz w:val="24"/>
      <w:szCs w:val="24"/>
      <w:lang w:bidi="en-US" w:val="en-US"/>
    </w:rPr>
  </w:style>
  <w:style w:styleId="Bezproreda" w:type="paragraph">
    <w:name w:val="No Spacing"/>
    <w:basedOn w:val="Normal"/>
    <w:link w:val="BezproredaChar"/>
    <w:uiPriority w:val="1"/>
    <w:qFormat/>
    <w:rsid w:val="00AB583E"/>
    <w:rPr>
      <w:rFonts w:asciiTheme="majorHAnsi" w:cstheme="majorBidi" w:eastAsiaTheme="majorEastAsia" w:hAnsiTheme="majorHAnsi"/>
      <w:sz w:val="22"/>
      <w:szCs w:val="22"/>
      <w:lang w:bidi="en-US" w:eastAsia="en-US" w:val="en-US"/>
    </w:rPr>
  </w:style>
  <w:style w:customStyle="1" w:styleId="BezproredaChar" w:type="character">
    <w:name w:val="Bez proreda Char"/>
    <w:basedOn w:val="Zadanifontodlomka"/>
    <w:link w:val="Bezproreda"/>
    <w:uiPriority w:val="1"/>
    <w:rsid w:val="00AB583E"/>
    <w:rPr>
      <w:rFonts w:asciiTheme="majorHAnsi" w:cstheme="majorBidi" w:eastAsiaTheme="majorEastAsia" w:hAnsiTheme="majorHAnsi"/>
      <w:lang w:bidi="en-US" w:val="en-US"/>
    </w:rPr>
  </w:style>
  <w:style w:styleId="Reetkatablice" w:type="table">
    <w:name w:val="Table Grid"/>
    <w:basedOn w:val="Obinatablica"/>
    <w:uiPriority w:val="59"/>
    <w:rsid w:val="00AB583E"/>
    <w:pPr>
      <w:spacing w:after="0" w:line="240" w:lineRule="auto"/>
    </w:pPr>
    <w:rPr>
      <w:rFonts w:asciiTheme="majorHAnsi" w:cstheme="majorBidi" w:eastAsiaTheme="majorEastAsia" w:hAnsiTheme="majorHAnsi"/>
      <w:lang w:bidi="en-US" w:val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308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0860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0860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0860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0860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2018.</izvorni_sadrzaj>
    <derivirana_varijabla naziv="DomainObject.DatumDonosenjaOdluke_1">29.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906</izvorni_sadrzaj>
    <derivirana_varijabla naziv="DomainObject.Predmet.Broj_1">906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St-906/2016</izvorni_sadrzaj>
    <derivirana_varijabla naziv="DomainObject.Predmet.OznakaBroj_1">St-906/2016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BIBIĆI d.o.o. SVETVINČENAT zastupanog po punomoćniku Odvj. Ana Holjar; Odvj. Mauricio Macan</izvorni_sadrzaj>
    <derivirana_varijabla naziv="DomainObject.Predmet.ProtustrankaFormated_1">  BIBIĆI d.o.o. SVETVINČENAT zastupanog po punomoćniku Odvj. Ana Holjar; Odvj. Mauricio Macan</derivirana_varijabla>
  </DomainObject.Predmet.ProtustrankaFormated>
  <DomainObject.Predmet.ProtustrankaFormatedOIB>
    <izvorni_sadrzaj>  BIBIĆI d.o.o. SVETVINČENAT, OIB 52254924126 zastupanog po punomoćniku Odvj. Ana Holjar; Odvj. Mauricio Macan</izvorni_sadrzaj>
    <derivirana_varijabla naziv="DomainObject.Predmet.ProtustrankaFormatedOIB_1">  BIBIĆI d.o.o. SVETVINČENAT, OIB 52254924126 zastupanog po punomoćniku Odvj. Ana Holjar; Odvj. Mauricio Macan</derivirana_varijabla>
  </DomainObject.Predmet.ProtustrankaFormatedOIB>
  <DomainObject.Predmet.ProtustrankaFormatedWithAdress>
    <izvorni_sadrzaj> BIBIĆI d.o.o. SVETVINČENAT, Bibići 2, 52341 Svetvinčenat zastupanog po punomoćniku Odvj. Ana Holjar; Odvj. Mauricio Macan</izvorni_sadrzaj>
    <derivirana_varijabla naziv="DomainObject.Predmet.ProtustrankaFormatedWithAdress_1"> BIBIĆI d.o.o. SVETVINČENAT, Bibići 2, 52341 Svetvinčenat zastupanog po punomoćniku Odvj. Ana Holjar; Odvj. Mauricio Macan</derivirana_varijabla>
  </DomainObject.Predmet.ProtustrankaFormatedWithAdress>
  <DomainObject.Predmet.ProtustrankaFormatedWithAdressOIB>
    <izvorni_sadrzaj> BIBIĆI d.o.o. SVETVINČENAT, OIB 52254924126, Bibići 2, 52341 Svetvinčenat zastupanog po punomoćniku Odvj. Ana Holjar; Odvj. Mauricio Macan</izvorni_sadrzaj>
    <derivirana_varijabla naziv="DomainObject.Predmet.ProtustrankaFormatedWithAdressOIB_1"> BIBIĆI d.o.o. SVETVINČENAT, OIB 52254924126, Bibići 2, 52341 Svetvinčenat zastupanog po punomoćniku Odvj. Ana Holjar; Odvj. Mauricio Macan</derivirana_varijabla>
  </DomainObject.Predmet.ProtustrankaFormatedWithAdressOIB>
  <DomainObject.Predmet.ProtustrankaWithAdress>
    <izvorni_sadrzaj>BIBIĆI d.o.o. SVETVINČENAT Bibići 2, 52341 Svetvinčenat</izvorni_sadrzaj>
    <derivirana_varijabla naziv="DomainObject.Predmet.ProtustrankaWithAdress_1">BIBIĆI d.o.o. SVETVINČENAT Bibići 2, 52341 Svetvinčenat</derivirana_varijabla>
  </DomainObject.Predmet.ProtustrankaWithAdress>
  <DomainObject.Predmet.ProtustrankaWithAdressOIB>
    <izvorni_sadrzaj>BIBIĆI d.o.o. SVETVINČENAT, OIB 52254924126, Bibići 2, 52341 Svetvinčenat</izvorni_sadrzaj>
    <derivirana_varijabla naziv="DomainObject.Predmet.ProtustrankaWithAdressOIB_1">BIBIĆI d.o.o. SVETVINČENAT, OIB 52254924126, Bibići 2, 52341 Svetvinčenat</derivirana_varijabla>
  </DomainObject.Predmet.ProtustrankaWithAdressOIB>
  <DomainObject.Predmet.ProtustrankaNazivFormated>
    <izvorni_sadrzaj>BIBIĆI d.o.o. SVETVINČENAT</izvorni_sadrzaj>
    <derivirana_varijabla naziv="DomainObject.Predmet.ProtustrankaNazivFormated_1">BIBIĆI d.o.o. SVETVINČENAT</derivirana_varijabla>
  </DomainObject.Predmet.ProtustrankaNazivFormated>
  <DomainObject.Predmet.ProtustrankaNazivFormatedOIB>
    <izvorni_sadrzaj>BIBIĆI d.o.o. SVETVINČENAT, OIB 52254924126</izvorni_sadrzaj>
    <derivirana_varijabla naziv="DomainObject.Predmet.ProtustrankaNazivFormatedOIB_1">BIBIĆI d.o.o. SVETVINČENAT, OIB 52254924126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RENATO COMERC d.o.o. PULA zastupanog po punomoćniku odvj. IGOR UČUR</izvorni_sadrzaj>
    <derivirana_varijabla naziv="DomainObject.Predmet.StrankaFormated_1">  RENATO COMERC d.o.o. PULA zastupanog po punomoćniku odvj. IGOR UČUR</derivirana_varijabla>
  </DomainObject.Predmet.StrankaFormated>
  <DomainObject.Predmet.StrankaFormatedOIB>
    <izvorni_sadrzaj>  RENATO COMERC d.o.o. PULA, OIB 71815754725 zastupanog po punomoćniku odvj. IGOR UČUR</izvorni_sadrzaj>
    <derivirana_varijabla naziv="DomainObject.Predmet.StrankaFormatedOIB_1">  RENATO COMERC d.o.o. PULA, OIB 71815754725 zastupanog po punomoćniku odvj. IGOR UČUR</derivirana_varijabla>
  </DomainObject.Predmet.StrankaFormatedOIB>
  <DomainObject.Predmet.StrankaFormatedWithAdress>
    <izvorni_sadrzaj> RENATO COMERC d.o.o. PULA, Kandlerova 40, 52100 Pula zastupanog po punomoćniku odvj. IGOR UČUR</izvorni_sadrzaj>
    <derivirana_varijabla naziv="DomainObject.Predmet.StrankaFormatedWithAdress_1"> RENATO COMERC d.o.o. PULA, Kandlerova 40, 52100 Pula zastupanog po punomoćniku odvj. IGOR UČUR</derivirana_varijabla>
  </DomainObject.Predmet.StrankaFormatedWithAdress>
  <DomainObject.Predmet.StrankaFormatedWithAdressOIB>
    <izvorni_sadrzaj> RENATO COMERC d.o.o. PULA, OIB 71815754725, Kandlerova 40, 52100 Pula zastupanog po punomoćniku odvj. IGOR UČUR</izvorni_sadrzaj>
    <derivirana_varijabla naziv="DomainObject.Predmet.StrankaFormatedWithAdressOIB_1"> RENATO COMERC d.o.o. PULA, OIB 71815754725, Kandlerova 40, 52100 Pula zastupanog po punomoćniku odvj. IGOR UČUR</derivirana_varijabla>
  </DomainObject.Predmet.StrankaFormatedWithAdressOIB>
  <DomainObject.Predmet.StrankaWithAdress>
    <izvorni_sadrzaj>RENATO COMERC d.o.o. PULA Kandlerova 40,52100 Pula</izvorni_sadrzaj>
    <derivirana_varijabla naziv="DomainObject.Predmet.StrankaWithAdress_1">RENATO COMERC d.o.o. PULA Kandlerova 40,52100 Pula</derivirana_varijabla>
  </DomainObject.Predmet.StrankaWithAdress>
  <DomainObject.Predmet.StrankaWithAdressOIB>
    <izvorni_sadrzaj>RENATO COMERC d.o.o. PULA, OIB 71815754725, Kandlerova 40,52100 Pula</izvorni_sadrzaj>
    <derivirana_varijabla naziv="DomainObject.Predmet.StrankaWithAdressOIB_1">RENATO COMERC d.o.o. PULA, OIB 71815754725, Kandlerova 40,52100 Pula</derivirana_varijabla>
  </DomainObject.Predmet.StrankaWithAdressOIB>
  <DomainObject.Predmet.StrankaNazivFormated>
    <izvorni_sadrzaj>RENATO COMERC d.o.o. PULA</izvorni_sadrzaj>
    <derivirana_varijabla naziv="DomainObject.Predmet.StrankaNazivFormated_1">RENATO COMERC d.o.o. PULA</derivirana_varijabla>
  </DomainObject.Predmet.StrankaNazivFormated>
  <DomainObject.Predmet.StrankaNazivFormatedOIB>
    <izvorni_sadrzaj>RENATO COMERC d.o.o. PULA, OIB 71815754725</izvorni_sadrzaj>
    <derivirana_varijabla naziv="DomainObject.Predmet.StrankaNazivFormatedOIB_1">RENATO COMERC d.o.o. PULA, OIB 71815754725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3084075.55</izvorni_sadrzaj>
    <derivirana_varijabla naziv="DomainObject.Predmet.TrenutnaVrijednost_1">3084075.55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RENATO COMERC d.o.o. PULA zastupanog po punomoćniku odvj. IGOR UČUR</item>
    </izvorni_sadrzaj>
    <derivirana_varijabla naziv="DomainObject.Predmet.StrankaListFormated_1">
      <item>RENATO COMERC d.o.o. PULA zastupanog po punomoćniku odvj. IGOR UČUR</item>
    </derivirana_varijabla>
  </DomainObject.Predmet.StrankaListFormated>
  <DomainObject.Predmet.StrankaListFormatedOIB>
    <izvorni_sadrzaj>
      <item>RENATO COMERC d.o.o. PULA, OIB 71815754725 zastupanog po punomoćniku odvj. IGOR UČUR</item>
    </izvorni_sadrzaj>
    <derivirana_varijabla naziv="DomainObject.Predmet.StrankaListFormatedOIB_1">
      <item>RENATO COMERC d.o.o. PULA, OIB 71815754725 zastupanog po punomoćniku odvj. IGOR UČUR</item>
    </derivirana_varijabla>
  </DomainObject.Predmet.StrankaListFormatedOIB>
  <DomainObject.Predmet.StrankaListFormatedWithAdress>
    <izvorni_sadrzaj>
      <item>RENATO COMERC d.o.o. PULA, Kandlerova 40, 52100 Pula zastupanog po punomoćniku odvj. IGOR UČUR</item>
    </izvorni_sadrzaj>
    <derivirana_varijabla naziv="DomainObject.Predmet.StrankaListFormatedWithAdress_1">
      <item>RENATO COMERC d.o.o. PULA, Kandlerova 40, 52100 Pula zastupanog po punomoćniku odvj. IGOR UČUR</item>
    </derivirana_varijabla>
  </DomainObject.Predmet.StrankaListFormatedWithAdress>
  <DomainObject.Predmet.StrankaListFormatedWithAdressOIB>
    <izvorni_sadrzaj>
      <item>RENATO COMERC d.o.o. PULA, OIB 71815754725, Kandlerova 40, 52100 Pula zastupanog po punomoćniku odvj. IGOR UČUR</item>
    </izvorni_sadrzaj>
    <derivirana_varijabla naziv="DomainObject.Predmet.StrankaListFormatedWithAdressOIB_1">
      <item>RENATO COMERC d.o.o. PULA, OIB 71815754725, Kandlerova 40, 52100 Pula zastupanog po punomoćniku odvj. IGOR UČUR</item>
    </derivirana_varijabla>
  </DomainObject.Predmet.StrankaListFormatedWithAdressOIB>
  <DomainObject.Predmet.StrankaListNazivFormated>
    <izvorni_sadrzaj>
      <item>RENATO COMERC d.o.o. PULA</item>
    </izvorni_sadrzaj>
    <derivirana_varijabla naziv="DomainObject.Predmet.StrankaListNazivFormated_1">
      <item>RENATO COMERC d.o.o. PULA</item>
    </derivirana_varijabla>
  </DomainObject.Predmet.StrankaListNazivFormated>
  <DomainObject.Predmet.StrankaListNazivFormatedOIB>
    <izvorni_sadrzaj>
      <item>RENATO COMERC d.o.o. PULA, OIB 71815754725</item>
    </izvorni_sadrzaj>
    <derivirana_varijabla naziv="DomainObject.Predmet.StrankaListNazivFormatedOIB_1">
      <item>RENATO COMERC d.o.o. PULA, OIB 71815754725</item>
    </derivirana_varijabla>
  </DomainObject.Predmet.StrankaListNazivFormatedOIB>
  <DomainObject.Predmet.ProtuStrankaListFormated>
    <izvorni_sadrzaj>
      <item>BIBIĆI d.o.o. SVETVINČENAT zastupanog po punomoćniku Odvj. Ana Holjar; Odvj. Mauricio Macan</item>
    </izvorni_sadrzaj>
    <derivirana_varijabla naziv="DomainObject.Predmet.ProtuStrankaListFormated_1">
      <item>BIBIĆI d.o.o. SVETVINČENAT zastupanog po punomoćniku Odvj. Ana Holjar; Odvj. Mauricio Macan</item>
    </derivirana_varijabla>
  </DomainObject.Predmet.ProtuStrankaListFormated>
  <DomainObject.Predmet.ProtuStrankaListFormatedOIB>
    <izvorni_sadrzaj>
      <item>BIBIĆI d.o.o. SVETVINČENAT, OIB 52254924126 zastupanog po punomoćniku Odvj. Ana Holjar; Odvj. Mauricio Macan</item>
    </izvorni_sadrzaj>
    <derivirana_varijabla naziv="DomainObject.Predmet.ProtuStrankaListFormatedOIB_1">
      <item>BIBIĆI d.o.o. SVETVINČENAT, OIB 52254924126 zastupanog po punomoćniku Odvj. Ana Holjar; Odvj. Mauricio Macan</item>
    </derivirana_varijabla>
  </DomainObject.Predmet.ProtuStrankaListFormatedOIB>
  <DomainObject.Predmet.ProtuStrankaListFormatedWithAdress>
    <izvorni_sadrzaj>
      <item>BIBIĆI d.o.o. SVETVINČENAT, Bibići 2, 52341 Svetvinčenat zastupanog po punomoćniku Odvj. Ana Holjar; Odvj. Mauricio Macan</item>
    </izvorni_sadrzaj>
    <derivirana_varijabla naziv="DomainObject.Predmet.ProtuStrankaListFormatedWithAdress_1">
      <item>BIBIĆI d.o.o. SVETVINČENAT, Bibići 2, 52341 Svetvinčenat zastupanog po punomoćniku Odvj. Ana Holjar; Odvj. Mauricio Macan</item>
    </derivirana_varijabla>
  </DomainObject.Predmet.ProtuStrankaListFormatedWithAdress>
  <DomainObject.Predmet.ProtuStrankaListFormatedWithAdressOIB>
    <izvorni_sadrzaj>
      <item>BIBIĆI d.o.o. SVETVINČENAT, OIB 52254924126, Bibići 2, 52341 Svetvinčenat zastupanog po punomoćniku Odvj. Ana Holjar; Odvj. Mauricio Macan</item>
    </izvorni_sadrzaj>
    <derivirana_varijabla naziv="DomainObject.Predmet.ProtuStrankaListFormatedWithAdressOIB_1">
      <item>BIBIĆI d.o.o. SVETVINČENAT, OIB 52254924126, Bibići 2, 52341 Svetvinčenat zastupanog po punomoćniku Odvj. Ana Holjar; Odvj. Mauricio Macan</item>
    </derivirana_varijabla>
  </DomainObject.Predmet.ProtuStrankaListFormatedWithAdressOIB>
  <DomainObject.Predmet.ProtuStrankaListNazivFormated>
    <izvorni_sadrzaj>
      <item>BIBIĆI d.o.o. SVETVINČENAT</item>
    </izvorni_sadrzaj>
    <derivirana_varijabla naziv="DomainObject.Predmet.ProtuStrankaListNazivFormated_1">
      <item>BIBIĆI d.o.o. SVETVINČENAT</item>
    </derivirana_varijabla>
  </DomainObject.Predmet.ProtuStrankaListNazivFormated>
  <DomainObject.Predmet.ProtuStrankaListNazivFormatedOIB>
    <izvorni_sadrzaj>
      <item>BIBIĆI d.o.o. SVETVINČENAT, OIB 52254924126</item>
    </izvorni_sadrzaj>
    <derivirana_varijabla naziv="DomainObject.Predmet.ProtuStrankaListNazivFormatedOIB_1">
      <item>BIBIĆI d.o.o. SVETVINČENAT, OIB 52254924126</item>
    </derivirana_varijabla>
  </DomainObject.Predmet.ProtuStrankaListNazivFormatedOIB>
  <DomainObject.Predmet.OstaliListFormated>
    <izvorni_sadrzaj>
      <item>Odvj. Ana Holjar punomoćnik sudionika u postupku BIBIĆI d.o.o. SVETVINČENAT</item>
      <item>odvj. IGOR UČUR punomoćnik sudionika u postupku RENATO COMERC d.o.o. PULA</item>
      <item>Odvj. Mauricio Macan punomoćnik sudionika u postupku BIBIĆI d.o.o. SVETVINČENAT</item>
      <item>Odvj. Saša Drobnjak</item>
    </izvorni_sadrzaj>
    <derivirana_varijabla naziv="DomainObject.Predmet.OstaliListFormated_1">
      <item>Odvj. Ana Holjar punomoćnik sudionika u postupku BIBIĆI d.o.o. SVETVINČENAT</item>
      <item>odvj. IGOR UČUR punomoćnik sudionika u postupku RENATO COMERC d.o.o. PULA</item>
      <item>Odvj. Mauricio Macan punomoćnik sudionika u postupku BIBIĆI d.o.o. SVETVINČENAT</item>
      <item>Odvj. Saša Drobnjak</item>
    </derivirana_varijabla>
  </DomainObject.Predmet.OstaliListFormated>
  <DomainObject.Predmet.OstaliListFormatedOIB>
    <izvorni_sadrzaj>
      <item>Odvj. Ana Holjar punomoćnik sudionika u postupku BIBIĆI d.o.o. SVETVINČENAT</item>
      <item>odvj. IGOR UČUR punomoćnik sudionika u postupku RENATO COMERC d.o.o. PULA</item>
      <item>Odvj. Mauricio Macan punomoćnik sudionika u postupku BIBIĆI d.o.o. SVETVINČENAT</item>
      <item>Odvj. Saša Drobnjak</item>
    </izvorni_sadrzaj>
    <derivirana_varijabla naziv="DomainObject.Predmet.OstaliListFormatedOIB_1">
      <item>Odvj. Ana Holjar punomoćnik sudionika u postupku BIBIĆI d.o.o. SVETVINČENAT</item>
      <item>odvj. IGOR UČUR punomoćnik sudionika u postupku RENATO COMERC d.o.o. PULA</item>
      <item>Odvj. Mauricio Macan punomoćnik sudionika u postupku BIBIĆI d.o.o. SVETVINČENAT</item>
      <item>Odvj. Saša Drobnjak</item>
    </derivirana_varijabla>
  </DomainObject.Predmet.OstaliListFormatedOIB>
  <DomainObject.Predmet.OstaliListFormatedWithAdress>
    <izvorni_sadrzaj>
      <item>Odvj. Ana Holjar, Korzo 4, 51000 Rijeka punomoćnik sudionika u postupku BIBIĆI d.o.o. SVETVINČENAT</item>
      <item>odvj. IGOR UČUR, Ante Starčevića 4, 51000 Rijeka punomoćnik sudionika u postupku RENATO COMERC d.o.o. PULA</item>
      <item>Odvj. Mauricio Macan, A. Kačića Miošića 4/I, 52100 Pula punomoćnik sudionika u postupku BIBIĆI d.o.o. SVETVINČENAT</item>
      <item>Odvj. Saša Drobnjak, Mutvoranska 3, 52100 Pula</item>
    </izvorni_sadrzaj>
    <derivirana_varijabla naziv="DomainObject.Predmet.OstaliListFormatedWithAdress_1">
      <item>Odvj. Ana Holjar, Korzo 4, 51000 Rijeka punomoćnik sudionika u postupku BIBIĆI d.o.o. SVETVINČENAT</item>
      <item>odvj. IGOR UČUR, Ante Starčevića 4, 51000 Rijeka punomoćnik sudionika u postupku RENATO COMERC d.o.o. PULA</item>
      <item>Odvj. Mauricio Macan, A. Kačića Miošića 4/I, 52100 Pula punomoćnik sudionika u postupku BIBIĆI d.o.o. SVETVINČENAT</item>
      <item>Odvj. Saša Drobnjak, Mutvoranska 3, 52100 Pula</item>
    </derivirana_varijabla>
  </DomainObject.Predmet.OstaliListFormatedWithAdress>
  <DomainObject.Predmet.OstaliListFormatedWithAdressOIB>
    <izvorni_sadrzaj>
      <item>Odvj. Ana Holjar, Korzo 4, 51000 Rijeka punomoćnik sudionika u postupku BIBIĆI d.o.o. SVETVINČENAT</item>
      <item>odvj. IGOR UČUR, Ante Starčevića 4, 51000 Rijeka punomoćnik sudionika u postupku RENATO COMERC d.o.o. PULA</item>
      <item>Odvj. Mauricio Macan, A. Kačića Miošića 4/I, 52100 Pula punomoćnik sudionika u postupku BIBIĆI d.o.o. SVETVINČENAT</item>
      <item>Odvj. Saša Drobnjak, Mutvoranska 3, 52100 Pula</item>
    </izvorni_sadrzaj>
    <derivirana_varijabla naziv="DomainObject.Predmet.OstaliListFormatedWithAdressOIB_1">
      <item>Odvj. Ana Holjar, Korzo 4, 51000 Rijeka punomoćnik sudionika u postupku BIBIĆI d.o.o. SVETVINČENAT</item>
      <item>odvj. IGOR UČUR, Ante Starčevića 4, 51000 Rijeka punomoćnik sudionika u postupku RENATO COMERC d.o.o. PULA</item>
      <item>Odvj. Mauricio Macan, A. Kačića Miošića 4/I, 52100 Pula punomoćnik sudionika u postupku BIBIĆI d.o.o. SVETVINČENAT</item>
      <item>Odvj. Saša Drobnjak, Mutvoranska 3, 52100 Pula</item>
    </derivirana_varijabla>
  </DomainObject.Predmet.OstaliListFormatedWithAdressOIB>
  <DomainObject.Predmet.OstaliListNazivFormated>
    <izvorni_sadrzaj>
      <item>Odvj. Ana Holjar</item>
      <item>odvj. IGOR UČUR</item>
      <item>Odvj. Mauricio Macan</item>
      <item>Odvj. Saša Drobnjak</item>
    </izvorni_sadrzaj>
    <derivirana_varijabla naziv="DomainObject.Predmet.OstaliListNazivFormated_1">
      <item>Odvj. Ana Holjar</item>
      <item>odvj. IGOR UČUR</item>
      <item>Odvj. Mauricio Macan</item>
      <item>Odvj. Saša Drobnjak</item>
    </derivirana_varijabla>
  </DomainObject.Predmet.OstaliListNazivFormated>
  <DomainObject.Predmet.OstaliListNazivFormatedOIB>
    <izvorni_sadrzaj>
      <item>Odvj. Ana Holjar</item>
      <item>odvj. IGOR UČUR</item>
      <item>Odvj. Mauricio Macan</item>
      <item>Odvj. Saša Drobnjak</item>
    </izvorni_sadrzaj>
    <derivirana_varijabla naziv="DomainObject.Predmet.OstaliListNazivFormatedOIB_1">
      <item>Odvj. Ana Holjar</item>
      <item>odvj. IGOR UČUR</item>
      <item>Odvj. Mauricio Macan</item>
      <item>Odvj. Saša Drobnjak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RENATO COMERC d.o.o. PULA</izvorni_sadrzaj>
    <derivirana_varijabla naziv="DomainObject.Predmet.StrankaIDrugi_1">RENATO COMERC d.o.o. PULA</derivirana_varijabla>
  </DomainObject.Predmet.StrankaIDrugi>
  <DomainObject.Predmet.ProtustrankaIDrugi>
    <izvorni_sadrzaj>BIBIĆI d.o.o. SVETVINČENAT</izvorni_sadrzaj>
    <derivirana_varijabla naziv="DomainObject.Predmet.ProtustrankaIDrugi_1">BIBIĆI d.o.o. SVETVINČENAT</derivirana_varijabla>
  </DomainObject.Predmet.ProtustrankaIDrugi>
  <DomainObject.Predmet.StrankaIDrugiAdressOIB>
    <izvorni_sadrzaj>RENATO COMERC d.o.o. PULA, OIB 71815754725, Kandlerova 40, 52100 Pula</izvorni_sadrzaj>
    <derivirana_varijabla naziv="DomainObject.Predmet.StrankaIDrugiAdressOIB_1">RENATO COMERC d.o.o. PULA, OIB 71815754725, Kandlerova 40, 52100 Pula</derivirana_varijabla>
  </DomainObject.Predmet.StrankaIDrugiAdressOIB>
  <DomainObject.Predmet.ProtustrankaIDrugiAdressOIB>
    <izvorni_sadrzaj>BIBIĆI d.o.o. SVETVINČENAT, OIB 52254924126, Bibići 2, 52341 Svetvinčenat</izvorni_sadrzaj>
    <derivirana_varijabla naziv="DomainObject.Predmet.ProtustrankaIDrugiAdressOIB_1">BIBIĆI d.o.o. SVETVINČENAT, OIB 52254924126, Bibići 2, 52341 Svetvinčenat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Odvj. Ana Holjar</item>
      <item>odvj. IGOR UČUR</item>
      <item>BIBIĆI d.o.o. SVETVINČENAT</item>
      <item>RENATO COMERC d.o.o. PULA</item>
      <item>Odvj. Mauricio Macan</item>
      <item>Odvj. Saša Drobnjak</item>
    </izvorni_sadrzaj>
    <derivirana_varijabla naziv="DomainObject.Predmet.SudioniciListNaziv_1">
      <item>Odvj. Ana Holjar</item>
      <item>odvj. IGOR UČUR</item>
      <item>BIBIĆI d.o.o. SVETVINČENAT</item>
      <item>RENATO COMERC d.o.o. PULA</item>
      <item>Odvj. Mauricio Macan</item>
      <item>Odvj. Saša Drobnjak</item>
    </derivirana_varijabla>
  </DomainObject.Predmet.SudioniciListNaziv>
  <DomainObject.Predmet.SudioniciListAdressOIB>
    <izvorni_sadrzaj>
      <item>Odvj. Ana Holjar, Korzo 4,51000 Rijeka</item>
      <item>odvj. IGOR UČUR, Ante Starčevića 4,51000 Rijeka</item>
      <item>BIBIĆI d.o.o. SVETVINČENAT, OIB 52254924126, Bibići 2,52341 Svetvinčenat</item>
      <item>RENATO COMERC d.o.o. PULA, OIB 71815754725, Kandlerova 40,52100 Pula</item>
      <item>Odvj. Mauricio Macan, A. Kačića Miošića 4/I,52100 Pula</item>
      <item>Odvj. Saša Drobnjak, Mutvoranska 3,52100 Pula</item>
    </izvorni_sadrzaj>
    <derivirana_varijabla naziv="DomainObject.Predmet.SudioniciListAdressOIB_1">
      <item>Odvj. Ana Holjar, Korzo 4,51000 Rijeka</item>
      <item>odvj. IGOR UČUR, Ante Starčevića 4,51000 Rijeka</item>
      <item>BIBIĆI d.o.o. SVETVINČENAT, OIB 52254924126, Bibići 2,52341 Svetvinčenat</item>
      <item>RENATO COMERC d.o.o. PULA, OIB 71815754725, Kandlerova 40,52100 Pula</item>
      <item>Odvj. Mauricio Macan, A. Kačića Miošića 4/I,52100 Pula</item>
      <item>Odvj. Saša Drobnjak, Mutvoranska 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52254924126</item>
      <item>, OIB 71815754725</item>
      <item>, OIB null</item>
      <item>, OIB null</item>
    </izvorni_sadrzaj>
    <derivirana_varijabla naziv="DomainObject.Predmet.SudioniciListNazivOIB_1">
      <item>, OIB null</item>
      <item>, OIB null</item>
      <item>, OIB 52254924126</item>
      <item>, OIB 71815754725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1C9992-F6BB-4F09-89A4-0A274E7824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726</properties:Words>
  <properties:Characters>3982</properties:Characters>
  <properties:Lines>232</properties:Lines>
  <properties:Paragraphs>104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2018-05-29T08:25:00Z</dcterms:created>
  <dc:creator>Jasmina Matika</dc:creator>
  <cp:lastModifiedBy>Sanja Lakošeljac</cp:lastModifiedBy>
  <dcterms:modified xmlns:xsi="http://www.w3.org/2001/XMLSchema-instance" xsi:type="dcterms:W3CDTF">2018-05-29T08:33:00Z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potvrda stečajnog plana (Potvrda stečajnog plana St-906-16.docx)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