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12ED3" w:rsidR="00465EA0" w:rsidP="000C7BA2" w:rsidRDefault="004B161A" w14:paraId="ff54562" w14:textId="ff54562">
      <w:pPr>
        <w:jc w:val="right"/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A12ED3">
        <w:rPr>
          <w:rFonts w:ascii="Times New Roman" w:hAnsi="Times New Roman"/>
          <w:b w:val="false"/>
        </w:rPr>
        <w:t>Posl.br. 14 St-</w:t>
      </w:r>
      <w:r w:rsidRPr="00A12ED3" w:rsidR="00FA2FB1">
        <w:rPr>
          <w:rFonts w:ascii="Times New Roman" w:hAnsi="Times New Roman"/>
          <w:b w:val="false"/>
        </w:rPr>
        <w:t>690</w:t>
      </w:r>
      <w:r w:rsidRPr="00A12ED3" w:rsidR="000C7BA2">
        <w:rPr>
          <w:rFonts w:ascii="Times New Roman" w:hAnsi="Times New Roman"/>
          <w:b w:val="false"/>
        </w:rPr>
        <w:t>/2018</w:t>
      </w:r>
    </w:p>
    <w:p w:rsidRPr="00A12ED3" w:rsidR="000C7BA2" w:rsidP="000C7BA2" w:rsidRDefault="000C7BA2">
      <w:pPr>
        <w:rPr>
          <w:rFonts w:ascii="Times New Roman" w:hAnsi="Times New Roman"/>
          <w:b w:val="false"/>
          <w:bCs/>
        </w:rPr>
      </w:pPr>
      <w:r w:rsidRPr="00A12ED3">
        <w:rPr>
          <w:rFonts w:ascii="Times New Roman" w:hAnsi="Times New Roman"/>
          <w:b w:val="false"/>
          <w:bCs/>
        </w:rPr>
        <w:t>REPUBLIKA HRVATSKA</w:t>
      </w:r>
    </w:p>
    <w:p w:rsidRPr="00A12ED3" w:rsidR="000C7BA2" w:rsidP="000C7BA2" w:rsidRDefault="000C7BA2">
      <w:pPr>
        <w:rPr>
          <w:rFonts w:ascii="Times New Roman" w:hAnsi="Times New Roman"/>
          <w:b w:val="false"/>
        </w:rPr>
      </w:pPr>
      <w:r w:rsidRPr="00A12ED3">
        <w:rPr>
          <w:rFonts w:ascii="Times New Roman" w:hAnsi="Times New Roman"/>
          <w:b w:val="false"/>
          <w:bCs/>
        </w:rPr>
        <w:t>TRGOVAČKI SUD U RIJECI</w:t>
      </w:r>
    </w:p>
    <w:p w:rsidRPr="00A12ED3" w:rsidR="000C7BA2" w:rsidP="000C7BA2" w:rsidRDefault="000C7BA2">
      <w:pPr>
        <w:rPr>
          <w:rFonts w:ascii="Times New Roman" w:hAnsi="Times New Roman"/>
          <w:b w:val="false"/>
        </w:rPr>
      </w:pPr>
    </w:p>
    <w:p w:rsidRPr="00A12ED3" w:rsidR="000C7BA2" w:rsidP="000C7BA2" w:rsidRDefault="000C7BA2">
      <w:pPr>
        <w:jc w:val="center"/>
        <w:rPr>
          <w:rFonts w:ascii="Times New Roman" w:hAnsi="Times New Roman"/>
          <w:b w:val="false"/>
          <w:bCs/>
        </w:rPr>
      </w:pPr>
      <w:r w:rsidRPr="00A12ED3">
        <w:rPr>
          <w:rFonts w:ascii="Times New Roman" w:hAnsi="Times New Roman"/>
          <w:b w:val="false"/>
          <w:bCs/>
        </w:rPr>
        <w:t>Z A P I S N I K</w:t>
      </w:r>
    </w:p>
    <w:p w:rsidRPr="00A12ED3" w:rsidR="000C7BA2" w:rsidP="000C7BA2" w:rsidRDefault="000C7BA2">
      <w:pPr>
        <w:jc w:val="center"/>
        <w:rPr>
          <w:rFonts w:ascii="Times New Roman" w:hAnsi="Times New Roman"/>
          <w:b w:val="false"/>
          <w:bCs/>
        </w:rPr>
      </w:pPr>
      <w:r w:rsidRPr="00A12ED3">
        <w:rPr>
          <w:rFonts w:ascii="Times New Roman" w:hAnsi="Times New Roman"/>
          <w:b w:val="false"/>
          <w:bCs/>
        </w:rPr>
        <w:t>S ISPITNOG I IZVJEŠTAJNOG ROČIŠTA</w:t>
      </w:r>
    </w:p>
    <w:p w:rsidRPr="00A12ED3" w:rsidR="000C7BA2" w:rsidP="000C7BA2" w:rsidRDefault="000C7BA2">
      <w:pPr>
        <w:jc w:val="center"/>
        <w:rPr>
          <w:rFonts w:ascii="Times New Roman" w:hAnsi="Times New Roman"/>
          <w:b w:val="false"/>
          <w:bCs/>
        </w:rPr>
      </w:pPr>
    </w:p>
    <w:p w:rsidRPr="00A12ED3" w:rsidR="000C7BA2" w:rsidP="000C7BA2" w:rsidRDefault="000C7BA2">
      <w:pPr>
        <w:jc w:val="center"/>
        <w:rPr>
          <w:rFonts w:ascii="Times New Roman" w:hAnsi="Times New Roman"/>
          <w:b w:val="false"/>
        </w:rPr>
      </w:pPr>
      <w:r w:rsidRPr="00A12ED3">
        <w:rPr>
          <w:rFonts w:ascii="Times New Roman" w:hAnsi="Times New Roman"/>
          <w:b w:val="false"/>
        </w:rPr>
        <w:t>Održanog dana 4. rujna 2019. na Trgovačkom sudu u Rijeci,</w:t>
      </w:r>
    </w:p>
    <w:p w:rsidRPr="00A12ED3" w:rsidR="000C7BA2" w:rsidP="000C7BA2" w:rsidRDefault="000C7BA2">
      <w:pPr>
        <w:jc w:val="center"/>
        <w:rPr>
          <w:rFonts w:ascii="Times New Roman" w:hAnsi="Times New Roman"/>
          <w:b w:val="false"/>
          <w:color w:val="000000"/>
          <w:lang w:eastAsia="hr-HR"/>
        </w:rPr>
      </w:pPr>
      <w:r w:rsidRPr="00A12ED3">
        <w:rPr>
          <w:rFonts w:ascii="Times New Roman" w:hAnsi="Times New Roman"/>
          <w:b w:val="false"/>
        </w:rPr>
        <w:t xml:space="preserve">u  nastavku postupka radi naknadne diobe </w:t>
      </w:r>
      <w:r w:rsidRPr="00A12ED3">
        <w:rPr>
          <w:rFonts w:ascii="Times New Roman" w:hAnsi="Times New Roman"/>
          <w:b w:val="false"/>
          <w:color w:val="000000"/>
          <w:lang w:eastAsia="hr-HR"/>
        </w:rPr>
        <w:t>Stečajna masa iza Vinum Verbenici, društvo s ograničenom odgovornošću za vinarstvo i trgovinu u stečaju</w:t>
      </w:r>
      <w:r w:rsidRPr="00A12ED3">
        <w:rPr>
          <w:rFonts w:ascii="Times New Roman" w:hAnsi="Times New Roman"/>
          <w:b w:val="false"/>
          <w:bCs/>
        </w:rPr>
        <w:t xml:space="preserve"> </w:t>
      </w:r>
      <w:r w:rsidRPr="00A12ED3">
        <w:rPr>
          <w:rFonts w:ascii="Times New Roman" w:hAnsi="Times New Roman"/>
          <w:b w:val="false"/>
          <w:color w:val="000000"/>
          <w:shd w:val="clear" w:color="auto" w:fill="F0F0F0"/>
        </w:rPr>
        <w:t>Rijeka, Ciottina 20, OIB:</w:t>
      </w:r>
      <w:r w:rsidRPr="00A12ED3">
        <w:rPr>
          <w:rFonts w:ascii="Times New Roman" w:hAnsi="Times New Roman"/>
          <w:b w:val="false"/>
          <w:color w:val="000000"/>
        </w:rPr>
        <w:t xml:space="preserve"> </w:t>
      </w:r>
      <w:r w:rsidRPr="00A12ED3">
        <w:rPr>
          <w:rFonts w:ascii="Times New Roman" w:hAnsi="Times New Roman"/>
          <w:b w:val="false"/>
          <w:color w:val="000000"/>
          <w:lang w:eastAsia="hr-HR"/>
        </w:rPr>
        <w:t>62973223264</w:t>
      </w:r>
    </w:p>
    <w:p w:rsidRPr="00A12ED3" w:rsidR="000C7BA2" w:rsidP="000C7BA2" w:rsidRDefault="000C7BA2">
      <w:pPr>
        <w:jc w:val="center"/>
        <w:rPr>
          <w:rFonts w:ascii="Times New Roman" w:hAnsi="Times New Roman"/>
          <w:b w:val="false"/>
        </w:rPr>
      </w:pPr>
    </w:p>
    <w:p w:rsidRPr="00A12ED3" w:rsidR="000C7BA2" w:rsidP="000C7BA2" w:rsidRDefault="000C7BA2">
      <w:pPr>
        <w:jc w:val="both"/>
        <w:rPr>
          <w:rFonts w:ascii="Times New Roman" w:hAnsi="Times New Roman"/>
          <w:b w:val="false"/>
        </w:rPr>
      </w:pPr>
      <w:r w:rsidRPr="00A12ED3">
        <w:rPr>
          <w:rFonts w:ascii="Times New Roman" w:hAnsi="Times New Roman"/>
          <w:b w:val="false"/>
        </w:rPr>
        <w:t>OD SUDA NAZOČNI:</w:t>
      </w:r>
    </w:p>
    <w:p w:rsidRPr="00A12ED3" w:rsidR="000C7BA2" w:rsidP="000C7BA2" w:rsidRDefault="000C7BA2">
      <w:pPr>
        <w:jc w:val="both"/>
        <w:rPr>
          <w:rFonts w:ascii="Times New Roman" w:hAnsi="Times New Roman"/>
          <w:b w:val="false"/>
        </w:rPr>
      </w:pPr>
      <w:r w:rsidRPr="00A12ED3">
        <w:rPr>
          <w:rFonts w:ascii="Times New Roman" w:hAnsi="Times New Roman"/>
          <w:b w:val="false"/>
        </w:rPr>
        <w:t>Vera Jelenović, sudac</w:t>
      </w:r>
    </w:p>
    <w:p w:rsidRPr="00A12ED3" w:rsidR="000C7BA2" w:rsidP="000C7BA2" w:rsidRDefault="000C7BA2">
      <w:pPr>
        <w:jc w:val="both"/>
        <w:rPr>
          <w:rFonts w:ascii="Times New Roman" w:hAnsi="Times New Roman"/>
          <w:b w:val="false"/>
        </w:rPr>
      </w:pPr>
      <w:r w:rsidRPr="00A12ED3">
        <w:rPr>
          <w:rFonts w:ascii="Times New Roman" w:hAnsi="Times New Roman"/>
          <w:b w:val="false"/>
        </w:rPr>
        <w:t>Danijela Fumić, zapisničar</w:t>
      </w:r>
    </w:p>
    <w:p w:rsidRPr="00A12ED3" w:rsidR="000C7BA2" w:rsidP="000C7BA2" w:rsidRDefault="000C7BA2">
      <w:pPr>
        <w:jc w:val="both"/>
        <w:rPr>
          <w:rFonts w:ascii="Times New Roman" w:hAnsi="Times New Roman"/>
          <w:b w:val="false"/>
        </w:rPr>
      </w:pPr>
    </w:p>
    <w:p w:rsidRPr="00A12ED3" w:rsidR="000C7BA2" w:rsidP="000C7BA2" w:rsidRDefault="000C7BA2">
      <w:pPr>
        <w:jc w:val="both"/>
        <w:rPr>
          <w:rFonts w:ascii="Times New Roman" w:hAnsi="Times New Roman"/>
          <w:b w:val="false"/>
        </w:rPr>
      </w:pPr>
      <w:r w:rsidRPr="00A12ED3">
        <w:rPr>
          <w:rFonts w:ascii="Times New Roman" w:hAnsi="Times New Roman"/>
          <w:b w:val="false"/>
        </w:rPr>
        <w:tab/>
      </w:r>
      <w:r w:rsidRPr="00A12ED3">
        <w:rPr>
          <w:rFonts w:ascii="Times New Roman" w:hAnsi="Times New Roman"/>
          <w:b w:val="false"/>
        </w:rPr>
        <w:tab/>
      </w:r>
      <w:r w:rsidRPr="00A12ED3">
        <w:rPr>
          <w:rFonts w:ascii="Times New Roman" w:hAnsi="Times New Roman"/>
          <w:b w:val="false"/>
        </w:rPr>
        <w:tab/>
      </w:r>
      <w:r w:rsidRPr="00A12ED3">
        <w:rPr>
          <w:rFonts w:ascii="Times New Roman" w:hAnsi="Times New Roman"/>
          <w:b w:val="false"/>
        </w:rPr>
        <w:tab/>
      </w:r>
      <w:r w:rsidRPr="00A12ED3">
        <w:rPr>
          <w:rFonts w:ascii="Times New Roman" w:hAnsi="Times New Roman"/>
          <w:b w:val="false"/>
        </w:rPr>
        <w:tab/>
        <w:t>Početak u 9:00 sati.</w:t>
      </w:r>
    </w:p>
    <w:p w:rsidRPr="00A12ED3" w:rsidR="000C7BA2" w:rsidP="000C7BA2" w:rsidRDefault="000C7BA2">
      <w:pPr>
        <w:jc w:val="both"/>
        <w:rPr>
          <w:rFonts w:ascii="Times New Roman" w:hAnsi="Times New Roman"/>
          <w:b w:val="false"/>
        </w:rPr>
      </w:pPr>
    </w:p>
    <w:p w:rsidRPr="00A12ED3" w:rsidR="000C7BA2" w:rsidP="000C7BA2" w:rsidRDefault="000C7BA2">
      <w:pPr>
        <w:jc w:val="both"/>
        <w:rPr>
          <w:rFonts w:ascii="Times New Roman" w:hAnsi="Times New Roman"/>
          <w:b w:val="false"/>
        </w:rPr>
      </w:pPr>
      <w:r w:rsidRPr="00A12ED3">
        <w:rPr>
          <w:rFonts w:ascii="Times New Roman" w:hAnsi="Times New Roman"/>
          <w:b w:val="false"/>
        </w:rPr>
        <w:t>Utvrđuje se da su na današnje ročište pristupili sljedeći  vjerovnici:</w:t>
      </w:r>
    </w:p>
    <w:p w:rsidRPr="00A12ED3" w:rsidR="00A12ED3" w:rsidP="000C7BA2" w:rsidRDefault="00A12ED3">
      <w:pPr>
        <w:jc w:val="both"/>
        <w:rPr>
          <w:rFonts w:ascii="Times New Roman" w:hAnsi="Times New Roman"/>
          <w:b w:val="false"/>
        </w:rPr>
      </w:pPr>
    </w:p>
    <w:p w:rsidRPr="00A12ED3" w:rsidR="000C7BA2" w:rsidP="000C7BA2" w:rsidRDefault="000C7BA2">
      <w:pPr>
        <w:jc w:val="both"/>
        <w:rPr>
          <w:rFonts w:ascii="Times New Roman" w:hAnsi="Times New Roman"/>
          <w:b w:val="false"/>
        </w:rPr>
      </w:pPr>
      <w:r w:rsidRPr="00A12ED3">
        <w:rPr>
          <w:rFonts w:ascii="Times New Roman" w:hAnsi="Times New Roman"/>
          <w:b w:val="false"/>
        </w:rPr>
        <w:t>1.</w:t>
      </w:r>
      <w:r w:rsidR="006C1EB5">
        <w:rPr>
          <w:rFonts w:ascii="Times New Roman" w:hAnsi="Times New Roman"/>
          <w:b w:val="false"/>
        </w:rPr>
        <w:t xml:space="preserve"> za REPUBLIKU HRVATSKU: Marijana Franolić zamj. ŽDO u Rijeci </w:t>
      </w:r>
    </w:p>
    <w:p w:rsidRPr="00A12ED3" w:rsidR="000C7BA2" w:rsidP="000C7BA2" w:rsidRDefault="000C7BA2">
      <w:pPr>
        <w:jc w:val="both"/>
        <w:rPr>
          <w:rFonts w:ascii="Times New Roman" w:hAnsi="Times New Roman"/>
          <w:b w:val="false"/>
        </w:rPr>
      </w:pPr>
    </w:p>
    <w:p w:rsidRPr="00A12ED3" w:rsidR="000C7BA2" w:rsidP="000C7BA2" w:rsidRDefault="000C7BA2">
      <w:pPr>
        <w:jc w:val="both"/>
        <w:rPr>
          <w:rFonts w:ascii="Times New Roman" w:hAnsi="Times New Roman"/>
          <w:b w:val="false"/>
        </w:rPr>
      </w:pPr>
      <w:r w:rsidRPr="00A12ED3">
        <w:rPr>
          <w:rFonts w:ascii="Times New Roman" w:hAnsi="Times New Roman"/>
          <w:b w:val="false"/>
        </w:rPr>
        <w:tab/>
        <w:t>Sud otvara raspravu i objavljuje da je predmet današnjeg ročišta ispitivanje prijavljenih tražbina, prema iznosima i redu kako su unesene u tablicu koju je sudu dostavio stečajni upravitelj.</w:t>
      </w:r>
    </w:p>
    <w:p w:rsidRPr="00A12ED3" w:rsidR="000C7BA2" w:rsidP="000C7BA2" w:rsidRDefault="000C7BA2">
      <w:pPr>
        <w:jc w:val="both"/>
        <w:rPr>
          <w:rFonts w:ascii="Times New Roman" w:hAnsi="Times New Roman"/>
          <w:b w:val="false"/>
        </w:rPr>
      </w:pPr>
      <w:r w:rsidRPr="00A12ED3">
        <w:rPr>
          <w:rFonts w:ascii="Times New Roman" w:hAnsi="Times New Roman"/>
          <w:b w:val="false"/>
        </w:rPr>
        <w:tab/>
        <w:t xml:space="preserve">Utvrđuje se da je stečajni upravitelj dan prije ovog ročišta kontaktirao sa sudom zamolivši za odgodu ovog ročišta zbog bolesti stečajnog upravitelja. </w:t>
      </w:r>
    </w:p>
    <w:p w:rsidRPr="00A12ED3" w:rsidR="000C7BA2" w:rsidP="000C7BA2" w:rsidRDefault="000C7BA2">
      <w:pPr>
        <w:jc w:val="both"/>
        <w:rPr>
          <w:rFonts w:ascii="Times New Roman" w:hAnsi="Times New Roman"/>
          <w:b w:val="false"/>
        </w:rPr>
      </w:pPr>
    </w:p>
    <w:p w:rsidRPr="00A12ED3" w:rsidR="000C7BA2" w:rsidP="000C7BA2" w:rsidRDefault="000C7BA2">
      <w:pPr>
        <w:jc w:val="both"/>
        <w:rPr>
          <w:rFonts w:ascii="Times New Roman" w:hAnsi="Times New Roman"/>
          <w:b w:val="false"/>
        </w:rPr>
      </w:pPr>
    </w:p>
    <w:p w:rsidRPr="00A12ED3" w:rsidR="000C7BA2" w:rsidP="000C7BA2" w:rsidRDefault="000C7BA2">
      <w:pPr>
        <w:jc w:val="both"/>
        <w:rPr>
          <w:rFonts w:ascii="Times New Roman" w:hAnsi="Times New Roman"/>
          <w:b w:val="false"/>
        </w:rPr>
      </w:pPr>
      <w:r w:rsidRPr="00A12ED3">
        <w:rPr>
          <w:rFonts w:ascii="Times New Roman" w:hAnsi="Times New Roman"/>
          <w:b w:val="false"/>
        </w:rPr>
        <w:t>Sud donosi</w:t>
      </w:r>
    </w:p>
    <w:p w:rsidRPr="00A12ED3" w:rsidR="00A12ED3" w:rsidP="000C7BA2" w:rsidRDefault="00A12ED3">
      <w:pPr>
        <w:jc w:val="both"/>
        <w:rPr>
          <w:rFonts w:ascii="Times New Roman" w:hAnsi="Times New Roman"/>
          <w:b w:val="false"/>
        </w:rPr>
      </w:pPr>
    </w:p>
    <w:p w:rsidRPr="00A12ED3" w:rsidR="000C7BA2" w:rsidP="000C7BA2" w:rsidRDefault="000C7BA2">
      <w:pPr>
        <w:jc w:val="center"/>
        <w:rPr>
          <w:rFonts w:ascii="Times New Roman" w:hAnsi="Times New Roman"/>
          <w:b w:val="false"/>
        </w:rPr>
      </w:pPr>
      <w:r w:rsidRPr="00A12ED3">
        <w:rPr>
          <w:rFonts w:ascii="Times New Roman" w:hAnsi="Times New Roman"/>
          <w:b w:val="false"/>
        </w:rPr>
        <w:t>r j e š e n j e</w:t>
      </w:r>
      <w:r w:rsidRPr="00A12ED3">
        <w:rPr>
          <w:rFonts w:ascii="Times New Roman" w:hAnsi="Times New Roman"/>
          <w:b w:val="false"/>
        </w:rPr>
        <w:tab/>
      </w:r>
    </w:p>
    <w:p w:rsidRPr="00A12ED3" w:rsidR="00A12ED3" w:rsidP="000C7BA2" w:rsidRDefault="00A12ED3">
      <w:pPr>
        <w:jc w:val="center"/>
        <w:rPr>
          <w:rFonts w:ascii="Times New Roman" w:hAnsi="Times New Roman"/>
          <w:b w:val="false"/>
        </w:rPr>
      </w:pPr>
    </w:p>
    <w:p w:rsidRPr="00A12ED3" w:rsidR="00A12ED3" w:rsidP="00A12ED3" w:rsidRDefault="00A12ED3">
      <w:pPr>
        <w:jc w:val="both"/>
        <w:rPr>
          <w:rFonts w:ascii="Times New Roman" w:hAnsi="Times New Roman"/>
          <w:b w:val="false"/>
          <w:lang w:eastAsia="hr-HR"/>
        </w:rPr>
      </w:pPr>
      <w:r>
        <w:rPr>
          <w:rFonts w:ascii="Times New Roman" w:hAnsi="Times New Roman"/>
          <w:b w:val="false"/>
          <w:lang w:eastAsia="hr-HR"/>
        </w:rPr>
        <w:t>I.</w:t>
      </w:r>
      <w:r w:rsidRPr="00A12ED3">
        <w:rPr>
          <w:rFonts w:ascii="Times New Roman" w:hAnsi="Times New Roman"/>
          <w:b w:val="false"/>
          <w:lang w:eastAsia="hr-HR"/>
        </w:rPr>
        <w:tab/>
        <w:t>Slijedom navedenoga, današnje se ispitno i izvještajno ročište odgađaju, a sljedeće se ispitno i izvještajno ročište određuje za</w:t>
      </w:r>
    </w:p>
    <w:p w:rsidRPr="00A12ED3" w:rsidR="00A12ED3" w:rsidP="00A12ED3" w:rsidRDefault="00A12ED3">
      <w:pPr>
        <w:jc w:val="both"/>
        <w:rPr>
          <w:rFonts w:ascii="Times New Roman" w:hAnsi="Times New Roman"/>
          <w:b w:val="false"/>
          <w:lang w:eastAsia="hr-HR"/>
        </w:rPr>
      </w:pPr>
    </w:p>
    <w:p w:rsidRPr="00A12ED3" w:rsidR="00A12ED3" w:rsidP="00A12ED3" w:rsidRDefault="00A12ED3">
      <w:pPr>
        <w:jc w:val="center"/>
        <w:rPr>
          <w:rFonts w:ascii="Times New Roman" w:hAnsi="Times New Roman"/>
          <w:b w:val="false"/>
          <w:lang w:eastAsia="hr-HR"/>
        </w:rPr>
      </w:pPr>
      <w:r w:rsidRPr="00A12ED3">
        <w:rPr>
          <w:rFonts w:ascii="Times New Roman" w:hAnsi="Times New Roman"/>
          <w:b w:val="false"/>
          <w:lang w:eastAsia="hr-HR"/>
        </w:rPr>
        <w:t>12. studenoga 2019. u 9,00 sati</w:t>
      </w:r>
    </w:p>
    <w:p w:rsidRPr="00A12ED3" w:rsidR="00A12ED3" w:rsidP="00A12ED3" w:rsidRDefault="00A12ED3">
      <w:pPr>
        <w:jc w:val="both"/>
        <w:rPr>
          <w:rFonts w:ascii="Times New Roman" w:hAnsi="Times New Roman"/>
          <w:b w:val="false"/>
          <w:lang w:eastAsia="hr-HR"/>
        </w:rPr>
      </w:pPr>
    </w:p>
    <w:p w:rsidR="00A12ED3" w:rsidP="00A12ED3" w:rsidRDefault="00A12ED3">
      <w:pPr>
        <w:jc w:val="both"/>
        <w:rPr>
          <w:rFonts w:ascii="Times New Roman" w:hAnsi="Times New Roman"/>
          <w:b w:val="false"/>
        </w:rPr>
      </w:pPr>
      <w:r w:rsidRPr="00A12ED3">
        <w:rPr>
          <w:rFonts w:ascii="Times New Roman" w:hAnsi="Times New Roman"/>
          <w:b w:val="false"/>
          <w:lang w:eastAsia="hr-HR"/>
        </w:rPr>
        <w:t>u prostorijama Trgovačkog suda u Rijeci, Zadarska ulica 1 i 3, I. kat, sudnica br. 3.</w:t>
      </w:r>
      <w:r w:rsidRPr="00A12ED3" w:rsidR="000C7BA2">
        <w:rPr>
          <w:rFonts w:ascii="Times New Roman" w:hAnsi="Times New Roman"/>
          <w:b w:val="false"/>
        </w:rPr>
        <w:tab/>
      </w:r>
      <w:r w:rsidRPr="00A12ED3" w:rsidR="000C7BA2">
        <w:rPr>
          <w:rFonts w:ascii="Times New Roman" w:hAnsi="Times New Roman"/>
          <w:b w:val="false"/>
        </w:rPr>
        <w:tab/>
      </w:r>
    </w:p>
    <w:p w:rsidRPr="00A12ED3" w:rsidR="00A12ED3" w:rsidP="00A12ED3" w:rsidRDefault="00A12ED3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II.</w:t>
      </w:r>
      <w:r>
        <w:rPr>
          <w:rFonts w:ascii="Times New Roman" w:hAnsi="Times New Roman"/>
          <w:b w:val="false"/>
        </w:rPr>
        <w:tab/>
        <w:t>Nalaže se stečajnom upravitelju da u roku od dvadeset dana dostavi sudu tablicu prijavljenih tražbina</w:t>
      </w:r>
      <w:r w:rsidRPr="00EC6FB7" w:rsidR="00EC6FB7">
        <w:rPr>
          <w:rFonts w:ascii="Times New Roman" w:hAnsi="Times New Roman"/>
          <w:b w:val="false"/>
        </w:rPr>
        <w:t xml:space="preserve"> </w:t>
      </w:r>
      <w:r w:rsidRPr="00A12ED3" w:rsidR="00EC6FB7">
        <w:rPr>
          <w:rFonts w:ascii="Times New Roman" w:hAnsi="Times New Roman"/>
          <w:b w:val="false"/>
        </w:rPr>
        <w:t>stečajnog upravitelja</w:t>
      </w:r>
      <w:r>
        <w:rPr>
          <w:rFonts w:ascii="Times New Roman" w:hAnsi="Times New Roman"/>
          <w:b w:val="false"/>
        </w:rPr>
        <w:t xml:space="preserve">. </w:t>
      </w:r>
    </w:p>
    <w:p w:rsidRPr="00A12ED3" w:rsidR="00A12ED3" w:rsidP="00A12ED3" w:rsidRDefault="00A12ED3">
      <w:pPr>
        <w:jc w:val="both"/>
        <w:rPr>
          <w:rFonts w:ascii="Times New Roman" w:hAnsi="Times New Roman"/>
          <w:b w:val="false"/>
        </w:rPr>
      </w:pPr>
    </w:p>
    <w:p w:rsidRPr="00A12ED3" w:rsidR="000C7BA2" w:rsidP="00A12ED3" w:rsidRDefault="000C7BA2">
      <w:pPr>
        <w:jc w:val="both"/>
        <w:rPr>
          <w:rFonts w:ascii="Times New Roman" w:hAnsi="Times New Roman"/>
          <w:b w:val="false"/>
        </w:rPr>
      </w:pPr>
      <w:r w:rsidRPr="00A12ED3">
        <w:rPr>
          <w:rFonts w:ascii="Times New Roman" w:hAnsi="Times New Roman"/>
          <w:b w:val="false"/>
        </w:rPr>
        <w:t xml:space="preserve">Dovršeno u </w:t>
      </w:r>
      <w:r w:rsidR="001C6BFE">
        <w:rPr>
          <w:rFonts w:ascii="Times New Roman" w:hAnsi="Times New Roman"/>
          <w:b w:val="false"/>
        </w:rPr>
        <w:t>9,07</w:t>
      </w:r>
      <w:r w:rsidRPr="00A12ED3">
        <w:rPr>
          <w:rFonts w:ascii="Times New Roman" w:hAnsi="Times New Roman"/>
          <w:b w:val="false"/>
        </w:rPr>
        <w:t xml:space="preserve"> sati.</w:t>
      </w:r>
    </w:p>
    <w:p w:rsidRPr="00A12ED3" w:rsidR="000C7BA2" w:rsidP="000C7BA2" w:rsidRDefault="000C7BA2">
      <w:pPr>
        <w:jc w:val="both"/>
        <w:rPr>
          <w:rFonts w:ascii="Times New Roman" w:hAnsi="Times New Roman"/>
          <w:b w:val="false"/>
        </w:rPr>
      </w:pPr>
      <w:r w:rsidRPr="00A12ED3">
        <w:rPr>
          <w:rFonts w:ascii="Times New Roman" w:hAnsi="Times New Roman"/>
          <w:b w:val="false"/>
        </w:rPr>
        <w:tab/>
      </w:r>
      <w:r w:rsidRPr="00A12ED3">
        <w:rPr>
          <w:rFonts w:ascii="Times New Roman" w:hAnsi="Times New Roman"/>
          <w:b w:val="false"/>
        </w:rPr>
        <w:tab/>
      </w:r>
      <w:r w:rsidRPr="00A12ED3">
        <w:rPr>
          <w:rFonts w:ascii="Times New Roman" w:hAnsi="Times New Roman"/>
          <w:b w:val="false"/>
        </w:rPr>
        <w:tab/>
      </w:r>
      <w:r w:rsidRPr="00A12ED3">
        <w:rPr>
          <w:rFonts w:ascii="Times New Roman" w:hAnsi="Times New Roman"/>
          <w:b w:val="false"/>
        </w:rPr>
        <w:tab/>
      </w:r>
      <w:r w:rsidRPr="00A12ED3">
        <w:rPr>
          <w:rFonts w:ascii="Times New Roman" w:hAnsi="Times New Roman"/>
          <w:b w:val="false"/>
        </w:rPr>
        <w:tab/>
        <w:t>Sudac                                        Stečajni upravitelj</w:t>
      </w:r>
    </w:p>
    <w:p w:rsidR="000C7BA2" w:rsidP="000C7BA2" w:rsidRDefault="000C7BA2">
      <w:pPr>
        <w:jc w:val="both"/>
        <w:rPr>
          <w:rFonts w:ascii="Times New Roman" w:hAnsi="Times New Roman"/>
          <w:b w:val="false"/>
        </w:rPr>
      </w:pPr>
    </w:p>
    <w:p w:rsidRPr="00A12ED3" w:rsidR="00A12ED3" w:rsidP="000C7BA2" w:rsidRDefault="00A12ED3">
      <w:pPr>
        <w:jc w:val="both"/>
        <w:rPr>
          <w:rFonts w:ascii="Times New Roman" w:hAnsi="Times New Roman"/>
          <w:b w:val="false"/>
        </w:rPr>
      </w:pPr>
    </w:p>
    <w:p w:rsidRPr="00A12ED3" w:rsidR="00465EA0" w:rsidP="00A12ED3" w:rsidRDefault="00A12ED3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</w:t>
      </w:r>
      <w:r w:rsidRPr="00A12ED3">
        <w:rPr>
          <w:rFonts w:ascii="Times New Roman" w:hAnsi="Times New Roman"/>
          <w:b w:val="false"/>
        </w:rPr>
        <w:t xml:space="preserve"> </w:t>
      </w:r>
      <w:r w:rsidRPr="00A12ED3" w:rsidR="000C7BA2">
        <w:rPr>
          <w:rFonts w:ascii="Times New Roman" w:hAnsi="Times New Roman"/>
          <w:b w:val="false"/>
        </w:rPr>
        <w:tab/>
      </w:r>
      <w:r w:rsidRPr="00A12ED3" w:rsidR="000C7BA2">
        <w:rPr>
          <w:rFonts w:ascii="Times New Roman" w:hAnsi="Times New Roman"/>
          <w:b w:val="false"/>
        </w:rPr>
        <w:tab/>
      </w:r>
      <w:r w:rsidRPr="00A12ED3" w:rsidR="000C7BA2">
        <w:rPr>
          <w:rFonts w:ascii="Times New Roman" w:hAnsi="Times New Roman"/>
          <w:b w:val="false"/>
        </w:rPr>
        <w:tab/>
        <w:t xml:space="preserve">            </w:t>
      </w:r>
      <w:r w:rsidRPr="00A12ED3">
        <w:rPr>
          <w:rFonts w:ascii="Times New Roman" w:hAnsi="Times New Roman"/>
          <w:b w:val="false"/>
        </w:rPr>
        <w:t xml:space="preserve">         </w:t>
      </w:r>
      <w:r>
        <w:rPr>
          <w:rFonts w:ascii="Times New Roman" w:hAnsi="Times New Roman"/>
          <w:b w:val="false"/>
        </w:rPr>
        <w:t xml:space="preserve">  </w:t>
      </w:r>
      <w:r w:rsidRPr="00A12ED3" w:rsidR="000C7BA2">
        <w:rPr>
          <w:rFonts w:ascii="Times New Roman" w:hAnsi="Times New Roman"/>
          <w:b w:val="false"/>
        </w:rPr>
        <w:t xml:space="preserve">Zapisničar        </w:t>
      </w:r>
      <w:r w:rsidRPr="00A12ED3" w:rsidR="000C7BA2">
        <w:rPr>
          <w:rFonts w:ascii="Times New Roman" w:hAnsi="Times New Roman"/>
          <w:b w:val="false"/>
        </w:rPr>
        <w:tab/>
      </w:r>
      <w:r w:rsidRPr="00A12ED3" w:rsidR="000C7BA2">
        <w:rPr>
          <w:rFonts w:ascii="Times New Roman" w:hAnsi="Times New Roman"/>
          <w:b w:val="false"/>
        </w:rPr>
        <w:tab/>
        <w:t xml:space="preserve">  Stranke   </w:t>
      </w:r>
    </w:p>
    <w:sectPr w:rsidRPr="00A12ED3" w:rsidR="00465EA0" w:rsidSect="00465EA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452C" w:rsidP="00C75245" w:rsidRDefault="003D452C">
      <w:r>
        <w:separator/>
      </w:r>
    </w:p>
  </w:endnote>
  <w:endnote w:type="continuationSeparator" w:id="0">
    <w:p w:rsidR="003D452C" w:rsidP="00C75245" w:rsidRDefault="003D452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="00C75245" w:rsidRDefault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ED3">
          <w:rPr>
            <w:noProof/>
          </w:rPr>
          <w:t>2</w:t>
        </w:r>
        <w:r>
          <w:fldChar w:fldCharType="end"/>
        </w:r>
      </w:p>
    </w:sdtContent>
  </w:sdt>
  <w:p w:rsidR="0014093D" w:rsidRDefault="003926CB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="001D6C96" w:rsidRDefault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6CB">
          <w:rPr>
            <w:noProof/>
          </w:rPr>
          <w:t>1</w:t>
        </w:r>
        <w:r>
          <w:fldChar w:fldCharType="end"/>
        </w:r>
      </w:p>
    </w:sdtContent>
  </w:sdt>
  <w:p w:rsidR="001D6C96" w:rsidRDefault="001D6C9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452C" w:rsidP="00C75245" w:rsidRDefault="003D452C">
      <w:r>
        <w:separator/>
      </w:r>
    </w:p>
  </w:footnote>
  <w:footnote w:type="continuationSeparator" w:id="0">
    <w:p w:rsidR="003D452C" w:rsidP="00C75245" w:rsidRDefault="003D452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9789E" w:rsidR="00FA2FB1" w:rsidP="00FA2FB1" w:rsidRDefault="002571BC">
    <w:pPr>
      <w:jc w:val="right"/>
    </w:pPr>
    <w:r>
      <w:rPr>
        <w:rFonts w:ascii="Times New Roman" w:hAnsi="Times New Roman"/>
        <w:b w:val="false"/>
      </w:rPr>
      <w:ptab w:alignment="right" w:relativeTo="margin" w:leader="none"/>
    </w:r>
    <w:r w:rsidRPr="00FA2FB1" w:rsidR="00FA2FB1">
      <w:rPr>
        <w:rFonts w:ascii="Times New Roman" w:hAnsi="Times New Roman"/>
        <w:b w:val="false"/>
      </w:rPr>
      <w:t xml:space="preserve"> </w:t>
    </w:r>
    <w:r w:rsidR="00FA2FB1">
      <w:rPr>
        <w:rFonts w:ascii="Times New Roman" w:hAnsi="Times New Roman"/>
        <w:b w:val="false"/>
      </w:rPr>
      <w:t>Posl.br. 14 St-690/2018</w:t>
    </w:r>
  </w:p>
  <w:p w:rsidRPr="0009789E" w:rsidR="0014093D" w:rsidP="00B52032" w:rsidRDefault="003926CB">
    <w:pPr>
      <w:jc w:val="right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65EA0" w:rsidP="002571BC" w:rsidRDefault="00465EA0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ilvl="0" w:tplc="6388B00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68C4B67"/>
    <w:multiLevelType w:val="hybridMultilevel"/>
    <w:tmpl w:val="046602C8"/>
    <w:lvl w:ilvl="0" w:tplc="8962016C">
      <w:start w:val="1"/>
      <w:numFmt w:val="upperRoman"/>
      <w:lvlText w:val="%1."/>
      <w:lvlJc w:val="left"/>
      <w:pPr>
        <w:tabs>
          <w:tab w:val="num" w:pos="2130"/>
        </w:tabs>
        <w:ind w:left="213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">
    <w:nsid w:val="082C2FCB"/>
    <w:multiLevelType w:val="hybridMultilevel"/>
    <w:tmpl w:val="E962F69A"/>
    <w:lvl w:ilvl="0" w:tplc="878434BE">
      <w:start w:val="1"/>
      <w:numFmt w:val="decimal"/>
      <w:lvlText w:val="%1."/>
      <w:lvlJc w:val="left"/>
      <w:pPr>
        <w:ind w:left="480" w:hanging="360"/>
      </w:pPr>
    </w:lvl>
    <w:lvl w:ilvl="1" w:tplc="041A0019">
      <w:start w:val="1"/>
      <w:numFmt w:val="lowerLetter"/>
      <w:lvlText w:val="%2."/>
      <w:lvlJc w:val="left"/>
      <w:pPr>
        <w:ind w:left="1200" w:hanging="360"/>
      </w:pPr>
    </w:lvl>
    <w:lvl w:ilvl="2" w:tplc="041A001B">
      <w:start w:val="1"/>
      <w:numFmt w:val="lowerRoman"/>
      <w:lvlText w:val="%3."/>
      <w:lvlJc w:val="right"/>
      <w:pPr>
        <w:ind w:left="1920" w:hanging="180"/>
      </w:pPr>
    </w:lvl>
    <w:lvl w:ilvl="3" w:tplc="041A000F">
      <w:start w:val="1"/>
      <w:numFmt w:val="decimal"/>
      <w:lvlText w:val="%4."/>
      <w:lvlJc w:val="left"/>
      <w:pPr>
        <w:ind w:left="2640" w:hanging="360"/>
      </w:pPr>
    </w:lvl>
    <w:lvl w:ilvl="4" w:tplc="041A0019">
      <w:start w:val="1"/>
      <w:numFmt w:val="lowerLetter"/>
      <w:lvlText w:val="%5."/>
      <w:lvlJc w:val="left"/>
      <w:pPr>
        <w:ind w:left="3360" w:hanging="360"/>
      </w:pPr>
    </w:lvl>
    <w:lvl w:ilvl="5" w:tplc="041A001B">
      <w:start w:val="1"/>
      <w:numFmt w:val="lowerRoman"/>
      <w:lvlText w:val="%6."/>
      <w:lvlJc w:val="right"/>
      <w:pPr>
        <w:ind w:left="4080" w:hanging="180"/>
      </w:pPr>
    </w:lvl>
    <w:lvl w:ilvl="6" w:tplc="041A000F">
      <w:start w:val="1"/>
      <w:numFmt w:val="decimal"/>
      <w:lvlText w:val="%7."/>
      <w:lvlJc w:val="left"/>
      <w:pPr>
        <w:ind w:left="4800" w:hanging="360"/>
      </w:pPr>
    </w:lvl>
    <w:lvl w:ilvl="7" w:tplc="041A0019">
      <w:start w:val="1"/>
      <w:numFmt w:val="lowerLetter"/>
      <w:lvlText w:val="%8."/>
      <w:lvlJc w:val="left"/>
      <w:pPr>
        <w:ind w:left="5520" w:hanging="360"/>
      </w:pPr>
    </w:lvl>
    <w:lvl w:ilvl="8" w:tplc="041A001B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B414F0F"/>
    <w:multiLevelType w:val="hybridMultilevel"/>
    <w:tmpl w:val="60A02D4C"/>
    <w:lvl w:ilvl="0" w:tplc="4EEAE68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847686E"/>
    <w:multiLevelType w:val="hybridMultilevel"/>
    <w:tmpl w:val="4F247430"/>
    <w:lvl w:ilvl="0" w:tplc="D37AADC4">
      <w:start w:val="1"/>
      <w:numFmt w:val="upperRoman"/>
      <w:lvlText w:val="%1."/>
      <w:lvlJc w:val="left"/>
      <w:pPr>
        <w:ind w:left="1080" w:hanging="720"/>
      </w:pPr>
      <w:rPr>
        <w:rFonts w:hint="default" w:ascii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F05529"/>
    <w:multiLevelType w:val="hybridMultilevel"/>
    <w:tmpl w:val="E962F69A"/>
    <w:lvl w:ilvl="0" w:tplc="878434BE">
      <w:start w:val="1"/>
      <w:numFmt w:val="decimal"/>
      <w:lvlText w:val="%1."/>
      <w:lvlJc w:val="left"/>
      <w:pPr>
        <w:ind w:left="480" w:hanging="360"/>
      </w:pPr>
    </w:lvl>
    <w:lvl w:ilvl="1" w:tplc="041A0019">
      <w:start w:val="1"/>
      <w:numFmt w:val="lowerLetter"/>
      <w:lvlText w:val="%2."/>
      <w:lvlJc w:val="left"/>
      <w:pPr>
        <w:ind w:left="1200" w:hanging="360"/>
      </w:pPr>
    </w:lvl>
    <w:lvl w:ilvl="2" w:tplc="041A001B">
      <w:start w:val="1"/>
      <w:numFmt w:val="lowerRoman"/>
      <w:lvlText w:val="%3."/>
      <w:lvlJc w:val="right"/>
      <w:pPr>
        <w:ind w:left="1920" w:hanging="180"/>
      </w:pPr>
    </w:lvl>
    <w:lvl w:ilvl="3" w:tplc="041A000F">
      <w:start w:val="1"/>
      <w:numFmt w:val="decimal"/>
      <w:lvlText w:val="%4."/>
      <w:lvlJc w:val="left"/>
      <w:pPr>
        <w:ind w:left="2640" w:hanging="360"/>
      </w:pPr>
    </w:lvl>
    <w:lvl w:ilvl="4" w:tplc="041A0019">
      <w:start w:val="1"/>
      <w:numFmt w:val="lowerLetter"/>
      <w:lvlText w:val="%5."/>
      <w:lvlJc w:val="left"/>
      <w:pPr>
        <w:ind w:left="3360" w:hanging="360"/>
      </w:pPr>
    </w:lvl>
    <w:lvl w:ilvl="5" w:tplc="041A001B">
      <w:start w:val="1"/>
      <w:numFmt w:val="lowerRoman"/>
      <w:lvlText w:val="%6."/>
      <w:lvlJc w:val="right"/>
      <w:pPr>
        <w:ind w:left="4080" w:hanging="180"/>
      </w:pPr>
    </w:lvl>
    <w:lvl w:ilvl="6" w:tplc="041A000F">
      <w:start w:val="1"/>
      <w:numFmt w:val="decimal"/>
      <w:lvlText w:val="%7."/>
      <w:lvlJc w:val="left"/>
      <w:pPr>
        <w:ind w:left="4800" w:hanging="360"/>
      </w:pPr>
    </w:lvl>
    <w:lvl w:ilvl="7" w:tplc="041A0019">
      <w:start w:val="1"/>
      <w:numFmt w:val="lowerLetter"/>
      <w:lvlText w:val="%8."/>
      <w:lvlJc w:val="left"/>
      <w:pPr>
        <w:ind w:left="5520" w:hanging="360"/>
      </w:pPr>
    </w:lvl>
    <w:lvl w:ilvl="8" w:tplc="041A001B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433F7E60"/>
    <w:multiLevelType w:val="hybridMultilevel"/>
    <w:tmpl w:val="1CDED646"/>
    <w:lvl w:ilvl="0" w:tplc="784EBB74">
      <w:start w:val="9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5341E29"/>
    <w:multiLevelType w:val="hybridMultilevel"/>
    <w:tmpl w:val="0E3C5E16"/>
    <w:lvl w:ilvl="0" w:tplc="878434BE">
      <w:start w:val="1"/>
      <w:numFmt w:val="decimal"/>
      <w:lvlText w:val="%1."/>
      <w:lvlJc w:val="left"/>
      <w:pPr>
        <w:ind w:left="480" w:hanging="360"/>
      </w:pPr>
    </w:lvl>
    <w:lvl w:ilvl="1" w:tplc="041A0019">
      <w:start w:val="1"/>
      <w:numFmt w:val="lowerLetter"/>
      <w:lvlText w:val="%2."/>
      <w:lvlJc w:val="left"/>
      <w:pPr>
        <w:ind w:left="1200" w:hanging="360"/>
      </w:pPr>
    </w:lvl>
    <w:lvl w:ilvl="2" w:tplc="041A001B">
      <w:start w:val="1"/>
      <w:numFmt w:val="lowerRoman"/>
      <w:lvlText w:val="%3."/>
      <w:lvlJc w:val="right"/>
      <w:pPr>
        <w:ind w:left="1920" w:hanging="180"/>
      </w:pPr>
    </w:lvl>
    <w:lvl w:ilvl="3" w:tplc="041A000F">
      <w:start w:val="1"/>
      <w:numFmt w:val="decimal"/>
      <w:lvlText w:val="%4."/>
      <w:lvlJc w:val="left"/>
      <w:pPr>
        <w:ind w:left="2640" w:hanging="360"/>
      </w:pPr>
    </w:lvl>
    <w:lvl w:ilvl="4" w:tplc="041A0019">
      <w:start w:val="1"/>
      <w:numFmt w:val="lowerLetter"/>
      <w:lvlText w:val="%5."/>
      <w:lvlJc w:val="left"/>
      <w:pPr>
        <w:ind w:left="3360" w:hanging="360"/>
      </w:pPr>
    </w:lvl>
    <w:lvl w:ilvl="5" w:tplc="041A001B">
      <w:start w:val="1"/>
      <w:numFmt w:val="lowerRoman"/>
      <w:lvlText w:val="%6."/>
      <w:lvlJc w:val="right"/>
      <w:pPr>
        <w:ind w:left="4080" w:hanging="180"/>
      </w:pPr>
    </w:lvl>
    <w:lvl w:ilvl="6" w:tplc="041A000F">
      <w:start w:val="1"/>
      <w:numFmt w:val="decimal"/>
      <w:lvlText w:val="%7."/>
      <w:lvlJc w:val="left"/>
      <w:pPr>
        <w:ind w:left="4800" w:hanging="360"/>
      </w:pPr>
    </w:lvl>
    <w:lvl w:ilvl="7" w:tplc="041A0019">
      <w:start w:val="1"/>
      <w:numFmt w:val="lowerLetter"/>
      <w:lvlText w:val="%8."/>
      <w:lvlJc w:val="left"/>
      <w:pPr>
        <w:ind w:left="5520" w:hanging="360"/>
      </w:pPr>
    </w:lvl>
    <w:lvl w:ilvl="8" w:tplc="041A001B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50D260F0"/>
    <w:multiLevelType w:val="hybridMultilevel"/>
    <w:tmpl w:val="CE6226B0"/>
    <w:lvl w:ilvl="0" w:tplc="A8F2C3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365458D"/>
    <w:multiLevelType w:val="hybridMultilevel"/>
    <w:tmpl w:val="B2DE8DE2"/>
    <w:lvl w:ilvl="0" w:tplc="784EBB74">
      <w:start w:val="9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C9F39C5"/>
    <w:multiLevelType w:val="hybridMultilevel"/>
    <w:tmpl w:val="1E7604C8"/>
    <w:lvl w:ilvl="0" w:tplc="BBA2B346">
      <w:start w:val="1"/>
      <w:numFmt w:val="upperRoman"/>
      <w:lvlText w:val="%1."/>
      <w:lvlJc w:val="left"/>
      <w:pPr>
        <w:ind w:left="1980" w:hanging="720"/>
      </w:pPr>
    </w:lvl>
    <w:lvl w:ilvl="1" w:tplc="041A0019">
      <w:start w:val="1"/>
      <w:numFmt w:val="lowerLetter"/>
      <w:lvlText w:val="%2."/>
      <w:lvlJc w:val="left"/>
      <w:pPr>
        <w:ind w:left="2340" w:hanging="360"/>
      </w:pPr>
    </w:lvl>
    <w:lvl w:ilvl="2" w:tplc="041A001B">
      <w:start w:val="1"/>
      <w:numFmt w:val="lowerRoman"/>
      <w:lvlText w:val="%3."/>
      <w:lvlJc w:val="right"/>
      <w:pPr>
        <w:ind w:left="3060" w:hanging="180"/>
      </w:pPr>
    </w:lvl>
    <w:lvl w:ilvl="3" w:tplc="041A000F">
      <w:start w:val="1"/>
      <w:numFmt w:val="decimal"/>
      <w:lvlText w:val="%4."/>
      <w:lvlJc w:val="left"/>
      <w:pPr>
        <w:ind w:left="3780" w:hanging="360"/>
      </w:pPr>
    </w:lvl>
    <w:lvl w:ilvl="4" w:tplc="041A0019">
      <w:start w:val="1"/>
      <w:numFmt w:val="lowerLetter"/>
      <w:lvlText w:val="%5."/>
      <w:lvlJc w:val="left"/>
      <w:pPr>
        <w:ind w:left="4500" w:hanging="360"/>
      </w:pPr>
    </w:lvl>
    <w:lvl w:ilvl="5" w:tplc="041A001B">
      <w:start w:val="1"/>
      <w:numFmt w:val="lowerRoman"/>
      <w:lvlText w:val="%6."/>
      <w:lvlJc w:val="right"/>
      <w:pPr>
        <w:ind w:left="5220" w:hanging="180"/>
      </w:pPr>
    </w:lvl>
    <w:lvl w:ilvl="6" w:tplc="041A000F">
      <w:start w:val="1"/>
      <w:numFmt w:val="decimal"/>
      <w:lvlText w:val="%7."/>
      <w:lvlJc w:val="left"/>
      <w:pPr>
        <w:ind w:left="5940" w:hanging="360"/>
      </w:pPr>
    </w:lvl>
    <w:lvl w:ilvl="7" w:tplc="041A0019">
      <w:start w:val="1"/>
      <w:numFmt w:val="lowerLetter"/>
      <w:lvlText w:val="%8."/>
      <w:lvlJc w:val="left"/>
      <w:pPr>
        <w:ind w:left="6660" w:hanging="360"/>
      </w:pPr>
    </w:lvl>
    <w:lvl w:ilvl="8" w:tplc="041A001B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245"/>
    <w:rsid w:val="000243E1"/>
    <w:rsid w:val="00033FFD"/>
    <w:rsid w:val="000425AB"/>
    <w:rsid w:val="0009789E"/>
    <w:rsid w:val="000B4C69"/>
    <w:rsid w:val="000C77C5"/>
    <w:rsid w:val="000C7BA2"/>
    <w:rsid w:val="000E593A"/>
    <w:rsid w:val="000E6F00"/>
    <w:rsid w:val="0010127F"/>
    <w:rsid w:val="0010243B"/>
    <w:rsid w:val="001126E6"/>
    <w:rsid w:val="00117C67"/>
    <w:rsid w:val="0012693E"/>
    <w:rsid w:val="00126DB5"/>
    <w:rsid w:val="00134905"/>
    <w:rsid w:val="00152BEE"/>
    <w:rsid w:val="001C6BFE"/>
    <w:rsid w:val="001D0EF7"/>
    <w:rsid w:val="001D15EE"/>
    <w:rsid w:val="001D6C96"/>
    <w:rsid w:val="001F0BC0"/>
    <w:rsid w:val="001F6F38"/>
    <w:rsid w:val="002019D6"/>
    <w:rsid w:val="00217AEE"/>
    <w:rsid w:val="0024002A"/>
    <w:rsid w:val="0024139F"/>
    <w:rsid w:val="00243611"/>
    <w:rsid w:val="002571BC"/>
    <w:rsid w:val="00257C08"/>
    <w:rsid w:val="002E7C22"/>
    <w:rsid w:val="00301DEA"/>
    <w:rsid w:val="00325176"/>
    <w:rsid w:val="00385207"/>
    <w:rsid w:val="003926CB"/>
    <w:rsid w:val="00397E6A"/>
    <w:rsid w:val="003A05A7"/>
    <w:rsid w:val="003A2F09"/>
    <w:rsid w:val="003D2E2A"/>
    <w:rsid w:val="003D452C"/>
    <w:rsid w:val="003F02B9"/>
    <w:rsid w:val="003F2DFA"/>
    <w:rsid w:val="00413641"/>
    <w:rsid w:val="0041565A"/>
    <w:rsid w:val="00443DD1"/>
    <w:rsid w:val="00465EA0"/>
    <w:rsid w:val="00494FB2"/>
    <w:rsid w:val="00497052"/>
    <w:rsid w:val="004A2B10"/>
    <w:rsid w:val="004B161A"/>
    <w:rsid w:val="004C2A9B"/>
    <w:rsid w:val="004C2D6D"/>
    <w:rsid w:val="00556255"/>
    <w:rsid w:val="005931D4"/>
    <w:rsid w:val="005C1840"/>
    <w:rsid w:val="005D1312"/>
    <w:rsid w:val="0060550D"/>
    <w:rsid w:val="0061104D"/>
    <w:rsid w:val="00616A6F"/>
    <w:rsid w:val="00653ADA"/>
    <w:rsid w:val="006713E4"/>
    <w:rsid w:val="00681A77"/>
    <w:rsid w:val="0068396D"/>
    <w:rsid w:val="00686117"/>
    <w:rsid w:val="006B0E81"/>
    <w:rsid w:val="006C1EB5"/>
    <w:rsid w:val="006E16C2"/>
    <w:rsid w:val="0070734A"/>
    <w:rsid w:val="0072363D"/>
    <w:rsid w:val="0072559B"/>
    <w:rsid w:val="00737C6E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14C48"/>
    <w:rsid w:val="008358BD"/>
    <w:rsid w:val="00842366"/>
    <w:rsid w:val="00842A2C"/>
    <w:rsid w:val="008964AA"/>
    <w:rsid w:val="008A2140"/>
    <w:rsid w:val="008C21C5"/>
    <w:rsid w:val="008D78DC"/>
    <w:rsid w:val="008F410A"/>
    <w:rsid w:val="008F4144"/>
    <w:rsid w:val="00920C6B"/>
    <w:rsid w:val="00955063"/>
    <w:rsid w:val="0096240A"/>
    <w:rsid w:val="00996BFC"/>
    <w:rsid w:val="00A12ED3"/>
    <w:rsid w:val="00A51E81"/>
    <w:rsid w:val="00A805C2"/>
    <w:rsid w:val="00A811AD"/>
    <w:rsid w:val="00AB1B3B"/>
    <w:rsid w:val="00AC64CA"/>
    <w:rsid w:val="00AE380D"/>
    <w:rsid w:val="00AF7AF2"/>
    <w:rsid w:val="00B1301F"/>
    <w:rsid w:val="00B160AA"/>
    <w:rsid w:val="00B3391E"/>
    <w:rsid w:val="00B4445B"/>
    <w:rsid w:val="00B45B51"/>
    <w:rsid w:val="00B52032"/>
    <w:rsid w:val="00B54D90"/>
    <w:rsid w:val="00B577AA"/>
    <w:rsid w:val="00B60491"/>
    <w:rsid w:val="00B77992"/>
    <w:rsid w:val="00B9772E"/>
    <w:rsid w:val="00BA0277"/>
    <w:rsid w:val="00C119F5"/>
    <w:rsid w:val="00C132C0"/>
    <w:rsid w:val="00C35A1A"/>
    <w:rsid w:val="00C60B28"/>
    <w:rsid w:val="00C75245"/>
    <w:rsid w:val="00CB0C5F"/>
    <w:rsid w:val="00CC037E"/>
    <w:rsid w:val="00CC68D6"/>
    <w:rsid w:val="00D0620A"/>
    <w:rsid w:val="00D078E5"/>
    <w:rsid w:val="00D73553"/>
    <w:rsid w:val="00D9228D"/>
    <w:rsid w:val="00D930A1"/>
    <w:rsid w:val="00DC79F5"/>
    <w:rsid w:val="00DE538D"/>
    <w:rsid w:val="00DF041F"/>
    <w:rsid w:val="00E057A2"/>
    <w:rsid w:val="00E13E17"/>
    <w:rsid w:val="00E20C10"/>
    <w:rsid w:val="00E2298F"/>
    <w:rsid w:val="00E40102"/>
    <w:rsid w:val="00E77EC8"/>
    <w:rsid w:val="00E8615B"/>
    <w:rsid w:val="00EA1771"/>
    <w:rsid w:val="00EB21C9"/>
    <w:rsid w:val="00EC4032"/>
    <w:rsid w:val="00EC6FB7"/>
    <w:rsid w:val="00EF14C0"/>
    <w:rsid w:val="00F31CAD"/>
    <w:rsid w:val="00F44656"/>
    <w:rsid w:val="00F47AE1"/>
    <w:rsid w:val="00F50C0F"/>
    <w:rsid w:val="00F74E1C"/>
    <w:rsid w:val="00F82F22"/>
    <w:rsid w:val="00F960E1"/>
    <w:rsid w:val="00FA2FB1"/>
    <w:rsid w:val="00FA49E6"/>
    <w:rsid w:val="00FB05D3"/>
    <w:rsid w:val="00FB62F4"/>
    <w:rsid w:val="00FC45FF"/>
    <w:rsid w:val="00FD3258"/>
    <w:rsid w:val="00FE0C74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B161A"/>
    <w:rPr>
      <w:rFonts w:ascii="Arial" w:hAnsi="Arial" w:eastAsia="Times New Roman" w:cs="Times New Roman"/>
      <w:b/>
      <w:szCs w:val="24"/>
    </w:rPr>
  </w:style>
  <w:style w:type="paragraph" w:styleId="Naslov1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75245"/>
    <w:pPr>
      <w:tabs>
        <w:tab w:val="center" w:pos="4536"/>
        <w:tab w:val="right" w:pos="9072"/>
      </w:tabs>
    </w:pPr>
    <w:rPr>
      <w:rFonts w:ascii="Times New Roman" w:hAnsi="Times New Roman" w:eastAsiaTheme="minorHAnsi" w:cstheme="minorBidi"/>
      <w:b w:val="false"/>
      <w:szCs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C75245"/>
  </w:style>
  <w:style w:type="paragraph" w:styleId="Podnoje">
    <w:name w:val="footer"/>
    <w:basedOn w:val="Normal"/>
    <w:link w:val="PodnojeChar"/>
    <w:uiPriority w:val="99"/>
    <w:unhideWhenUsed/>
    <w:rsid w:val="00C75245"/>
    <w:pPr>
      <w:tabs>
        <w:tab w:val="center" w:pos="4536"/>
        <w:tab w:val="right" w:pos="9072"/>
      </w:tabs>
    </w:pPr>
    <w:rPr>
      <w:rFonts w:ascii="Times New Roman" w:hAnsi="Times New Roman" w:eastAsiaTheme="minorHAnsi" w:cstheme="minorBidi"/>
      <w:b w:val="false"/>
      <w:szCs w:val="22"/>
    </w:rPr>
  </w:style>
  <w:style w:type="character" w:styleId="PodnojeChar" w:customStyle="true">
    <w:name w:val="Podnožje Char"/>
    <w:basedOn w:val="Zadanifontodlomka"/>
    <w:link w:val="Podnoje"/>
    <w:uiPriority w:val="99"/>
    <w:rsid w:val="00C75245"/>
  </w:style>
  <w:style w:type="paragraph" w:styleId="Odlomakpopisa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false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75245"/>
    <w:rPr>
      <w:rFonts w:ascii="Tahoma" w:hAnsi="Tahoma" w:cs="Tahoma" w:eastAsiaTheme="minorHAnsi"/>
      <w:b w:val="false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75245"/>
    <w:rPr>
      <w:rFonts w:ascii="Tahoma" w:hAnsi="Tahoma" w:cs="Tahoma"/>
      <w:sz w:val="16"/>
      <w:szCs w:val="16"/>
    </w:rPr>
  </w:style>
  <w:style w:type="character" w:styleId="Naslov1Char" w:customStyle="true">
    <w:name w:val="Naslov 1 Char"/>
    <w:basedOn w:val="Zadanifontodlomka"/>
    <w:link w:val="Naslov1"/>
    <w:rsid w:val="000E593A"/>
    <w:rPr>
      <w:rFonts w:eastAsia="Times New Roman" w:cs="Times New Roman"/>
      <w:b/>
      <w:bCs/>
      <w:sz w:val="28"/>
      <w:szCs w:val="20"/>
    </w:rPr>
  </w:style>
  <w:style w:type="character" w:styleId="Naslov2Char" w:customStyle="true">
    <w:name w:val="Naslov 2 Char"/>
    <w:basedOn w:val="Zadanifontodlomka"/>
    <w:link w:val="Naslov2"/>
    <w:semiHidden/>
    <w:rsid w:val="000E593A"/>
    <w:rPr>
      <w:rFonts w:eastAsia="Times New Roman" w:cs="Times New Roman"/>
      <w:b/>
      <w:bCs/>
      <w:szCs w:val="20"/>
    </w:rPr>
  </w:style>
  <w:style w:type="character" w:styleId="st1" w:customStyle="true">
    <w:name w:val="st1"/>
    <w:rsid w:val="000E593A"/>
  </w:style>
  <w:style w:type="paragraph" w:styleId="Default" w:customStyle="true">
    <w:name w:val="Default"/>
    <w:rsid w:val="00CC68D6"/>
    <w:pPr>
      <w:autoSpaceDE w:val="false"/>
      <w:autoSpaceDN w:val="false"/>
      <w:adjustRightInd w:val="false"/>
    </w:pPr>
    <w:rPr>
      <w:rFonts w:eastAsia="Times New Roman" w:cs="Times New Roman"/>
      <w:color w:val="000000"/>
      <w:szCs w:val="24"/>
      <w:lang w:eastAsia="hr-HR"/>
    </w:rPr>
  </w:style>
  <w:style w:type="paragraph" w:styleId="Bezproreda">
    <w:name w:val="No Spacing"/>
    <w:uiPriority w:val="99"/>
    <w:qFormat/>
    <w:rsid w:val="00CC68D6"/>
    <w:pPr>
      <w:spacing w:after="80"/>
    </w:pPr>
    <w:rPr>
      <w:rFonts w:ascii="Calibri" w:hAnsi="Calibri" w:eastAsia="Times New Roman" w:cs="Times New Roman"/>
      <w:sz w:val="22"/>
    </w:rPr>
  </w:style>
  <w:style w:type="paragraph" w:styleId="Tijeloteksta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false"/>
      <w:lang w:eastAsia="hr-HR"/>
    </w:rPr>
  </w:style>
  <w:style w:type="character" w:styleId="TijelotekstaChar" w:customStyle="true">
    <w:name w:val="Tijelo teksta Char"/>
    <w:basedOn w:val="Zadanifontodlomka"/>
    <w:link w:val="Tijeloteksta"/>
    <w:semiHidden/>
    <w:rsid w:val="008A2140"/>
    <w:rPr>
      <w:rFonts w:eastAsia="Times New Roman" w:cs="Times New Roman"/>
      <w:szCs w:val="24"/>
      <w:lang w:eastAsia="hr-HR"/>
    </w:rPr>
  </w:style>
  <w:style w:type="character" w:styleId="tabletextfield" w:customStyle="true">
    <w:name w:val="table_text_field"/>
    <w:rsid w:val="005C1840"/>
  </w:style>
  <w:style w:type="character" w:styleId="Tekstrezerviranogmjesta">
    <w:name w:val="Placeholder Text"/>
    <w:basedOn w:val="Zadanifontodlomka"/>
    <w:uiPriority w:val="99"/>
    <w:semiHidden/>
    <w:rsid w:val="003926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26C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26CB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26C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26C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61A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392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6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6C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6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6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02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3949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328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444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9062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484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3267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618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173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198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4012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469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088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684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8068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312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613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893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811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518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0663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8053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324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rujna 2019.</izvorni_sadrzaj>
    <derivirana_varijabla naziv="DomainObject.PlaniraniZavrsetakDatum_1">4. rujna 2019.</derivirana_varijabla>
  </DomainObject.PlaniraniZavrsetakDatum>
  <DomainObject.PlaniraniPocetakDatum>
    <izvorni_sadrzaj>4. rujna 2019.</izvorni_sadrzaj>
    <derivirana_varijabla naziv="DomainObject.PlaniraniPocetakDatum_1">4. rujna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2019.</izvorni_sadrzaj>
    <derivirana_varijabla naziv="DomainObject.Zapisnik.DatumKreiranja_1">4.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St-690/2018-13</izvorni_sadrzaj>
    <derivirana_varijabla naziv="DomainObject.Zapisnik.Oznaka_1">St-690/2018-13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2018.</izvorni_sadrzaj>
    <derivirana_varijabla naziv="DomainObject.Predmet.DatumOsnivanja_1">28.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St-690/2018</izvorni_sadrzaj>
    <derivirana_varijabla naziv="DomainObject.Predmet.OznakaBroj_1">St-690/2018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6/1 St-1566/16</izvorni_sadrzaj>
    <derivirana_varijabla naziv="DomainObject.Predmet.PrimjedbaSuca_1">Nastavak postupka radi naknadne diobe,
veza 6/1 St-1566/16</derivirana_varijabla>
  </DomainObject.Predmet.PrimjedbaSuca>
  <DomainObject.Predmet.ProtustrankaFormated>
    <izvorni_sadrzaj>  Sterčajna masa iza VINUM VERBENICI d.o.o.</izvorni_sadrzaj>
    <derivirana_varijabla naziv="DomainObject.Predmet.ProtustrankaFormated_1">  Sterčajna masa iza VINUM VERBENICI d.o.o.</derivirana_varijabla>
  </DomainObject.Predmet.ProtustrankaFormated>
  <DomainObject.Predmet.ProtustrankaFormatedOIB>
    <izvorni_sadrzaj>  Sterčajna masa iza VINUM VERBENICI d.o.o., OIB 50937685221</izvorni_sadrzaj>
    <derivirana_varijabla naziv="DomainObject.Predmet.ProtustrankaFormatedOIB_1">  Sterčajna masa iza VINUM VERBENICI d.o.o., OIB 50937685221</derivirana_varijabla>
  </DomainObject.Predmet.ProtustrankaFormatedOIB>
  <DomainObject.Predmet.ProtustrankaFormatedWithAdress>
    <izvorni_sadrzaj> Sterčajna masa iza VINUM VERBENICI d.o.o., Vrani bb, 51516 Vrbnik</izvorni_sadrzaj>
    <derivirana_varijabla naziv="DomainObject.Predmet.ProtustrankaFormatedWithAdress_1"> Sterčajna masa iza VINUM VERBENICI d.o.o., Vrani bb, 51516 Vrbnik</derivirana_varijabla>
  </DomainObject.Predmet.ProtustrankaFormatedWithAdress>
  <DomainObject.Predmet.ProtustrankaFormatedWithAdressOIB>
    <izvorni_sadrzaj> Sterčajna masa iza VINUM VERBENICI d.o.o., OIB 50937685221, Vrani bb, 51516 Vrbnik</izvorni_sadrzaj>
    <derivirana_varijabla naziv="DomainObject.Predmet.ProtustrankaFormatedWithAdressOIB_1"> Sterčajna masa iza VINUM VERBENICI d.o.o., OIB 50937685221, Vrani bb, 51516 Vrbnik</derivirana_varijabla>
  </DomainObject.Predmet.ProtustrankaFormatedWithAdressOIB>
  <DomainObject.Predmet.ProtustrankaWithAdress>
    <izvorni_sadrzaj>Sterčajna masa iza VINUM VERBENICI d.o.o. Vrani bb, 51516 Vrbnik</izvorni_sadrzaj>
    <derivirana_varijabla naziv="DomainObject.Predmet.ProtustrankaWithAdress_1">Sterčajna masa iza VINUM VERBENICI d.o.o. Vrani bb, 51516 Vrbnik</derivirana_varijabla>
  </DomainObject.Predmet.ProtustrankaWithAdress>
  <DomainObject.Predmet.ProtustrankaWithAdressOIB>
    <izvorni_sadrzaj>Sterčajna masa iza VINUM VERBENICI d.o.o., OIB 50937685221, Vrani bb, 51516 Vrbnik</izvorni_sadrzaj>
    <derivirana_varijabla naziv="DomainObject.Predmet.ProtustrankaWithAdressOIB_1">Sterčajna masa iza VINUM VERBENICI d.o.o., OIB 50937685221, Vrani bb, 51516 Vrbnik</derivirana_varijabla>
  </DomainObject.Predmet.ProtustrankaWithAdressOIB>
  <DomainObject.Predmet.ProtustrankaNazivFormated>
    <izvorni_sadrzaj>Sterčajna masa iza VINUM VERBENICI d.o.o.</izvorni_sadrzaj>
    <derivirana_varijabla naziv="DomainObject.Predmet.ProtustrankaNazivFormated_1">Sterčajna masa iza VINUM VERBENICI d.o.o.</derivirana_varijabla>
  </DomainObject.Predmet.ProtustrankaNazivFormated>
  <DomainObject.Predmet.ProtustrankaNazivFormatedOIB>
    <izvorni_sadrzaj>Sterčajna masa iza VINUM VERBENICI d.o.o., OIB 50937685221</izvorni_sadrzaj>
    <derivirana_varijabla naziv="DomainObject.Predmet.ProtustrankaNazivFormatedOIB_1">Sterčajna masa iza VINUM VERBENICI d.o.o., OIB 50937685221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MATANIĆ</izvorni_sadrzaj>
    <derivirana_varijabla naziv="DomainObject.Predmet.StrankaFormated_1">  IVAN MATANIĆ</derivirana_varijabla>
  </DomainObject.Predmet.StrankaFormated>
  <DomainObject.Predmet.StrankaFormatedOIB>
    <izvorni_sadrzaj>  IVAN MATANIĆ, OIB 46735486105</izvorni_sadrzaj>
    <derivirana_varijabla naziv="DomainObject.Predmet.StrankaFormatedOIB_1">  IVAN MATANIĆ, OIB 46735486105</derivirana_varijabla>
  </DomainObject.Predmet.StrankaFormatedOIB>
  <DomainObject.Predmet.StrankaFormatedWithAdress>
    <izvorni_sadrzaj> IVAN MATANIĆ, Retec 24, 51516 Vrbnik</izvorni_sadrzaj>
    <derivirana_varijabla naziv="DomainObject.Predmet.StrankaFormatedWithAdress_1"> IVAN MATANIĆ, Retec 24, 51516 Vrbnik</derivirana_varijabla>
  </DomainObject.Predmet.StrankaFormatedWithAdress>
  <DomainObject.Predmet.StrankaFormatedWithAdressOIB>
    <izvorni_sadrzaj> IVAN MATANIĆ, OIB 46735486105, Retec 24, 51516 Vrbnik</izvorni_sadrzaj>
    <derivirana_varijabla naziv="DomainObject.Predmet.StrankaFormatedWithAdressOIB_1"> IVAN MATANIĆ, OIB 46735486105, Retec 24, 51516 Vrbnik</derivirana_varijabla>
  </DomainObject.Predmet.StrankaFormatedWithAdressOIB>
  <DomainObject.Predmet.StrankaWithAdress>
    <izvorni_sadrzaj>IVAN MATANIĆ Retec 24,51516 Vrbnik</izvorni_sadrzaj>
    <derivirana_varijabla naziv="DomainObject.Predmet.StrankaWithAdress_1">IVAN MATANIĆ Retec 24,51516 Vrbnik</derivirana_varijabla>
  </DomainObject.Predmet.StrankaWithAdress>
  <DomainObject.Predmet.StrankaWithAdressOIB>
    <izvorni_sadrzaj>IVAN MATANIĆ, OIB 46735486105, Retec 24,51516 Vrbnik</izvorni_sadrzaj>
    <derivirana_varijabla naziv="DomainObject.Predmet.StrankaWithAdressOIB_1">IVAN MATANIĆ, OIB 46735486105, Retec 24,51516 Vrbnik</derivirana_varijabla>
  </DomainObject.Predmet.StrankaWithAdressOIB>
  <DomainObject.Predmet.StrankaNazivFormated>
    <izvorni_sadrzaj>IVAN MATANIĆ</izvorni_sadrzaj>
    <derivirana_varijabla naziv="DomainObject.Predmet.StrankaNazivFormated_1">IVAN MATANIĆ</derivirana_varijabla>
  </DomainObject.Predmet.StrankaNazivFormated>
  <DomainObject.Predmet.StrankaNazivFormatedOIB>
    <izvorni_sadrzaj>IVAN MATANIĆ, OIB 46735486105</izvorni_sadrzaj>
    <derivirana_varijabla naziv="DomainObject.Predmet.StrankaNazivFormatedOIB_1">IVAN MATANIĆ, OIB 46735486105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IVAN MATANIĆ</item>
    </izvorni_sadrzaj>
    <derivirana_varijabla naziv="DomainObject.Predmet.StrankaListFormated_1">
      <item>IVAN MATANIĆ</item>
    </derivirana_varijabla>
  </DomainObject.Predmet.StrankaListFormated>
  <DomainObject.Predmet.StrankaListFormatedOIB>
    <izvorni_sadrzaj>
      <item>IVAN MATANIĆ, OIB 46735486105</item>
    </izvorni_sadrzaj>
    <derivirana_varijabla naziv="DomainObject.Predmet.StrankaListFormatedOIB_1">
      <item>IVAN MATANIĆ, OIB 46735486105</item>
    </derivirana_varijabla>
  </DomainObject.Predmet.StrankaListFormatedOIB>
  <DomainObject.Predmet.StrankaListFormatedWithAdress>
    <izvorni_sadrzaj>
      <item>IVAN MATANIĆ, Retec 24, 51516 Vrbnik</item>
    </izvorni_sadrzaj>
    <derivirana_varijabla naziv="DomainObject.Predmet.StrankaListFormatedWithAdress_1">
      <item>IVAN MATANIĆ, Retec 24, 51516 Vrbnik</item>
    </derivirana_varijabla>
  </DomainObject.Predmet.StrankaListFormatedWithAdress>
  <DomainObject.Predmet.StrankaListFormatedWithAdressOIB>
    <izvorni_sadrzaj>
      <item>IVAN MATANIĆ, OIB 46735486105, Retec 24, 51516 Vrbnik</item>
    </izvorni_sadrzaj>
    <derivirana_varijabla naziv="DomainObject.Predmet.StrankaListFormatedWithAdressOIB_1">
      <item>IVAN MATANIĆ, OIB 46735486105, Retec 24, 51516 Vrbnik</item>
    </derivirana_varijabla>
  </DomainObject.Predmet.StrankaListFormatedWithAdressOIB>
  <DomainObject.Predmet.StrankaListNazivFormated>
    <izvorni_sadrzaj>
      <item>IVAN MATANIĆ</item>
    </izvorni_sadrzaj>
    <derivirana_varijabla naziv="DomainObject.Predmet.StrankaListNazivFormated_1">
      <item>IVAN MATANIĆ</item>
    </derivirana_varijabla>
  </DomainObject.Predmet.StrankaListNazivFormated>
  <DomainObject.Predmet.StrankaListNazivFormatedOIB>
    <izvorni_sadrzaj>
      <item>IVAN MATANIĆ, OIB 46735486105</item>
    </izvorni_sadrzaj>
    <derivirana_varijabla naziv="DomainObject.Predmet.StrankaListNazivFormatedOIB_1">
      <item>IVAN MATANIĆ, OIB 46735486105</item>
    </derivirana_varijabla>
  </DomainObject.Predmet.StrankaListNazivFormatedOIB>
  <DomainObject.Predmet.ProtuStrankaListFormated>
    <izvorni_sadrzaj>
      <item>Sterčajna masa iza VINUM VERBENICI d.o.o.</item>
    </izvorni_sadrzaj>
    <derivirana_varijabla naziv="DomainObject.Predmet.ProtuStrankaListFormated_1">
      <item>Sterčajna masa iza VINUM VERBENICI d.o.o.</item>
    </derivirana_varijabla>
  </DomainObject.Predmet.ProtuStrankaListFormated>
  <DomainObject.Predmet.ProtuStrankaListFormatedOIB>
    <izvorni_sadrzaj>
      <item>Sterčajna masa iza VINUM VERBENICI d.o.o., OIB 50937685221</item>
    </izvorni_sadrzaj>
    <derivirana_varijabla naziv="DomainObject.Predmet.ProtuStrankaListFormatedOIB_1">
      <item>Sterčajna masa iza VINUM VERBENICI d.o.o., OIB 50937685221</item>
    </derivirana_varijabla>
  </DomainObject.Predmet.ProtuStrankaListFormatedOIB>
  <DomainObject.Predmet.ProtuStrankaListFormatedWithAdress>
    <izvorni_sadrzaj>
      <item>Sterčajna masa iza VINUM VERBENICI d.o.o., Vrani bb, 51516 Vrbnik</item>
    </izvorni_sadrzaj>
    <derivirana_varijabla naziv="DomainObject.Predmet.ProtuStrankaListFormatedWithAdress_1">
      <item>Sterčajna masa iza VINUM VERBENICI d.o.o., Vrani bb, 51516 Vrbnik</item>
    </derivirana_varijabla>
  </DomainObject.Predmet.ProtuStrankaListFormatedWithAdress>
  <DomainObject.Predmet.ProtuStrankaListFormatedWithAdressOIB>
    <izvorni_sadrzaj>
      <item>Sterčajna masa iza VINUM VERBENICI d.o.o., OIB 50937685221, Vrani bb, 51516 Vrbnik</item>
    </izvorni_sadrzaj>
    <derivirana_varijabla naziv="DomainObject.Predmet.ProtuStrankaListFormatedWithAdressOIB_1">
      <item>Sterčajna masa iza VINUM VERBENICI d.o.o., OIB 50937685221, Vrani bb, 51516 Vrbnik</item>
    </derivirana_varijabla>
  </DomainObject.Predmet.ProtuStrankaListFormatedWithAdressOIB>
  <DomainObject.Predmet.ProtuStrankaListNazivFormated>
    <izvorni_sadrzaj>
      <item>Sterčajna masa iza VINUM VERBENICI d.o.o.</item>
    </izvorni_sadrzaj>
    <derivirana_varijabla naziv="DomainObject.Predmet.ProtuStrankaListNazivFormated_1">
      <item>Sterčajna masa iza VINUM VERBENICI d.o.o.</item>
    </derivirana_varijabla>
  </DomainObject.Predmet.ProtuStrankaListNazivFormated>
  <DomainObject.Predmet.ProtuStrankaListNazivFormatedOIB>
    <izvorni_sadrzaj>
      <item>Sterčajna masa iza VINUM VERBENICI d.o.o., OIB 50937685221</item>
    </izvorni_sadrzaj>
    <derivirana_varijabla naziv="DomainObject.Predmet.ProtuStrankaListNazivFormatedOIB_1">
      <item>Sterčajna masa iza VINUM VERBENICI d.o.o., OIB 50937685221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>St-690/2018-13</izvorni_sadrzaj>
    <derivirana_varijabla naziv="DomainObject.PoslovniBrojDokumenta_1">St-690/2018-13</derivirana_varijabla>
  </DomainObject.PoslovniBrojDokumenta>
  <DomainObject.Predmet.StrankaIDrugi>
    <izvorni_sadrzaj>IVAN MATANIĆ</izvorni_sadrzaj>
    <derivirana_varijabla naziv="DomainObject.Predmet.StrankaIDrugi_1">IVAN MATANIĆ</derivirana_varijabla>
  </DomainObject.Predmet.StrankaIDrugi>
  <DomainObject.Predmet.ProtustrankaIDrugi>
    <izvorni_sadrzaj>Sterčajna masa iza VINUM VERBENICI d.o.o.</izvorni_sadrzaj>
    <derivirana_varijabla naziv="DomainObject.Predmet.ProtustrankaIDrugi_1">Sterčajna masa iza VINUM VERBENICI d.o.o.</derivirana_varijabla>
  </DomainObject.Predmet.ProtustrankaIDrugi>
  <DomainObject.Predmet.StrankaIDrugiAdressOIB>
    <izvorni_sadrzaj>IVAN MATANIĆ, OIB 46735486105, Retec 24, 51516 Vrbnik</izvorni_sadrzaj>
    <derivirana_varijabla naziv="DomainObject.Predmet.StrankaIDrugiAdressOIB_1">IVAN MATANIĆ, OIB 46735486105, Retec 24, 51516 Vrbnik</derivirana_varijabla>
  </DomainObject.Predmet.StrankaIDrugiAdressOIB>
  <DomainObject.Predmet.ProtustrankaIDrugiAdressOIB>
    <izvorni_sadrzaj>Sterčajna masa iza VINUM VERBENICI d.o.o., OIB 50937685221, Vrani bb, 51516 Vrbnik</izvorni_sadrzaj>
    <derivirana_varijabla naziv="DomainObject.Predmet.ProtustrankaIDrugiAdressOIB_1">Sterčajna masa iza VINUM VERBENICI d.o.o., OIB 50937685221, Vrani bb, 51516 Vrbnik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Sterčajna masa iza VINUM VERBENICI d.o.o.</item>
      <item>IVAN MATANIĆ</item>
    </izvorni_sadrzaj>
    <derivirana_varijabla naziv="DomainObject.Predmet.SudioniciListNaziv_1">
      <item>Sterčajna masa iza VINUM VERBENICI d.o.o.</item>
      <item>IVAN MATANIĆ</item>
    </derivirana_varijabla>
  </DomainObject.Predmet.SudioniciListNaziv>
  <DomainObject.Predmet.SudioniciListAdressOIB>
    <izvorni_sadrzaj>
      <item>Sterčajna masa iza VINUM VERBENICI d.o.o., OIB 50937685221, Vrani bb,51516 Vrbnik</item>
      <item>IVAN MATANIĆ, OIB 46735486105, Retec 24,51516 Vrbnik</item>
    </izvorni_sadrzaj>
    <derivirana_varijabla naziv="DomainObject.Predmet.SudioniciListAdressOIB_1">
      <item>Sterčajna masa iza VINUM VERBENICI d.o.o., OIB 50937685221, Vrani bb,51516 Vrbnik</item>
      <item>IVAN MATANIĆ, OIB 46735486105, Retec 24,51516 Vrbnik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50937685221</item>
      <item>, OIB 46735486105</item>
    </izvorni_sadrzaj>
    <derivirana_varijabla naziv="DomainObject.Predmet.SudioniciListNazivOIB_1">
      <item>, OIB 50937685221</item>
      <item>, OIB 46735486105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E01AD5-6218-4DA1-A2F9-64112BF3054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219</properties:Words>
  <properties:Characters>1172</properties:Characters>
  <properties:Lines>48</properties:Lines>
  <properties:Paragraphs>24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2019-09-04T07:06:00Z</dcterms:created>
  <dc:creator>Danijela Fumić</dc:creator>
  <cp:lastModifiedBy>Danijela Fumić</cp:lastModifiedBy>
  <dcterms:modified xmlns:xsi="http://www.w3.org/2001/XMLSchema-instance" xsi:type="dcterms:W3CDTF">2019-09-04T07:07:00Z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St-690/2018-13 / Zapisnik - Ispitno ročište (690 18 zapisnik 4.9..docx)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