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4469F" w:rsidR="00F4469F">
        <w:tc>
          <w:tcPr>
            <w:tcW w:type="dxa" w:w="2985"/>
            <w:hideMark/>
          </w:tcPr>
          <w:p w:rsidRDefault="00F4469F" w:rsidR="00F4469F">
            <w:pPr>
              <w:spacing w:after="0"/>
              <w:jc w:val="center"/>
              <w:rPr>
                <w:rFonts w:cs="Times New Roman" w:eastAsia="Calibri"/>
              </w:rPr>
            </w:pPr>
            <w:bookmarkStart w:name="_GoBack" w:id="0"/>
            <w:bookmarkEnd w:id="0"/>
            <w:r>
              <w:rPr>
                <w:rFonts w:cs="Times New Roman" w:eastAsia="Calibri"/>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4469F" w:rsidR="00F4469F">
            <w:pPr>
              <w:spacing w:after="0"/>
              <w:jc w:val="center"/>
              <w:rPr>
                <w:rFonts w:cs="Times New Roman" w:eastAsia="Calibri"/>
              </w:rPr>
            </w:pPr>
            <w:r>
              <w:rPr>
                <w:rFonts w:cs="Times New Roman" w:eastAsia="Calibri"/>
              </w:rPr>
              <w:t>Republika Hrvatska</w:t>
            </w:r>
          </w:p>
          <w:p w:rsidRDefault="00F4469F" w:rsidR="00F4469F">
            <w:pPr>
              <w:spacing w:after="0"/>
              <w:jc w:val="center"/>
              <w:rPr>
                <w:rFonts w:cs="Times New Roman" w:eastAsia="Calibri"/>
              </w:rPr>
            </w:pPr>
            <w:r>
              <w:rPr>
                <w:rFonts w:cs="Times New Roman" w:eastAsia="Calibri"/>
              </w:rPr>
              <w:t>Trgovački sud u Varaždinu</w:t>
            </w:r>
          </w:p>
          <w:p w:rsidRDefault="00F4469F" w:rsidR="00F4469F">
            <w:pPr>
              <w:spacing w:after="0"/>
              <w:jc w:val="center"/>
              <w:rPr>
                <w:rFonts w:cs="Times New Roman" w:eastAsia="Calibri"/>
              </w:rPr>
            </w:pPr>
            <w:r>
              <w:rPr>
                <w:rFonts w:cs="Times New Roman" w:eastAsia="Calibri"/>
              </w:rPr>
              <w:t>Varaždin, Braće Radić 2</w:t>
            </w:r>
          </w:p>
        </w:tc>
      </w:tr>
      <w:tr w:rsidTr="00F4469F" w:rsidR="00F4469F">
        <w:tc>
          <w:tcPr>
            <w:tcW w:type="dxa" w:w="2985"/>
          </w:tcPr>
          <w:p w:rsidRDefault="00F4469F" w:rsidR="00F4469F">
            <w:pPr>
              <w:spacing w:after="0"/>
              <w:jc w:val="center"/>
              <w:rPr>
                <w:rFonts w:cs="Times New Roman" w:eastAsia="Calibri"/>
                <w:noProof/>
                <w:lang w:eastAsia="hr-HR"/>
              </w:rPr>
            </w:pPr>
          </w:p>
        </w:tc>
      </w:tr>
    </w:tbl>
    <w:p w14:textId="0282a12" w14:paraId="0282a12" w:rsidRDefault="00F4469F" w:rsidP="00F4469F" w:rsidR="00F4469F">
      <w:pPr>
        <w:spacing w:after="0"/>
        <w:jc w:val="both"/>
        <w15:collapsed w:val="false"/>
        <w:rPr>
          <w:rFonts w:cs="Times New Roman" w:eastAsia="Calibri"/>
        </w:rPr>
      </w:pPr>
    </w:p>
    <w:tbl>
      <w:tblPr>
        <w:tblW w:type="auto" w:w="0"/>
        <w:jc w:val="right"/>
        <w:tblCellMar>
          <w:left w:type="dxa" w:w="0"/>
          <w:right w:type="dxa" w:w="0"/>
        </w:tblCellMar>
        <w:tblLook w:val="01E0" w:noVBand="0" w:noHBand="0" w:lastColumn="1" w:firstColumn="1" w:lastRow="1" w:firstRow="1"/>
      </w:tblPr>
      <w:tblGrid>
        <w:gridCol w:w="4320"/>
      </w:tblGrid>
      <w:tr w:rsidTr="00F4469F" w:rsidR="00F4469F">
        <w:trPr>
          <w:jc w:val="right"/>
        </w:trPr>
        <w:tc>
          <w:tcPr>
            <w:tcW w:type="dxa" w:w="4320"/>
            <w:hideMark/>
          </w:tcPr>
          <w:p w:rsidRDefault="00F4469F" w:rsidR="00F4469F">
            <w:pPr>
              <w:spacing w:after="0"/>
              <w:jc w:val="center"/>
              <w:rPr>
                <w:rFonts w:cs="Times New Roman" w:eastAsia="Times New Roman"/>
              </w:rPr>
            </w:pPr>
            <w:r>
              <w:rPr>
                <w:rFonts w:cs="Times New Roman" w:eastAsia="Times New Roman"/>
              </w:rPr>
              <w:t xml:space="preserve">                Poslovni broj: 3 </w:t>
            </w:r>
            <w:proofErr w:type="spellStart"/>
            <w:r>
              <w:rPr>
                <w:rFonts w:cs="Times New Roman" w:eastAsia="Times New Roman"/>
              </w:rPr>
              <w:t>Stž</w:t>
            </w:r>
            <w:proofErr w:type="spellEnd"/>
            <w:r>
              <w:rPr>
                <w:rFonts w:cs="Times New Roman" w:eastAsia="Times New Roman"/>
              </w:rPr>
              <w:t>-6/2017-2</w:t>
            </w:r>
          </w:p>
        </w:tc>
      </w:tr>
    </w:tbl>
    <w:p w:rsidRDefault="00F4469F" w:rsidP="00F4469F" w:rsidR="00F4469F">
      <w:pPr>
        <w:spacing w:after="0"/>
        <w:jc w:val="both"/>
        <w:rPr>
          <w:rFonts w:cs="Calibri" w:eastAsia="Calibri" w:hAnsi="Calibri" w:ascii="Calibri"/>
          <w:sz w:val="22"/>
          <w:szCs w:val="22"/>
          <w:lang w:eastAsia="hr-HR"/>
        </w:rPr>
      </w:pPr>
    </w:p>
    <w:p w:rsidRDefault="00F4469F" w:rsidP="00F4469F" w:rsidR="00F4469F">
      <w:pPr>
        <w:spacing w:after="0"/>
        <w:jc w:val="both"/>
        <w:rPr>
          <w:rFonts w:cs="Calibri" w:eastAsia="Calibri" w:hAnsi="Calibri" w:ascii="Calibri"/>
        </w:rPr>
      </w:pPr>
    </w:p>
    <w:p w:rsidRDefault="00F4469F" w:rsidP="00F4469F" w:rsidR="00F4469F">
      <w:pPr>
        <w:spacing w:after="0"/>
        <w:rPr>
          <w:rFonts w:cs="Times New Roman" w:eastAsia="Times New Roman"/>
        </w:rPr>
      </w:pPr>
    </w:p>
    <w:p w:rsidRDefault="00F4469F" w:rsidP="00F4469F" w:rsidR="00F4469F">
      <w:pPr>
        <w:spacing w:after="0"/>
        <w:jc w:val="center"/>
        <w:rPr>
          <w:rFonts w:cs="Times New Roman" w:eastAsia="Times New Roman"/>
        </w:rPr>
      </w:pPr>
      <w:r>
        <w:rPr>
          <w:rFonts w:cs="Times New Roman" w:eastAsia="Times New Roman"/>
        </w:rPr>
        <w:t>U   I M E   R E P U B L I K E   H R V A T S K E</w:t>
      </w:r>
    </w:p>
    <w:p w:rsidRDefault="00F4469F" w:rsidP="00F4469F" w:rsidR="00F4469F">
      <w:pPr>
        <w:spacing w:after="0"/>
        <w:jc w:val="center"/>
        <w:rPr>
          <w:rFonts w:cs="Times New Roman" w:eastAsia="Times New Roman"/>
        </w:rPr>
      </w:pPr>
    </w:p>
    <w:p w:rsidRDefault="00F4469F" w:rsidP="00F4469F" w:rsidR="00F4469F">
      <w:pPr>
        <w:spacing w:after="0"/>
        <w:jc w:val="center"/>
        <w:rPr>
          <w:rFonts w:cs="Times New Roman" w:eastAsia="Times New Roman"/>
        </w:rPr>
      </w:pPr>
      <w:r>
        <w:rPr>
          <w:rFonts w:cs="Times New Roman" w:eastAsia="Times New Roman"/>
        </w:rPr>
        <w:t>R J E Š E N J E</w:t>
      </w:r>
    </w:p>
    <w:p w:rsidRDefault="00F4469F" w:rsidP="00F4469F" w:rsidR="00F4469F">
      <w:pPr>
        <w:spacing w:after="0"/>
        <w:rPr>
          <w:rFonts w:cs="Times New Roman" w:eastAsia="Times New Roman"/>
        </w:rPr>
      </w:pPr>
    </w:p>
    <w:p w:rsidRDefault="00F4469F" w:rsidP="00F4469F" w:rsidR="00F4469F">
      <w:pPr>
        <w:spacing w:after="0"/>
        <w:rPr>
          <w:rFonts w:cs="Times New Roman" w:eastAsia="Times New Roman"/>
        </w:rPr>
      </w:pPr>
    </w:p>
    <w:p w:rsidRDefault="00F4469F" w:rsidP="00F4469F" w:rsidR="00F4469F">
      <w:pPr>
        <w:spacing w:after="0"/>
        <w:ind w:firstLine="708"/>
        <w:jc w:val="both"/>
        <w:rPr>
          <w:rFonts w:cs="Times New Roman" w:eastAsia="Times New Roman"/>
        </w:rPr>
      </w:pPr>
      <w:r>
        <w:rPr>
          <w:rFonts w:cs="Times New Roman" w:eastAsia="Times New Roman"/>
        </w:rPr>
        <w:t xml:space="preserve">Trgovački sud u Varaždinu, po sucu toga suda Jasni Lekić, u skraćenom stečajnom postupku nad dužnikom POLJOPRIVREDNA ZADRUGA VIRJE,  </w:t>
      </w:r>
      <w:proofErr w:type="spellStart"/>
      <w:r>
        <w:rPr>
          <w:rFonts w:cs="Times New Roman" w:eastAsia="Times New Roman"/>
        </w:rPr>
        <w:t>Virje</w:t>
      </w:r>
      <w:proofErr w:type="spellEnd"/>
      <w:r>
        <w:rPr>
          <w:rFonts w:cs="Times New Roman" w:eastAsia="Times New Roman"/>
        </w:rPr>
        <w:t xml:space="preserve">, </w:t>
      </w:r>
      <w:proofErr w:type="spellStart"/>
      <w:r>
        <w:rPr>
          <w:rFonts w:cs="Times New Roman" w:eastAsia="Times New Roman"/>
        </w:rPr>
        <w:t>Mitrovica</w:t>
      </w:r>
      <w:proofErr w:type="spellEnd"/>
      <w:r>
        <w:rPr>
          <w:rFonts w:cs="Times New Roman" w:eastAsia="Times New Roman"/>
        </w:rPr>
        <w:t xml:space="preserve"> 1, OIB: 11100529359, odlučujući temeljem članka 436. stavka 1. Stečajnog zakona o žalbi vjerovnika stečajnog dužnika Marije </w:t>
      </w:r>
      <w:proofErr w:type="spellStart"/>
      <w:r>
        <w:rPr>
          <w:rFonts w:cs="Times New Roman" w:eastAsia="Times New Roman"/>
        </w:rPr>
        <w:t>Furjan</w:t>
      </w:r>
      <w:proofErr w:type="spellEnd"/>
      <w:r>
        <w:rPr>
          <w:rFonts w:cs="Times New Roman" w:eastAsia="Times New Roman"/>
        </w:rPr>
        <w:t xml:space="preserve"> iz </w:t>
      </w:r>
      <w:proofErr w:type="spellStart"/>
      <w:r>
        <w:rPr>
          <w:rFonts w:cs="Times New Roman" w:eastAsia="Times New Roman"/>
        </w:rPr>
        <w:t>Virja</w:t>
      </w:r>
      <w:proofErr w:type="spellEnd"/>
      <w:r>
        <w:rPr>
          <w:rFonts w:cs="Times New Roman" w:eastAsia="Times New Roman"/>
        </w:rPr>
        <w:t xml:space="preserve">, A. Hebranga 19, OIB: 51375019038, protiv rješenja sudske savjetnice Martine Mašić poslovni broj 9 St-361/17-5 od 22. rujna 2017. godine, dana 21. ožujka 2018. godine, </w:t>
      </w:r>
    </w:p>
    <w:p w:rsidRDefault="00F4469F" w:rsidP="00F4469F" w:rsidR="00F4469F">
      <w:pPr>
        <w:spacing w:after="0"/>
        <w:ind w:firstLine="708"/>
        <w:jc w:val="both"/>
        <w:rPr>
          <w:rFonts w:cs="Times New Roman" w:eastAsia="Times New Roman"/>
        </w:rPr>
      </w:pPr>
    </w:p>
    <w:p w:rsidRDefault="00F4469F" w:rsidP="00F4469F" w:rsidR="00F4469F">
      <w:pPr>
        <w:spacing w:after="0"/>
        <w:jc w:val="both"/>
        <w:rPr>
          <w:rFonts w:cs="Calibri" w:eastAsia="Calibri" w:hAnsi="Calibri" w:ascii="Calibri"/>
          <w:sz w:val="22"/>
        </w:rPr>
      </w:pPr>
    </w:p>
    <w:p w:rsidRDefault="00F4469F" w:rsidP="00F4469F" w:rsidR="00F4469F">
      <w:pPr>
        <w:spacing w:after="0"/>
        <w:jc w:val="center"/>
        <w:rPr>
          <w:rFonts w:cs="Times New Roman" w:eastAsia="Times New Roman"/>
        </w:rPr>
      </w:pPr>
      <w:r>
        <w:rPr>
          <w:rFonts w:cs="Times New Roman" w:eastAsia="Times New Roman"/>
        </w:rPr>
        <w:t>r i j e š i o   j e</w:t>
      </w:r>
    </w:p>
    <w:p w:rsidRDefault="00F4469F" w:rsidP="00F4469F" w:rsidR="00F4469F">
      <w:pPr>
        <w:spacing w:after="0"/>
        <w:jc w:val="center"/>
        <w:rPr>
          <w:rFonts w:cs="Times New Roman" w:eastAsia="Times New Roman"/>
        </w:rPr>
      </w:pPr>
    </w:p>
    <w:p w:rsidRDefault="00F4469F" w:rsidP="00F4469F" w:rsidR="00F4469F">
      <w:pPr>
        <w:spacing w:after="0"/>
        <w:jc w:val="both"/>
        <w:rPr>
          <w:rFonts w:cs="Times New Roman" w:eastAsia="Times New Roman"/>
        </w:rPr>
      </w:pPr>
      <w:r>
        <w:rPr>
          <w:rFonts w:cs="Times New Roman" w:eastAsia="Times New Roman"/>
        </w:rPr>
        <w:tab/>
        <w:t>Uvažava se žalba vjerovnika stečajnog dužnika od 29. rujna 2017., te se preinačuje rješenje ovog suda broj 9 St-361/17-5 od 22. rujna 2017. i rješava:</w:t>
      </w:r>
    </w:p>
    <w:p w:rsidRDefault="00F4469F" w:rsidP="00F4469F" w:rsidR="00F4469F">
      <w:pPr>
        <w:tabs>
          <w:tab w:pos="851" w:val="left"/>
        </w:tabs>
        <w:spacing w:after="0"/>
        <w:ind w:left="720"/>
        <w:jc w:val="both"/>
        <w:rPr>
          <w:rFonts w:cs="Times New Roman" w:eastAsia="Times New Roman"/>
        </w:rPr>
      </w:pPr>
      <w:r>
        <w:rPr>
          <w:rFonts w:cs="Times New Roman" w:eastAsia="Times New Roman"/>
        </w:rPr>
        <w:t xml:space="preserve">1. Obustavlja se skraćeni stečajni postupak nad dužnikom POLJOPRIVREDNA  ZADRUGA VIRJE, </w:t>
      </w:r>
      <w:proofErr w:type="spellStart"/>
      <w:r>
        <w:rPr>
          <w:rFonts w:cs="Times New Roman" w:eastAsia="Times New Roman"/>
        </w:rPr>
        <w:t>Virje</w:t>
      </w:r>
      <w:proofErr w:type="spellEnd"/>
      <w:r>
        <w:rPr>
          <w:rFonts w:cs="Times New Roman" w:eastAsia="Times New Roman"/>
        </w:rPr>
        <w:t xml:space="preserve">, </w:t>
      </w:r>
      <w:proofErr w:type="spellStart"/>
      <w:r>
        <w:rPr>
          <w:rFonts w:cs="Times New Roman" w:eastAsia="Times New Roman"/>
        </w:rPr>
        <w:t>Mitrovica</w:t>
      </w:r>
      <w:proofErr w:type="spellEnd"/>
      <w:r>
        <w:rPr>
          <w:rFonts w:cs="Times New Roman" w:eastAsia="Times New Roman"/>
        </w:rPr>
        <w:t xml:space="preserve"> 1, OIB: 11100529359. </w:t>
      </w:r>
    </w:p>
    <w:p w:rsidRDefault="00F4469F" w:rsidP="00F4469F" w:rsidR="00F4469F">
      <w:pPr>
        <w:tabs>
          <w:tab w:pos="851" w:val="left"/>
        </w:tabs>
        <w:spacing w:after="0"/>
        <w:ind w:left="720"/>
        <w:jc w:val="both"/>
        <w:rPr>
          <w:rFonts w:cs="Times New Roman" w:eastAsia="Times New Roman"/>
        </w:rPr>
      </w:pPr>
      <w:r>
        <w:rPr>
          <w:rFonts w:cs="Times New Roman" w:eastAsia="Times New Roman"/>
        </w:rPr>
        <w:t xml:space="preserve">2. O pokretanju prethodnog postupka odnosno o otvaranju stečajnog postupka nad dužnikom POLJOPRIVREDNA ZADRUGA VIRJE, </w:t>
      </w:r>
      <w:proofErr w:type="spellStart"/>
      <w:r>
        <w:rPr>
          <w:rFonts w:cs="Times New Roman" w:eastAsia="Times New Roman"/>
        </w:rPr>
        <w:t>Virje</w:t>
      </w:r>
      <w:proofErr w:type="spellEnd"/>
      <w:r>
        <w:rPr>
          <w:rFonts w:cs="Times New Roman" w:eastAsia="Times New Roman"/>
        </w:rPr>
        <w:t xml:space="preserve">, </w:t>
      </w:r>
      <w:proofErr w:type="spellStart"/>
      <w:r>
        <w:rPr>
          <w:rFonts w:cs="Times New Roman" w:eastAsia="Times New Roman"/>
        </w:rPr>
        <w:t>Mitrovica</w:t>
      </w:r>
      <w:proofErr w:type="spellEnd"/>
      <w:r>
        <w:rPr>
          <w:rFonts w:cs="Times New Roman" w:eastAsia="Times New Roman"/>
        </w:rPr>
        <w:t xml:space="preserve"> 1, OIB: 11100529359, sud će donijeti posebno rješenje.</w:t>
      </w:r>
    </w:p>
    <w:p w:rsidRDefault="00F4469F" w:rsidP="00F4469F" w:rsidR="00F4469F">
      <w:pPr>
        <w:tabs>
          <w:tab w:pos="851" w:val="left"/>
        </w:tabs>
        <w:spacing w:after="0"/>
        <w:ind w:left="720"/>
        <w:jc w:val="both"/>
        <w:rPr>
          <w:rFonts w:cs="Times New Roman" w:eastAsia="Times New Roman"/>
        </w:rPr>
      </w:pPr>
    </w:p>
    <w:p w:rsidRDefault="00F4469F" w:rsidP="00F4469F" w:rsidR="00F4469F">
      <w:pPr>
        <w:tabs>
          <w:tab w:pos="851" w:val="left"/>
        </w:tabs>
        <w:spacing w:after="0"/>
        <w:ind w:left="720"/>
        <w:jc w:val="both"/>
        <w:rPr>
          <w:rFonts w:cs="Times New Roman" w:eastAsia="Times New Roman"/>
        </w:rPr>
      </w:pPr>
    </w:p>
    <w:p w:rsidRDefault="00F4469F" w:rsidP="00F4469F" w:rsidR="00F4469F">
      <w:pPr>
        <w:spacing w:after="0"/>
        <w:jc w:val="center"/>
        <w:rPr>
          <w:rFonts w:cs="Times New Roman" w:eastAsia="Times New Roman"/>
        </w:rPr>
      </w:pPr>
      <w:r>
        <w:rPr>
          <w:rFonts w:cs="Times New Roman" w:eastAsia="Times New Roman"/>
        </w:rPr>
        <w:t>Obrazloženje</w:t>
      </w:r>
    </w:p>
    <w:p w:rsidRDefault="00F4469F" w:rsidP="00F4469F" w:rsidR="00F4469F">
      <w:pPr>
        <w:spacing w:after="0"/>
        <w:jc w:val="both"/>
        <w:rPr>
          <w:rFonts w:cs="Times New Roman" w:eastAsia="Times New Roman"/>
        </w:rPr>
      </w:pPr>
    </w:p>
    <w:p w:rsidRDefault="00F4469F" w:rsidP="00F4469F" w:rsidR="00F4469F">
      <w:pPr>
        <w:spacing w:after="0"/>
        <w:ind w:firstLine="708"/>
        <w:jc w:val="both"/>
        <w:rPr>
          <w:rFonts w:cs="Times New Roman" w:eastAsia="Times New Roman"/>
          <w:color w:val="000000"/>
        </w:rPr>
      </w:pPr>
      <w:r>
        <w:rPr>
          <w:rFonts w:cs="Times New Roman" w:eastAsia="Times New Roman"/>
        </w:rPr>
        <w:t xml:space="preserve">U povodu prijedloga Fine Zagreb, Podružnica Varaždin od 26. lipnja 2017. donijeto je rješenje broj 9 St-361/17-5 od 22. rujna 2017. kojim se otvara stečajni postupak </w:t>
      </w:r>
      <w:r>
        <w:rPr>
          <w:rFonts w:cs="Times New Roman" w:eastAsia="Times New Roman"/>
          <w:color w:val="000000"/>
        </w:rPr>
        <w:t xml:space="preserve">nad stečajnim dužnikom </w:t>
      </w:r>
      <w:r>
        <w:rPr>
          <w:rFonts w:cs="Times New Roman" w:eastAsia="Times New Roman"/>
        </w:rPr>
        <w:t xml:space="preserve">POLJOPRIVREDNA ZADRUGA VIRJE, </w:t>
      </w:r>
      <w:proofErr w:type="spellStart"/>
      <w:r>
        <w:rPr>
          <w:rFonts w:cs="Times New Roman" w:eastAsia="Times New Roman"/>
        </w:rPr>
        <w:t>Virje</w:t>
      </w:r>
      <w:proofErr w:type="spellEnd"/>
      <w:r>
        <w:rPr>
          <w:rFonts w:cs="Times New Roman" w:eastAsia="Times New Roman"/>
        </w:rPr>
        <w:t xml:space="preserve">, </w:t>
      </w:r>
      <w:proofErr w:type="spellStart"/>
      <w:r>
        <w:rPr>
          <w:rFonts w:cs="Times New Roman" w:eastAsia="Times New Roman"/>
        </w:rPr>
        <w:t>Mitrovica</w:t>
      </w:r>
      <w:proofErr w:type="spellEnd"/>
      <w:r>
        <w:rPr>
          <w:rFonts w:cs="Times New Roman" w:eastAsia="Times New Roman"/>
        </w:rPr>
        <w:t xml:space="preserve"> 1, OIB: 11100529359,</w:t>
      </w:r>
      <w:r>
        <w:rPr>
          <w:rFonts w:cs="Times New Roman" w:eastAsia="Times New Roman"/>
          <w:color w:val="000000"/>
        </w:rPr>
        <w:t xml:space="preserve"> s danom 22. rujna 2017. u 10,30 sati, (točka I izreke), za stečajnog upravitelja imenovan je Siniša </w:t>
      </w:r>
      <w:proofErr w:type="spellStart"/>
      <w:r>
        <w:rPr>
          <w:rFonts w:cs="Times New Roman" w:eastAsia="Times New Roman"/>
          <w:color w:val="000000"/>
        </w:rPr>
        <w:t>Rajnović</w:t>
      </w:r>
      <w:proofErr w:type="spellEnd"/>
      <w:r>
        <w:rPr>
          <w:rFonts w:cs="Times New Roman" w:eastAsia="Times New Roman"/>
          <w:color w:val="000000"/>
        </w:rPr>
        <w:t xml:space="preserve">, </w:t>
      </w:r>
      <w:proofErr w:type="spellStart"/>
      <w:r>
        <w:rPr>
          <w:rFonts w:cs="Times New Roman" w:eastAsia="Times New Roman"/>
          <w:color w:val="000000"/>
        </w:rPr>
        <w:t>Milanovac</w:t>
      </w:r>
      <w:proofErr w:type="spellEnd"/>
      <w:r>
        <w:rPr>
          <w:rFonts w:cs="Times New Roman" w:eastAsia="Times New Roman"/>
          <w:color w:val="000000"/>
        </w:rPr>
        <w:t xml:space="preserve">, Sv. Trojstva 87, Virovitica, OIB: 86217384445 (točka II izreke), zaključen je stečajni postupak nad stečajnim dužnikom (točka III izreke), određeno je da će se to rješenje objaviti na mrežnoj stranici e-Oglasna ploča suda (točka IV izreke), te da će se nakon pravomoćnosti toga rješenja stečajni dužnik brisati iz sudskog registra. Citirano rješenje objavljeno je na e-Oglasnoj ploči suda dana 22. rujna 2017. </w:t>
      </w:r>
    </w:p>
    <w:p w:rsidRDefault="00F4469F" w:rsidP="00F4469F" w:rsidR="00F4469F">
      <w:pPr>
        <w:spacing w:after="0"/>
        <w:ind w:firstLine="708"/>
        <w:jc w:val="both"/>
        <w:rPr>
          <w:rFonts w:cs="Times New Roman" w:eastAsia="Times New Roman"/>
          <w:color w:val="000000"/>
        </w:rPr>
      </w:pPr>
    </w:p>
    <w:p w:rsidRDefault="00F4469F" w:rsidP="00F4469F" w:rsidR="00F4469F">
      <w:pPr>
        <w:spacing w:after="0"/>
        <w:ind w:firstLine="708"/>
        <w:jc w:val="both"/>
        <w:rPr>
          <w:rFonts w:cs="Times New Roman" w:eastAsia="Times New Roman"/>
          <w:color w:val="000000"/>
        </w:rPr>
      </w:pPr>
    </w:p>
    <w:p w:rsidRDefault="00F4469F" w:rsidP="00F4469F" w:rsidR="00F4469F">
      <w:pPr>
        <w:spacing w:after="0"/>
        <w:ind w:firstLine="708"/>
        <w:jc w:val="both"/>
        <w:rPr>
          <w:rFonts w:cs="Times New Roman" w:eastAsia="Times New Roman"/>
          <w:color w:val="000000"/>
        </w:rPr>
      </w:pPr>
    </w:p>
    <w:p w:rsidRDefault="00F4469F" w:rsidP="00F4469F" w:rsidR="00F4469F">
      <w:pPr>
        <w:spacing w:after="0"/>
        <w:ind w:firstLine="708"/>
        <w:jc w:val="both"/>
        <w:rPr>
          <w:rFonts w:cs="Times New Roman" w:eastAsia="Times New Roman"/>
          <w:color w:val="000000"/>
        </w:rPr>
      </w:pPr>
      <w:r>
        <w:rPr>
          <w:rFonts w:cs="Times New Roman" w:eastAsia="Times New Roman"/>
          <w:color w:val="000000"/>
        </w:rPr>
        <w:t xml:space="preserve"> Iz obrazloženja pobijanog rješenja proizlazi da je sud proveo postupak po zahtjevu za provedbu skraćenog stečajnog postupka Fine Zagreb, Podružnica Varaždin s obzirom na činjenicu da su bile ispunjene pretpostavke iz čl. 428. Stečajnog zakona („Narodne novine“ br. 71/15 - dalje SZ-a), te je objavio oglas na e-Oglasnoj ploči suda sukladno odredbi čl. 430. SZ-a, a kako u roku propisanom odredbom čl. 431. st. 1. osoba ovlaštena za zastupanje dužnika nije podnijela javnobilježnički ovjereni </w:t>
      </w:r>
      <w:proofErr w:type="spellStart"/>
      <w:r>
        <w:rPr>
          <w:rFonts w:cs="Times New Roman" w:eastAsia="Times New Roman"/>
          <w:color w:val="000000"/>
        </w:rPr>
        <w:t>prokazni</w:t>
      </w:r>
      <w:proofErr w:type="spellEnd"/>
      <w:r>
        <w:rPr>
          <w:rFonts w:cs="Times New Roman" w:eastAsia="Times New Roman"/>
          <w:color w:val="000000"/>
        </w:rPr>
        <w:t xml:space="preserve"> popis imovine i obveza dužnika, a vjerovnik Marija </w:t>
      </w:r>
      <w:proofErr w:type="spellStart"/>
      <w:r>
        <w:rPr>
          <w:rFonts w:cs="Times New Roman" w:eastAsia="Times New Roman"/>
          <w:color w:val="000000"/>
        </w:rPr>
        <w:t>Furjan</w:t>
      </w:r>
      <w:proofErr w:type="spellEnd"/>
      <w:r>
        <w:rPr>
          <w:rFonts w:cs="Times New Roman" w:eastAsia="Times New Roman"/>
          <w:color w:val="000000"/>
        </w:rPr>
        <w:t xml:space="preserve"> je u propisanom roku od 45 dana od objave oglasa podnijela prijedlog za otvaranje stečajnog postupka nad dužnikom, ali nije predujmila sredstava za pokriće toga postupka, sud je sukladno odredbi čl. 431. i 432. SZ-a donio rješenje o otvaranju i zaključenju skraćenog stečajnog postupka.</w:t>
      </w:r>
    </w:p>
    <w:p w:rsidRDefault="00F4469F" w:rsidP="00F4469F" w:rsidR="00F4469F">
      <w:pPr>
        <w:spacing w:after="0"/>
        <w:jc w:val="both"/>
        <w:rPr>
          <w:rFonts w:cs="Times New Roman" w:eastAsia="Times New Roman"/>
          <w:color w:val="000000"/>
        </w:rPr>
      </w:pPr>
    </w:p>
    <w:p w:rsidRDefault="00F4469F" w:rsidP="00F4469F" w:rsidR="00F4469F">
      <w:pPr>
        <w:spacing w:after="0"/>
        <w:ind w:firstLine="708"/>
        <w:jc w:val="both"/>
        <w:rPr>
          <w:rFonts w:cs="Times New Roman" w:eastAsia="Times New Roman"/>
          <w:color w:val="000000"/>
        </w:rPr>
      </w:pPr>
      <w:r>
        <w:rPr>
          <w:rFonts w:cs="Times New Roman" w:eastAsia="Times New Roman"/>
          <w:color w:val="000000"/>
        </w:rPr>
        <w:t xml:space="preserve"> Protiv navedenog rješenja žalbu je dana 30. rujna 2017. podnio vjerovnik stečajnog dužnika, Marija </w:t>
      </w:r>
      <w:proofErr w:type="spellStart"/>
      <w:r>
        <w:rPr>
          <w:rFonts w:cs="Times New Roman" w:eastAsia="Times New Roman"/>
          <w:color w:val="000000"/>
        </w:rPr>
        <w:t>Furjan</w:t>
      </w:r>
      <w:proofErr w:type="spellEnd"/>
      <w:r>
        <w:rPr>
          <w:rFonts w:cs="Times New Roman" w:eastAsia="Times New Roman"/>
          <w:color w:val="000000"/>
        </w:rPr>
        <w:t xml:space="preserve">, pobijajući navedeno rješenje donijeto na temelju zahtjeva Financijske agencije za provedbu stečajnog postupka, te u bitnom navodi da ovlaštena osoba za zastupanje pravne osobe nije u roku od 15 dana podnijela javnobilježnički ovjerovljeni </w:t>
      </w:r>
      <w:proofErr w:type="spellStart"/>
      <w:r>
        <w:rPr>
          <w:rFonts w:cs="Times New Roman" w:eastAsia="Times New Roman"/>
          <w:color w:val="000000"/>
        </w:rPr>
        <w:t>prokazni</w:t>
      </w:r>
      <w:proofErr w:type="spellEnd"/>
      <w:r>
        <w:rPr>
          <w:rFonts w:cs="Times New Roman" w:eastAsia="Times New Roman"/>
          <w:color w:val="000000"/>
        </w:rPr>
        <w:t xml:space="preserve"> popis imovine i obveze dužnika, što je bila dužna učiniti, a ona kao vjerovnik stečajnog dužnika dostavila je u spis prijedlog za otvaranje stečajnog postupka nad dužnikom, ali nije predujmila sredstava za pokriće troškova, te se poziva na okolnost da je kao vjerovnik, bivša radnica stečajnog dužnika na osnovu potraživanja iz radnog odnosa, po zakonu oslobođena plaćanja predujma. Nadalje navodi da je promet računa stečajnog dužnika u 2016. bio poprilično velik, jer je rasprodavao nekretnine, smatra da je Fina trebala sudu dostaviti podatak o prometu računa stečajnog dužnika, te da je ovlaštena osoba za zastupanje stečajnog dužnika po Zakonu dužna pokrenuti stečaj ukoliko više ne može izvršavati svoje obaveze. Slijedom navedenog smatra da sud nije mogao donijeti rješenje o skraćenom stečajnom postupku.</w:t>
      </w:r>
    </w:p>
    <w:p w:rsidRDefault="00F4469F" w:rsidP="00F4469F" w:rsidR="00F4469F">
      <w:pPr>
        <w:spacing w:after="0"/>
        <w:ind w:firstLine="708"/>
        <w:jc w:val="both"/>
        <w:rPr>
          <w:rFonts w:cs="Times New Roman" w:eastAsia="Times New Roman"/>
          <w:color w:val="000000"/>
        </w:rPr>
      </w:pPr>
    </w:p>
    <w:p w:rsidRDefault="00F4469F" w:rsidP="00F4469F" w:rsidR="00F4469F">
      <w:pPr>
        <w:spacing w:after="0"/>
        <w:ind w:firstLine="708"/>
        <w:jc w:val="both"/>
        <w:rPr>
          <w:rFonts w:cs="Times New Roman" w:eastAsia="Times New Roman"/>
          <w:color w:val="000000"/>
        </w:rPr>
      </w:pPr>
      <w:r>
        <w:rPr>
          <w:rFonts w:cs="Times New Roman" w:eastAsia="Times New Roman"/>
          <w:color w:val="000000"/>
        </w:rPr>
        <w:t xml:space="preserve">  Radi donošenja odluke u povodu žalbe, sud je izvršio uvid u cjelokupnu dokumentaciju spisa </w:t>
      </w:r>
      <w:r>
        <w:rPr>
          <w:rFonts w:cs="Times New Roman" w:eastAsia="Times New Roman"/>
        </w:rPr>
        <w:t xml:space="preserve">ovog suda broj 9 St-361/17 te je uvidom u prijedlog za otvaranje stečajnog postupka stečajnog vjerovnika Marije </w:t>
      </w:r>
      <w:proofErr w:type="spellStart"/>
      <w:r>
        <w:rPr>
          <w:rFonts w:cs="Times New Roman" w:eastAsia="Times New Roman"/>
        </w:rPr>
        <w:t>Furjan</w:t>
      </w:r>
      <w:proofErr w:type="spellEnd"/>
      <w:r>
        <w:rPr>
          <w:rFonts w:cs="Times New Roman" w:eastAsia="Times New Roman"/>
          <w:color w:val="000000"/>
        </w:rPr>
        <w:t xml:space="preserve"> utvrđeno da je kao vjerovnik stečajnog dužnika u zakonskom roku od 45 dana od dana isticanja oglasa na oglasnoj ploči Trgovačkog suda u Varaždinu podnijela prijedlog za otvaranje stečajnog postupka, u kojem navodi da prema stečajnom dužniku ima potraživanje iz radnog odnosa na temelju presude Općinskog suda u Koprivnici poslovni broj 6 P-204/15 pravomoćne dana 28.11.2016. ovršne dana 20.01.2017. s ukupnim potraživanjem na dan izreke presude u iznosu od 31.033,33 kn, a koju presudu je radi naplate predala u Finu 23.2.2017., kada je račun i blokiran, međutim na računu više nema priljeva novca, nadalje da joj stečajni dužnik nije namirio dugovanje na ime otpremnine, iako je imao sredstava, da je tijekom 2016. prodavao velik broj nekretnina stečajnog dužnika, kojih je sada temeljem kupoprodajnih ugovora vlasnik društvo Agronom d.o.o. iz Požege, poziva se na upise u gruntovnicu, a uvidom u e-izvadak proizlazi da se društvo Agronom d.o.o. upisalo temeljem kupoprodajnih ugovora na sljedeće nekretnine: dana 28.1.2016. pod brojem Z-692/2016 - k.o. </w:t>
      </w:r>
      <w:proofErr w:type="spellStart"/>
      <w:r>
        <w:rPr>
          <w:rFonts w:cs="Times New Roman" w:eastAsia="Times New Roman"/>
          <w:color w:val="000000"/>
        </w:rPr>
        <w:t>Molve</w:t>
      </w:r>
      <w:proofErr w:type="spellEnd"/>
      <w:r>
        <w:rPr>
          <w:rFonts w:cs="Times New Roman" w:eastAsia="Times New Roman"/>
          <w:color w:val="000000"/>
        </w:rPr>
        <w:t xml:space="preserve"> u </w:t>
      </w:r>
      <w:proofErr w:type="spellStart"/>
      <w:r>
        <w:rPr>
          <w:rFonts w:cs="Times New Roman" w:eastAsia="Times New Roman"/>
          <w:color w:val="000000"/>
        </w:rPr>
        <w:t>zk</w:t>
      </w:r>
      <w:proofErr w:type="spellEnd"/>
      <w:r>
        <w:rPr>
          <w:rFonts w:cs="Times New Roman" w:eastAsia="Times New Roman"/>
          <w:color w:val="000000"/>
        </w:rPr>
        <w:t xml:space="preserve">. ul. 4973 i </w:t>
      </w:r>
      <w:proofErr w:type="spellStart"/>
      <w:r>
        <w:rPr>
          <w:rFonts w:cs="Times New Roman" w:eastAsia="Times New Roman"/>
          <w:color w:val="000000"/>
        </w:rPr>
        <w:t>zk</w:t>
      </w:r>
      <w:proofErr w:type="spellEnd"/>
      <w:r>
        <w:rPr>
          <w:rFonts w:cs="Times New Roman" w:eastAsia="Times New Roman"/>
          <w:color w:val="000000"/>
        </w:rPr>
        <w:t xml:space="preserve">. ul. 6446, dana 28.1.2016. pod brojem Z-693/2016 - k.o. </w:t>
      </w:r>
      <w:proofErr w:type="spellStart"/>
      <w:r>
        <w:rPr>
          <w:rFonts w:cs="Times New Roman" w:eastAsia="Times New Roman"/>
          <w:color w:val="000000"/>
        </w:rPr>
        <w:t>Šemovci</w:t>
      </w:r>
      <w:proofErr w:type="spellEnd"/>
      <w:r>
        <w:rPr>
          <w:rFonts w:cs="Times New Roman" w:eastAsia="Times New Roman"/>
          <w:color w:val="000000"/>
        </w:rPr>
        <w:t xml:space="preserve"> u </w:t>
      </w:r>
      <w:proofErr w:type="spellStart"/>
      <w:r>
        <w:rPr>
          <w:rFonts w:cs="Times New Roman" w:eastAsia="Times New Roman"/>
          <w:color w:val="000000"/>
        </w:rPr>
        <w:t>zk</w:t>
      </w:r>
      <w:proofErr w:type="spellEnd"/>
      <w:r>
        <w:rPr>
          <w:rFonts w:cs="Times New Roman" w:eastAsia="Times New Roman"/>
          <w:color w:val="000000"/>
        </w:rPr>
        <w:t xml:space="preserve">. ul. 2 (E-4, E-5, E-6), dana 5.12.2015. pod brojem Z-8172/2016 k.o. </w:t>
      </w:r>
      <w:proofErr w:type="spellStart"/>
      <w:r>
        <w:rPr>
          <w:rFonts w:cs="Times New Roman" w:eastAsia="Times New Roman"/>
          <w:color w:val="000000"/>
        </w:rPr>
        <w:t>Virje</w:t>
      </w:r>
      <w:proofErr w:type="spellEnd"/>
      <w:r>
        <w:rPr>
          <w:rFonts w:cs="Times New Roman" w:eastAsia="Times New Roman"/>
          <w:color w:val="000000"/>
        </w:rPr>
        <w:t xml:space="preserve"> u </w:t>
      </w:r>
      <w:proofErr w:type="spellStart"/>
      <w:r>
        <w:rPr>
          <w:rFonts w:cs="Times New Roman" w:eastAsia="Times New Roman"/>
          <w:color w:val="000000"/>
        </w:rPr>
        <w:t>zk</w:t>
      </w:r>
      <w:proofErr w:type="spellEnd"/>
      <w:r>
        <w:rPr>
          <w:rFonts w:cs="Times New Roman" w:eastAsia="Times New Roman"/>
          <w:color w:val="000000"/>
        </w:rPr>
        <w:t xml:space="preserve">. ul. 5251, </w:t>
      </w:r>
      <w:proofErr w:type="spellStart"/>
      <w:r>
        <w:rPr>
          <w:rFonts w:cs="Times New Roman" w:eastAsia="Times New Roman"/>
          <w:color w:val="000000"/>
        </w:rPr>
        <w:t>zk</w:t>
      </w:r>
      <w:proofErr w:type="spellEnd"/>
      <w:r>
        <w:rPr>
          <w:rFonts w:cs="Times New Roman" w:eastAsia="Times New Roman"/>
          <w:color w:val="000000"/>
        </w:rPr>
        <w:t xml:space="preserve">. ul. 4604, </w:t>
      </w:r>
      <w:proofErr w:type="spellStart"/>
      <w:r>
        <w:rPr>
          <w:rFonts w:cs="Times New Roman" w:eastAsia="Times New Roman"/>
          <w:color w:val="000000"/>
        </w:rPr>
        <w:t>zk</w:t>
      </w:r>
      <w:proofErr w:type="spellEnd"/>
      <w:r>
        <w:rPr>
          <w:rFonts w:cs="Times New Roman" w:eastAsia="Times New Roman"/>
          <w:color w:val="000000"/>
        </w:rPr>
        <w:t xml:space="preserve">. ul. 1789, </w:t>
      </w:r>
      <w:proofErr w:type="spellStart"/>
      <w:r>
        <w:rPr>
          <w:rFonts w:cs="Times New Roman" w:eastAsia="Times New Roman"/>
          <w:color w:val="000000"/>
        </w:rPr>
        <w:t>zk</w:t>
      </w:r>
      <w:proofErr w:type="spellEnd"/>
      <w:r>
        <w:rPr>
          <w:rFonts w:cs="Times New Roman" w:eastAsia="Times New Roman"/>
          <w:color w:val="000000"/>
        </w:rPr>
        <w:t xml:space="preserve">. ul. 3762, dana 16.1.2017. pod brojem Z-375/2017 - k.o. </w:t>
      </w:r>
      <w:proofErr w:type="spellStart"/>
      <w:r>
        <w:rPr>
          <w:rFonts w:cs="Times New Roman" w:eastAsia="Times New Roman"/>
          <w:color w:val="000000"/>
        </w:rPr>
        <w:t>Virje</w:t>
      </w:r>
      <w:proofErr w:type="spellEnd"/>
      <w:r>
        <w:rPr>
          <w:rFonts w:cs="Times New Roman" w:eastAsia="Times New Roman"/>
          <w:color w:val="000000"/>
        </w:rPr>
        <w:t xml:space="preserve"> u </w:t>
      </w:r>
      <w:proofErr w:type="spellStart"/>
      <w:r>
        <w:rPr>
          <w:rFonts w:cs="Times New Roman" w:eastAsia="Times New Roman"/>
          <w:color w:val="000000"/>
        </w:rPr>
        <w:t>zk</w:t>
      </w:r>
      <w:proofErr w:type="spellEnd"/>
      <w:r>
        <w:rPr>
          <w:rFonts w:cs="Times New Roman" w:eastAsia="Times New Roman"/>
          <w:color w:val="000000"/>
        </w:rPr>
        <w:t xml:space="preserve">. ul. 14716, </w:t>
      </w:r>
      <w:proofErr w:type="spellStart"/>
      <w:r>
        <w:rPr>
          <w:rFonts w:cs="Times New Roman" w:eastAsia="Times New Roman"/>
          <w:color w:val="000000"/>
        </w:rPr>
        <w:t>zk</w:t>
      </w:r>
      <w:proofErr w:type="spellEnd"/>
      <w:r>
        <w:rPr>
          <w:rFonts w:cs="Times New Roman" w:eastAsia="Times New Roman"/>
          <w:color w:val="000000"/>
        </w:rPr>
        <w:t xml:space="preserve">. ul. 7151, </w:t>
      </w:r>
      <w:proofErr w:type="spellStart"/>
      <w:r>
        <w:rPr>
          <w:rFonts w:cs="Times New Roman" w:eastAsia="Times New Roman"/>
          <w:color w:val="000000"/>
        </w:rPr>
        <w:t>zk</w:t>
      </w:r>
      <w:proofErr w:type="spellEnd"/>
      <w:r>
        <w:rPr>
          <w:rFonts w:cs="Times New Roman" w:eastAsia="Times New Roman"/>
          <w:color w:val="000000"/>
        </w:rPr>
        <w:t xml:space="preserve">. ul. 6107, </w:t>
      </w:r>
      <w:proofErr w:type="spellStart"/>
      <w:r>
        <w:rPr>
          <w:rFonts w:cs="Times New Roman" w:eastAsia="Times New Roman"/>
          <w:color w:val="000000"/>
        </w:rPr>
        <w:t>zk</w:t>
      </w:r>
      <w:proofErr w:type="spellEnd"/>
      <w:r>
        <w:rPr>
          <w:rFonts w:cs="Times New Roman" w:eastAsia="Times New Roman"/>
          <w:color w:val="000000"/>
        </w:rPr>
        <w:t xml:space="preserve">. ul. 1066. Nema saznanja o postojanju drugih nekretnina u vlasništvu stečajnog dužnika, te nadalje navodi da je Darko Aračić zastupnik stečajnog dužnika preostale zaposlenike „prebacio“ u društvo Agronom d.o.o. u kojem je osnivač i odgovorna osoba, a rasprodajom </w:t>
      </w:r>
      <w:r>
        <w:rPr>
          <w:rFonts w:cs="Times New Roman" w:eastAsia="Times New Roman"/>
          <w:color w:val="000000"/>
        </w:rPr>
        <w:lastRenderedPageBreak/>
        <w:t>imovine, isti je mogao znati da je trebao osigurati sredstva za isplatu njene otpremnine, što nije učinio.</w:t>
      </w:r>
    </w:p>
    <w:p w:rsidRDefault="00F4469F" w:rsidP="00F4469F" w:rsidR="00F4469F">
      <w:pPr>
        <w:spacing w:after="0"/>
        <w:jc w:val="both"/>
        <w:rPr>
          <w:rFonts w:cs="Times New Roman" w:eastAsia="Times New Roman"/>
          <w:color w:val="000000"/>
        </w:rPr>
      </w:pPr>
    </w:p>
    <w:p w:rsidRDefault="00F4469F" w:rsidP="00F4469F" w:rsidR="00F4469F">
      <w:pPr>
        <w:spacing w:after="0"/>
        <w:ind w:firstLine="708"/>
        <w:jc w:val="both"/>
        <w:rPr>
          <w:rFonts w:cs="Times New Roman" w:eastAsia="Times New Roman"/>
        </w:rPr>
      </w:pPr>
      <w:r>
        <w:rPr>
          <w:rFonts w:cs="Times New Roman" w:eastAsia="Times New Roman"/>
        </w:rPr>
        <w:t xml:space="preserve"> Iz uvida u zahtjev za provedbu stečajnog postupka Financijske agencije od 26. lipnja 2017. proizlazi da je Financijska agencija bila dužna sukladno odredbi članka 429. stavka 1. Stečajnog zakona podnijeti zahtjev za provedbu skraćenog stečajnog postupka, budući je dužnik, na dan 23. lipnja 2017. u Očevidniku redoslijeda osnova za plaćanje imao evidentirane neizvršene osnove za plaćanje u neprekinutom razdoblju od 120 dana u ukupnom iznosu od 68.406,10 kn u koji iznos je uračunata kamata i naknada Fine za provedbu ovrhe na novčanim sredstvima. </w:t>
      </w:r>
    </w:p>
    <w:p w:rsidRDefault="00F4469F" w:rsidP="00F4469F" w:rsidR="00F4469F">
      <w:pPr>
        <w:spacing w:after="0"/>
        <w:ind w:firstLine="708"/>
        <w:jc w:val="both"/>
        <w:rPr>
          <w:rFonts w:cs="Times New Roman" w:eastAsia="Times New Roman"/>
        </w:rPr>
      </w:pPr>
    </w:p>
    <w:p w:rsidRDefault="00F4469F" w:rsidP="00F4469F" w:rsidR="00F4469F">
      <w:pPr>
        <w:spacing w:after="0"/>
        <w:jc w:val="both"/>
        <w:rPr>
          <w:rFonts w:cs="Times New Roman" w:eastAsia="Times New Roman"/>
        </w:rPr>
      </w:pPr>
      <w:r>
        <w:rPr>
          <w:rFonts w:cs="Times New Roman" w:eastAsia="Times New Roman"/>
        </w:rPr>
        <w:t xml:space="preserve">           Nadalje postupajući po zahtjevu Financijske agencije, sud je temeljem članka 430. SZ-a, objavio oglas kojim je pozvana osoba ovlaštena na zastupanje dužnika po zakonu, da u roku od 15 dana od objave tog oglasa na mrežnoj stranici e-Oglasna ploča sudova, sudu podnese javnobilježnički ovjerovljen popis imovine i obveza na propisanom obrascu. Time su pozvani i vjerovnici dužnika, da najkasnije u roku od 45 dana od objave tog oglasa predlože otvaranje stečajnog postupka nad dužnikom i uplate predujam za namirenje troškova stečajnog postupaka. Predmetni oglas sadrži i upozorenje o pravnim posljedicama nepodnošenja prijedloga za otvaranje stečajnog postupka te neuplaćivanja predujma, sukladno članku 431. st. 1. i st. 2. SZ-a.</w:t>
      </w:r>
    </w:p>
    <w:p w:rsidRDefault="00F4469F" w:rsidP="00F4469F" w:rsidR="00F4469F">
      <w:pPr>
        <w:spacing w:after="0"/>
        <w:jc w:val="both"/>
        <w:rPr>
          <w:rFonts w:cs="Times New Roman" w:eastAsia="Times New Roman"/>
        </w:rPr>
      </w:pPr>
      <w:r>
        <w:rPr>
          <w:rFonts w:cs="Times New Roman" w:eastAsia="Times New Roman"/>
        </w:rPr>
        <w:t xml:space="preserve">  </w:t>
      </w:r>
    </w:p>
    <w:p w:rsidRDefault="00F4469F" w:rsidP="00F4469F" w:rsidR="00F4469F">
      <w:pPr>
        <w:spacing w:after="0"/>
        <w:jc w:val="both"/>
        <w:rPr>
          <w:rFonts w:cs="Times New Roman" w:eastAsia="Times New Roman"/>
        </w:rPr>
      </w:pPr>
      <w:r>
        <w:rPr>
          <w:rFonts w:cs="Times New Roman" w:eastAsia="Times New Roman"/>
        </w:rPr>
        <w:t xml:space="preserve">           Odredbom članka 431. stavka 1. SZ-a propisano je da će se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smatrati da je dužnik nesposoban za plaćanje. Prema članku 431. st. 2. SZ-a u slučaju iz stavka 1. tog članka sud će po službenoj dužnosti donijeti rješenje o otvaranju i zaključenju skraćenoga stečajnog postupka, uz odgovarajuću primjenu odredaba članka 132. i 133. te članaka 286.-292. SZ-a.</w:t>
      </w: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r>
        <w:rPr>
          <w:rFonts w:cs="Times New Roman" w:eastAsia="Times New Roman"/>
        </w:rPr>
        <w:t xml:space="preserve">       Nadalje, odredbom čl. 433. SZ-a propisano je da ako nisu ispunjene pretpostavke za istodobno otvaranje i zaključenje skraćenoga stečajnoga postupka u smislu  odredbe članka 431. ovoga Zakona, sud će obustaviti skraćeni stečajni postupak i odgovarajućom primjenom općih odredbi stečajnog postupka ovoga Zakona donijeti rješenje o pokretanju prethodnoga postupka odnosno otvaranju stečajnog postupka.</w:t>
      </w:r>
    </w:p>
    <w:p w:rsidRDefault="00F4469F" w:rsidP="00F4469F" w:rsidR="00F4469F">
      <w:pPr>
        <w:spacing w:after="0"/>
        <w:jc w:val="both"/>
        <w:rPr>
          <w:rFonts w:cs="Times New Roman" w:eastAsia="Times New Roman"/>
        </w:rPr>
      </w:pPr>
    </w:p>
    <w:p w:rsidRDefault="00F4469F" w:rsidP="00F4469F" w:rsidR="00F4469F">
      <w:pPr>
        <w:tabs>
          <w:tab w:pos="426" w:val="left"/>
        </w:tabs>
        <w:spacing w:after="0"/>
        <w:jc w:val="both"/>
        <w:rPr>
          <w:rFonts w:cs="Times New Roman" w:eastAsia="Times New Roman"/>
        </w:rPr>
      </w:pPr>
      <w:r>
        <w:rPr>
          <w:rFonts w:cs="Times New Roman" w:eastAsia="Times New Roman"/>
        </w:rPr>
        <w:t xml:space="preserve">      U konkretnom slučaju osoba ovlaštena za zastupanje dužnika nije u roku iz oglasa od dana 7. srpnja 2017. podnijela javnobilježnički ovjerovljen popis imovine i obveza dužnika na propisanom obrascu.</w:t>
      </w: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color w:val="000000"/>
        </w:rPr>
      </w:pPr>
      <w:r>
        <w:rPr>
          <w:rFonts w:cs="Times New Roman" w:eastAsia="Times New Roman"/>
        </w:rPr>
        <w:t xml:space="preserve">       S obzirom da je Marija </w:t>
      </w:r>
      <w:proofErr w:type="spellStart"/>
      <w:r>
        <w:rPr>
          <w:rFonts w:cs="Times New Roman" w:eastAsia="Times New Roman"/>
        </w:rPr>
        <w:t>Furjan</w:t>
      </w:r>
      <w:proofErr w:type="spellEnd"/>
      <w:r>
        <w:rPr>
          <w:rFonts w:cs="Times New Roman" w:eastAsia="Times New Roman"/>
        </w:rPr>
        <w:t xml:space="preserve">, prijašnji dužnikov radnik, kao vjerovnik, koji je u smislu članka 114. st. 3. SZ-a, oslobođen plaćanja predujma za namirenje troškova stečajnog postupka iz čl. 114. st. 1. SZ-a, </w:t>
      </w:r>
      <w:r>
        <w:rPr>
          <w:rFonts w:cs="Times New Roman" w:eastAsia="Times New Roman"/>
          <w:color w:val="000000"/>
        </w:rPr>
        <w:t xml:space="preserve">u zakonskom roku od 45 dana od dana objave oglasa na e-oglasnoj ploči suda, podneskom od 26. srpnja 2017. predložila otvaranje stečajnog postupka nad dužnikom radi namirenja svoje dospjele tražbine po osnovi rada, uz koji je dostavila presudu Općinskog suda u Koprivnici broj 6 P-204/15 kao dokaz o postojanju svoje tražbine, te specifikaciju Fine o izvršenju osnove za plaćanje P-204/15-34, te je obavijestila sud o imovini dužnika koja je pravnim radnjama prije otvaranja stečajnog postupka, izašla iz </w:t>
      </w:r>
      <w:r>
        <w:rPr>
          <w:rFonts w:cs="Times New Roman" w:eastAsia="Times New Roman"/>
          <w:color w:val="000000"/>
        </w:rPr>
        <w:lastRenderedPageBreak/>
        <w:t>imovine dužnika (članak 198. i dalje SZ-a), dok nema saznanja o drugim nekretninama u vlasništvu dužnika, zaključeno je da nisu kumulativno ispunjene pretpostavke za otvaranje i istovremeno zaključenje stečajnog postupka iz članka 431. SZ-a, te je sud temeljem članka 433. SZ-a obustavio skraćeni stečajni postupak i odredio da će se o pokretanju prethodnog postupka, odnosno o otvaranju stečajnog postupka nad dužnikom, donijeti posebno rješenje.</w:t>
      </w:r>
    </w:p>
    <w:p w:rsidRDefault="00F4469F" w:rsidP="00F4469F" w:rsidR="00F4469F">
      <w:pPr>
        <w:spacing w:after="0"/>
        <w:jc w:val="both"/>
        <w:rPr>
          <w:rFonts w:cs="Times New Roman" w:eastAsia="Times New Roman"/>
          <w:color w:val="000000"/>
        </w:rPr>
      </w:pPr>
    </w:p>
    <w:p w:rsidRDefault="00F4469F" w:rsidP="00F4469F" w:rsidR="00F4469F">
      <w:pPr>
        <w:ind w:firstLine="708"/>
        <w:jc w:val="both"/>
        <w:rPr>
          <w:rFonts w:cs="Times New Roman" w:eastAsia="Times New Roman"/>
          <w:color w:val="000000"/>
        </w:rPr>
      </w:pPr>
      <w:r>
        <w:rPr>
          <w:rFonts w:cs="Times New Roman" w:eastAsia="Times New Roman"/>
          <w:color w:val="000000"/>
        </w:rPr>
        <w:t>Tijekom prethodnog postupka će se utvrditi da li dužnik ima imovinu, a tek nakon što se nedvojbenim utvrdi stanje imovine, moći će se donijeti odluka o  daljnjem tijeku stečajnog postupka.</w:t>
      </w:r>
    </w:p>
    <w:p w:rsidRDefault="00F4469F" w:rsidP="00F4469F" w:rsidR="00F4469F">
      <w:pPr>
        <w:ind w:firstLine="708"/>
        <w:jc w:val="both"/>
        <w:rPr>
          <w:rFonts w:cs="Times New Roman" w:eastAsia="Times New Roman"/>
          <w:color w:val="000000"/>
        </w:rPr>
      </w:pPr>
      <w:r>
        <w:rPr>
          <w:rFonts w:cs="Times New Roman" w:eastAsia="Times New Roman"/>
          <w:color w:val="000000"/>
        </w:rPr>
        <w:t>Slijedom navedenog sudac pojedinac ovog suda, koji je ovlašten odlučivati o žalbi protiv odluke sudskog savjetnika, temeljem odredbe članka 436. stavak 1. SZ-a, preinačio je rješenje sudskog savjetnika u dijelu u kojem je odlučeno o otvaranju i istovremenom zaključenju skraćenog stečajnog postupka, te odlučio sukladno članku 433. SZ-a.</w:t>
      </w:r>
    </w:p>
    <w:p w:rsidRDefault="00F4469F" w:rsidP="00F4469F" w:rsidR="00F4469F">
      <w:pPr>
        <w:spacing w:after="0"/>
        <w:jc w:val="both"/>
        <w:rPr>
          <w:rFonts w:cs="Times New Roman" w:eastAsia="Times New Roman"/>
          <w:color w:val="000000"/>
        </w:rPr>
      </w:pPr>
    </w:p>
    <w:p w:rsidRDefault="00F4469F" w:rsidP="00F4469F" w:rsidR="00F4469F">
      <w:pPr>
        <w:spacing w:after="0"/>
        <w:jc w:val="both"/>
        <w:rPr>
          <w:rFonts w:cs="Times New Roman" w:eastAsia="Times New Roman"/>
          <w:color w:val="000000"/>
        </w:rPr>
      </w:pPr>
      <w:r>
        <w:rPr>
          <w:rFonts w:cs="Times New Roman" w:eastAsia="Times New Roman"/>
          <w:color w:val="000000"/>
        </w:rPr>
        <w:t xml:space="preserve"> </w:t>
      </w:r>
    </w:p>
    <w:p w:rsidRDefault="00F4469F" w:rsidP="00F4469F" w:rsidR="00F4469F">
      <w:pPr>
        <w:spacing w:after="0"/>
        <w:jc w:val="center"/>
        <w:rPr>
          <w:rFonts w:cs="Times New Roman" w:eastAsia="Times New Roman"/>
        </w:rPr>
      </w:pPr>
      <w:r>
        <w:rPr>
          <w:rFonts w:cs="Times New Roman" w:eastAsia="Times New Roman"/>
        </w:rPr>
        <w:t>Varaždin, 21. ožujka 2018.</w:t>
      </w:r>
    </w:p>
    <w:p w:rsidRDefault="00F4469F" w:rsidP="00F4469F" w:rsidR="00F4469F">
      <w:pPr>
        <w:spacing w:after="0"/>
        <w:jc w:val="center"/>
        <w:rPr>
          <w:rFonts w:cs="Times New Roman" w:eastAsia="Times New Roman"/>
        </w:rPr>
      </w:pPr>
    </w:p>
    <w:p w:rsidRDefault="00F4469F" w:rsidP="00F4469F" w:rsidR="00F4469F">
      <w:pPr>
        <w:spacing w:after="0"/>
        <w:jc w:val="center"/>
        <w:rPr>
          <w:rFonts w:cs="Times New Roman" w:eastAsia="Times New Roman"/>
        </w:rPr>
      </w:pPr>
    </w:p>
    <w:p w:rsidRDefault="00F4469F" w:rsidP="00F4469F" w:rsidR="00F4469F">
      <w:pPr>
        <w:spacing w:after="0"/>
        <w:rPr>
          <w:rFonts w:cs="Times New Roman" w:eastAsia="Times New Roman"/>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t xml:space="preserve">                                         Sudac:</w:t>
      </w:r>
    </w:p>
    <w:p w:rsidRDefault="00F4469F" w:rsidP="00F4469F" w:rsidR="00F4469F">
      <w:pPr>
        <w:spacing w:after="0"/>
        <w:rPr>
          <w:rFonts w:cs="Times New Roman" w:eastAsia="Times New Roman"/>
        </w:rPr>
      </w:pPr>
    </w:p>
    <w:p w:rsidRDefault="00F4469F" w:rsidP="00F4469F" w:rsidR="00F4469F">
      <w:pPr>
        <w:spacing w:after="0"/>
        <w:rPr>
          <w:rFonts w:cs="Times New Roman" w:eastAsia="Times New Roman"/>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t xml:space="preserve">                                Jasna Lekić, v. r.</w:t>
      </w:r>
    </w:p>
    <w:p w:rsidRDefault="00F4469F" w:rsidP="00F4469F" w:rsidR="00F4469F">
      <w:pPr>
        <w:spacing w:after="0"/>
        <w:rPr>
          <w:rFonts w:cs="Times New Roman" w:eastAsia="Times New Roman"/>
        </w:rPr>
      </w:pPr>
    </w:p>
    <w:p w:rsidRDefault="00F4469F" w:rsidP="00F4469F" w:rsidR="00F4469F">
      <w:pPr>
        <w:spacing w:after="0"/>
        <w:rPr>
          <w:rFonts w:cs="Times New Roman" w:eastAsia="Times New Roman"/>
        </w:rPr>
      </w:pPr>
    </w:p>
    <w:p w:rsidRDefault="00F4469F" w:rsidP="00F4469F" w:rsidR="00F4469F">
      <w:pPr>
        <w:spacing w:after="0"/>
        <w:ind w:firstLine="708" w:left="3540"/>
        <w:jc w:val="both"/>
        <w:rPr>
          <w:rFonts w:cs="Times New Roman" w:eastAsia="Times New Roman"/>
        </w:rPr>
      </w:pPr>
      <w:r>
        <w:rPr>
          <w:rFonts w:cs="Times New Roman" w:eastAsia="Times New Roman"/>
        </w:rPr>
        <w:t xml:space="preserve">               Za točnost </w:t>
      </w:r>
      <w:proofErr w:type="spellStart"/>
      <w:r>
        <w:rPr>
          <w:rFonts w:cs="Times New Roman" w:eastAsia="Times New Roman"/>
        </w:rPr>
        <w:t>otpravka</w:t>
      </w:r>
      <w:proofErr w:type="spellEnd"/>
      <w:r>
        <w:rPr>
          <w:rFonts w:cs="Times New Roman" w:eastAsia="Times New Roman"/>
        </w:rPr>
        <w:t>-ovlašteni službenik:</w:t>
      </w:r>
    </w:p>
    <w:p w:rsidRDefault="00F4469F" w:rsidP="00F4469F" w:rsidR="00F4469F">
      <w:pPr>
        <w:spacing w:after="0"/>
        <w:ind w:firstLine="708" w:left="3540"/>
        <w:jc w:val="center"/>
        <w:rPr>
          <w:rFonts w:cs="Times New Roman" w:eastAsia="Times New Roman"/>
        </w:rPr>
      </w:pPr>
    </w:p>
    <w:p w:rsidRDefault="00F4469F" w:rsidP="00F4469F" w:rsidR="00F4469F">
      <w:pPr>
        <w:spacing w:after="0"/>
        <w:ind w:firstLine="708" w:left="3540"/>
        <w:jc w:val="center"/>
        <w:rPr>
          <w:rFonts w:cs="Times New Roman" w:eastAsia="Times New Roman"/>
        </w:rPr>
      </w:pPr>
    </w:p>
    <w:p w:rsidRDefault="00F4469F" w:rsidP="00F4469F" w:rsidR="00F4469F">
      <w:pPr>
        <w:spacing w:after="0"/>
        <w:ind w:firstLine="708" w:left="3540"/>
        <w:jc w:val="center"/>
        <w:rPr>
          <w:rFonts w:cs="Times New Roman" w:eastAsia="Times New Roman"/>
        </w:rPr>
      </w:pPr>
    </w:p>
    <w:p w:rsidRDefault="00F4469F" w:rsidP="00F4469F" w:rsidR="00F4469F">
      <w:pPr>
        <w:spacing w:after="0"/>
        <w:ind w:firstLine="708" w:left="3540"/>
        <w:jc w:val="center"/>
        <w:rPr>
          <w:rFonts w:cs="Times New Roman" w:eastAsia="Times New Roman"/>
        </w:rPr>
      </w:pPr>
    </w:p>
    <w:p w:rsidRDefault="00F4469F" w:rsidP="00F4469F" w:rsidR="00F4469F">
      <w:pPr>
        <w:spacing w:after="0"/>
        <w:ind w:firstLine="708" w:left="3540"/>
        <w:jc w:val="center"/>
        <w:rPr>
          <w:rFonts w:cs="Times New Roman" w:eastAsia="Times New Roman"/>
        </w:rPr>
      </w:pPr>
    </w:p>
    <w:p w:rsidRDefault="00F4469F" w:rsidP="00F4469F" w:rsidR="00F4469F">
      <w:pPr>
        <w:spacing w:after="0"/>
        <w:ind w:firstLine="708" w:left="3540"/>
        <w:jc w:val="center"/>
        <w:rPr>
          <w:rFonts w:cs="Times New Roman" w:eastAsia="Times New Roman"/>
        </w:rPr>
      </w:pPr>
    </w:p>
    <w:p w:rsidRDefault="00F4469F" w:rsidP="00F4469F" w:rsidR="00F4469F">
      <w:pPr>
        <w:spacing w:after="0"/>
        <w:ind w:firstLine="708" w:left="3540"/>
        <w:jc w:val="center"/>
        <w:rPr>
          <w:rFonts w:cs="Times New Roman" w:eastAsia="Times New Roman"/>
        </w:rPr>
      </w:pPr>
      <w:r>
        <w:rPr>
          <w:rFonts w:cs="Times New Roman" w:eastAsia="Times New Roman"/>
        </w:rPr>
        <w:t xml:space="preserve">               </w:t>
      </w:r>
    </w:p>
    <w:p w:rsidRDefault="00F4469F" w:rsidP="00F4469F" w:rsidR="00F4469F">
      <w:pPr>
        <w:spacing w:after="0"/>
        <w:rPr>
          <w:rFonts w:cs="Times New Roman" w:eastAsia="Times New Roman"/>
        </w:rPr>
      </w:pPr>
    </w:p>
    <w:p w:rsidRDefault="00F4469F" w:rsidP="00F4469F" w:rsidR="00F4469F">
      <w:pPr>
        <w:spacing w:after="0"/>
        <w:ind w:firstLine="709"/>
        <w:jc w:val="both"/>
        <w:rPr>
          <w:rFonts w:cs="Times New Roman" w:eastAsia="Times New Roman"/>
        </w:rPr>
      </w:pPr>
      <w:r>
        <w:rPr>
          <w:rFonts w:cs="Times New Roman" w:eastAsia="Times New Roman"/>
        </w:rPr>
        <w:t>UPUTA O PRAVNOM LIJEKU:</w:t>
      </w:r>
    </w:p>
    <w:p w:rsidRDefault="00F4469F" w:rsidP="00F4469F" w:rsidR="00F4469F">
      <w:pPr>
        <w:spacing w:after="0"/>
        <w:ind w:firstLine="709"/>
        <w:jc w:val="both"/>
        <w:rPr>
          <w:rFonts w:cs="Times New Roman" w:eastAsia="Times New Roman"/>
        </w:rPr>
      </w:pPr>
    </w:p>
    <w:p w:rsidRDefault="00F4469F" w:rsidP="00F4469F" w:rsidR="00F4469F">
      <w:pPr>
        <w:spacing w:after="0"/>
        <w:ind w:firstLine="709"/>
        <w:jc w:val="both"/>
        <w:rPr>
          <w:rFonts w:cs="Times New Roman" w:eastAsia="Times New Roman"/>
        </w:rPr>
      </w:pPr>
      <w:r>
        <w:rPr>
          <w:rFonts w:cs="Times New Roman" w:eastAsia="Times New Roman"/>
        </w:rPr>
        <w:t xml:space="preserve">Protiv ovoga rješenja može se podnijeti žalba u roku od osam dana od objave na e-oglasnoj ploči suda, pisanim putem u tri primjerka, ovome sudu, a o žalbi odlučuje Visoki trgovački sud Republike Hrvatske (čl. 436. st. 2. SZ-a). </w:t>
      </w: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p>
    <w:p w:rsidRDefault="00F4469F" w:rsidP="00F4469F" w:rsidR="00F4469F">
      <w:pPr>
        <w:spacing w:after="0"/>
        <w:jc w:val="both"/>
        <w:rPr>
          <w:rFonts w:cs="Times New Roman" w:eastAsia="Times New Roman"/>
        </w:rPr>
      </w:pPr>
      <w:r>
        <w:rPr>
          <w:rFonts w:cs="Times New Roman" w:eastAsia="Times New Roman"/>
        </w:rPr>
        <w:t>DNA:</w:t>
      </w:r>
    </w:p>
    <w:p w:rsidRDefault="00F4469F" w:rsidP="00F4469F" w:rsidR="00F4469F">
      <w:pPr>
        <w:spacing w:after="0"/>
        <w:jc w:val="both"/>
        <w:rPr>
          <w:rFonts w:cs="Times New Roman" w:eastAsia="Times New Roman"/>
        </w:rPr>
      </w:pPr>
      <w:r>
        <w:rPr>
          <w:rFonts w:cs="Times New Roman" w:eastAsia="Times New Roman"/>
        </w:rPr>
        <w:t xml:space="preserve">1. žalitelj </w:t>
      </w:r>
      <w:r>
        <w:rPr>
          <w:rFonts w:cs="Times New Roman" w:eastAsia="Times New Roman"/>
          <w:color w:val="000000"/>
        </w:rPr>
        <w:t xml:space="preserve">vjerovnik stečajnog dužnika Marija </w:t>
      </w:r>
      <w:proofErr w:type="spellStart"/>
      <w:r>
        <w:rPr>
          <w:rFonts w:cs="Times New Roman" w:eastAsia="Times New Roman"/>
          <w:color w:val="000000"/>
        </w:rPr>
        <w:t>Furjan</w:t>
      </w:r>
      <w:proofErr w:type="spellEnd"/>
      <w:r>
        <w:rPr>
          <w:rFonts w:cs="Times New Roman" w:eastAsia="Times New Roman"/>
          <w:color w:val="000000"/>
        </w:rPr>
        <w:t xml:space="preserve">, </w:t>
      </w:r>
      <w:proofErr w:type="spellStart"/>
      <w:r>
        <w:rPr>
          <w:rFonts w:cs="Times New Roman" w:eastAsia="Times New Roman"/>
          <w:color w:val="000000"/>
        </w:rPr>
        <w:t>Virje</w:t>
      </w:r>
      <w:proofErr w:type="spellEnd"/>
      <w:r>
        <w:rPr>
          <w:rFonts w:cs="Times New Roman" w:eastAsia="Times New Roman"/>
          <w:color w:val="000000"/>
        </w:rPr>
        <w:t>, A. Hebranga 19</w:t>
      </w:r>
    </w:p>
    <w:p w:rsidRDefault="00F4469F" w:rsidP="00F4469F" w:rsidR="00F4469F">
      <w:pPr>
        <w:spacing w:after="0"/>
        <w:jc w:val="both"/>
        <w:rPr>
          <w:rFonts w:cs="Times New Roman" w:eastAsia="Times New Roman"/>
        </w:rPr>
      </w:pPr>
      <w:r>
        <w:rPr>
          <w:rFonts w:cs="Times New Roman" w:eastAsia="Times New Roman"/>
        </w:rPr>
        <w:t>2. Fina Podružnica Varaždin</w:t>
      </w:r>
    </w:p>
    <w:p w:rsidRDefault="00F4469F" w:rsidP="00F4469F" w:rsidR="00F4469F">
      <w:pPr>
        <w:spacing w:after="0"/>
        <w:jc w:val="both"/>
        <w:rPr>
          <w:rFonts w:cs="Times New Roman" w:eastAsia="Times New Roman"/>
        </w:rPr>
      </w:pPr>
      <w:r>
        <w:rPr>
          <w:rFonts w:cs="Times New Roman" w:eastAsia="Times New Roman"/>
        </w:rPr>
        <w:t>3. na spis br.  St-361/17-5</w:t>
      </w:r>
    </w:p>
    <w:p w:rsidRDefault="00F4469F" w:rsidP="00F4469F" w:rsidR="00F4469F">
      <w:pPr>
        <w:spacing w:after="0"/>
        <w:jc w:val="both"/>
        <w:rPr>
          <w:rFonts w:cs="Times New Roman" w:eastAsia="Times New Roman"/>
        </w:rPr>
      </w:pPr>
      <w:r>
        <w:rPr>
          <w:rFonts w:cs="Times New Roman" w:eastAsia="Times New Roman"/>
        </w:rPr>
        <w:t xml:space="preserve">4. e-Oglasna ploča </w:t>
      </w:r>
    </w:p>
    <w:p w:rsidRDefault="00F4469F" w:rsidP="00F4469F" w:rsidR="00F4469F">
      <w:pPr>
        <w:spacing w:after="0"/>
        <w:jc w:val="both"/>
        <w:rPr>
          <w:rFonts w:cs="Times New Roman" w:eastAsia="Times New Roman"/>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991" w:rsidP="00537B78" w:rsidR="00D46991">
      <w:r>
        <w:separator/>
      </w:r>
    </w:p>
  </w:endnote>
  <w:endnote w:id="0" w:type="continuationSeparator">
    <w:p w:rsidRDefault="00D46991" w:rsidP="00537B78" w:rsidR="00D46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991" w:rsidP="00537B78" w:rsidR="00D46991">
      <w:r>
        <w:separator/>
      </w:r>
    </w:p>
  </w:footnote>
  <w:footnote w:id="0" w:type="continuationSeparator">
    <w:p w:rsidRDefault="00D46991" w:rsidP="00537B78" w:rsidR="00D46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9EE"/>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991"/>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469F"/>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1901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Stž-6/2017-2</izvorni_sadrzaj>
    <derivirana_varijabla naziv="DomainObject.Oznaka_1">Stž-6/2017-2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Stž-6/2017</izvorni_sadrzaj>
    <derivirana_varijabla naziv="DomainObject.Predmet.OznakaBroj_1">Stž-6/2017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St-361/17 3.10.2017</izvorni_sadrzaj>
    <derivirana_varijabla naziv="DomainObject.Predmet.PrimjedbaSuca_1">Prileži St-361/17 3.10.2017</derivirana_varijabla>
  </DomainObject.Predmet.PrimjedbaSuca>
  <DomainObject.Predmet.PrimjedbaUpisnicara>
    <izvorni_sadrzaj/>
    <derivirana_varijabla naziv="DomainObject.Predmet.PrimjedbaUpisnicara_1"/>
  </DomainObject.Predmet.PrimjedbaUpisnicara>
  <DomainObject.Predmet.ProtustrankaFormated>
    <izvorni_sadrzaj>  POLJOPRIVREDNA ZADRUGA VIRJE</izvorni_sadrzaj>
    <derivirana_varijabla naziv="DomainObject.Predmet.ProtustrankaFormated_1">  POLJOPRIVREDNA ZADRUGA VIRJE</derivirana_varijabla>
  </DomainObject.Predmet.ProtustrankaFormated>
  <DomainObject.Predmet.ProtustrankaFormatedOIB>
    <izvorni_sadrzaj>  POLJOPRIVREDNA ZADRUGA VIRJE, OIB 11100529359</izvorni_sadrzaj>
    <derivirana_varijabla naziv="DomainObject.Predmet.ProtustrankaFormatedOIB_1">  POLJOPRIVREDNA ZADRUGA VIRJE, OIB 11100529359</derivirana_varijabla>
  </DomainObject.Predmet.ProtustrankaFormatedOIB>
  <DomainObject.Predmet.ProtustrankaFormatedWithAdress>
    <izvorni_sadrzaj> POLJOPRIVREDNA ZADRUGA VIRJE, Mitrovica 1, 48350 Virje</izvorni_sadrzaj>
    <derivirana_varijabla naziv="DomainObject.Predmet.ProtustrankaFormatedWithAdress_1"> POLJOPRIVREDNA ZADRUGA VIRJE, Mitrovica 1, 48350 Virje</derivirana_varijabla>
  </DomainObject.Predmet.ProtustrankaFormatedWithAdress>
  <DomainObject.Predmet.ProtustrankaFormatedWithAdressOIB>
    <izvorni_sadrzaj> POLJOPRIVREDNA ZADRUGA VIRJE, OIB 11100529359, Mitrovica 1, 48350 Virje</izvorni_sadrzaj>
    <derivirana_varijabla naziv="DomainObject.Predmet.ProtustrankaFormatedWithAdressOIB_1"> POLJOPRIVREDNA ZADRUGA VIRJE, OIB 11100529359, Mitrovica 1, 48350 Virje</derivirana_varijabla>
  </DomainObject.Predmet.ProtustrankaFormatedWithAdressOIB>
  <DomainObject.Predmet.ProtustrankaWithAdress>
    <izvorni_sadrzaj>POLJOPRIVREDNA ZADRUGA VIRJE Mitrovica 1, 48350 Virje</izvorni_sadrzaj>
    <derivirana_varijabla naziv="DomainObject.Predmet.ProtustrankaWithAdress_1">POLJOPRIVREDNA ZADRUGA VIRJE Mitrovica 1, 48350 Virje</derivirana_varijabla>
  </DomainObject.Predmet.ProtustrankaWithAdress>
  <DomainObject.Predmet.ProtustrankaWithAdressOIB>
    <izvorni_sadrzaj>POLJOPRIVREDNA ZADRUGA VIRJE, OIB 11100529359, Mitrovica 1, 48350 Virje</izvorni_sadrzaj>
    <derivirana_varijabla naziv="DomainObject.Predmet.ProtustrankaWithAdressOIB_1">POLJOPRIVREDNA ZADRUGA VIRJE, OIB 11100529359, Mitrovica 1, 48350 Virje</derivirana_varijabla>
  </DomainObject.Predmet.ProtustrankaWithAdressOIB>
  <DomainObject.Predmet.ProtustrankaNazivFormated>
    <izvorni_sadrzaj>POLJOPRIVREDNA ZADRUGA VIRJE</izvorni_sadrzaj>
    <derivirana_varijabla naziv="DomainObject.Predmet.ProtustrankaNazivFormated_1">POLJOPRIVREDNA ZADRUGA VIRJE</derivirana_varijabla>
  </DomainObject.Predmet.ProtustrankaNazivFormated>
  <DomainObject.Predmet.ProtustrankaNazivFormatedOIB>
    <izvorni_sadrzaj>POLJOPRIVREDNA ZADRUGA VIRJE, OIB 11100529359</izvorni_sadrzaj>
    <derivirana_varijabla naziv="DomainObject.Predmet.ProtustrankaNazivFormatedOIB_1">POLJOPRIVREDNA ZADRUGA VIRJE, OIB 11100529359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Marija Furjan</izvorni_sadrzaj>
    <derivirana_varijabla naziv="DomainObject.Predmet.StrankaFormated_1">  Financijska agencija; Marija Furjan</derivirana_varijabla>
  </DomainObject.Predmet.StrankaFormated>
  <DomainObject.Predmet.StrankaFormatedOIB>
    <izvorni_sadrzaj>  Financijska agencija, OIB 85821130368; Marija Furjan, OIB 51375019038</izvorni_sadrzaj>
    <derivirana_varijabla naziv="DomainObject.Predmet.StrankaFormatedOIB_1">  Financijska agencija, OIB 85821130368; Marija Furjan, OIB 51375019038</derivirana_varijabla>
  </DomainObject.Predmet.StrankaFormatedOIB>
  <DomainObject.Predmet.StrankaFormatedWithAdress>
    <izvorni_sadrzaj> Financijska agencija, Ulica grada Vukovara 70, 10000 Zagreb; Marija Furjan, Andrije Hebranga 19, 48350 Virje</izvorni_sadrzaj>
    <derivirana_varijabla naziv="DomainObject.Predmet.StrankaFormatedWithAdress_1"> Financijska agencija, Ulica grada Vukovara 70, 10000 Zagreb; Marija Furjan, Andrije Hebranga 19, 48350 Virje</derivirana_varijabla>
  </DomainObject.Predmet.StrankaFormatedWithAdress>
  <DomainObject.Predmet.StrankaFormatedWithAdressOIB>
    <izvorni_sadrzaj> Financijska agencija, OIB 85821130368, Ulica grada Vukovara 70, 10000 Zagreb; Marija Furjan, OIB 51375019038, Andrije Hebranga 19, 48350 Virje</izvorni_sadrzaj>
    <derivirana_varijabla naziv="DomainObject.Predmet.StrankaFormatedWithAdressOIB_1"> Financijska agencija, OIB 85821130368, Ulica grada Vukovara 70, 10000 Zagreb; Marija Furjan, OIB 51375019038, Andrije Hebranga 19, 48350 Virje</derivirana_varijabla>
  </DomainObject.Predmet.StrankaFormatedWithAdressOIB>
  <DomainObject.Predmet.StrankaWithAdress>
    <izvorni_sadrzaj>Financijska agencija Ulica grada Vukovara 70,10000 Zagreb,Marija Furjan Andrije Hebranga 19,48350 Virje</izvorni_sadrzaj>
    <derivirana_varijabla naziv="DomainObject.Predmet.StrankaWithAdress_1">Financijska agencija Ulica grada Vukovara 70,10000 Zagreb,Marija Furjan Andrije Hebranga 19,48350 Virje</derivirana_varijabla>
  </DomainObject.Predmet.StrankaWithAdress>
  <DomainObject.Predmet.StrankaWithAdressOIB>
    <izvorni_sadrzaj>Financijska agencija, OIB 85821130368, Ulica grada Vukovara 70,10000 Zagreb,Marija Furjan, OIB 51375019038, Andrije Hebranga 19,48350 Virje</izvorni_sadrzaj>
    <derivirana_varijabla naziv="DomainObject.Predmet.StrankaWithAdressOIB_1">Financijska agencija, OIB 85821130368, Ulica grada Vukovara 70,10000 Zagreb,Marija Furjan, OIB 51375019038, Andrije Hebranga 19,48350 Virje</derivirana_varijabla>
  </DomainObject.Predmet.StrankaWithAdressOIB>
  <DomainObject.Predmet.StrankaNazivFormated>
    <izvorni_sadrzaj>Financijska agencija,Marija Furjan</izvorni_sadrzaj>
    <derivirana_varijabla naziv="DomainObject.Predmet.StrankaNazivFormated_1">Financijska agencija,Marija Furjan</derivirana_varijabla>
  </DomainObject.Predmet.StrankaNazivFormated>
  <DomainObject.Predmet.StrankaNazivFormatedOIB>
    <izvorni_sadrzaj>Financijska agencija, OIB 85821130368,Marija Furjan, OIB 51375019038</izvorni_sadrzaj>
    <derivirana_varijabla naziv="DomainObject.Predmet.StrankaNazivFormatedOIB_1">Financijska agencija, OIB 85821130368,Marija Furjan, OIB 51375019038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tem>Marija Furjan</item>
    </izvorni_sadrzaj>
    <derivirana_varijabla naziv="DomainObject.Predmet.StrankaListFormated_1">
      <item>Financijska agencija</item>
      <item>Marija Furjan</item>
    </derivirana_varijabla>
  </DomainObject.Predmet.StrankaListFormated>
  <DomainObject.Predmet.StrankaListFormatedOIB>
    <izvorni_sadrzaj>
      <item>Financijska agencija, OIB 85821130368</item>
      <item>Marija Furjan, OIB 51375019038</item>
    </izvorni_sadrzaj>
    <derivirana_varijabla naziv="DomainObject.Predmet.StrankaListFormatedOIB_1">
      <item>Financijska agencija, OIB 85821130368</item>
      <item>Marija Furjan, OIB 51375019038</item>
    </derivirana_varijabla>
  </DomainObject.Predmet.StrankaListFormatedOIB>
  <DomainObject.Predmet.StrankaListFormatedWithAdress>
    <izvorni_sadrzaj>
      <item>Financijska agencija, Ulica grada Vukovara 70, 10000 Zagreb</item>
      <item>Marija Furjan, Andrije Hebranga 19, 48350 Virje</item>
    </izvorni_sadrzaj>
    <derivirana_varijabla naziv="DomainObject.Predmet.StrankaListFormatedWithAdress_1">
      <item>Financijska agencija, Ulica grada Vukovara 70, 10000 Zagreb</item>
      <item>Marija Furjan, Andrije Hebranga 19, 48350 Virje</item>
    </derivirana_varijabla>
  </DomainObject.Predmet.StrankaListFormatedWithAdress>
  <DomainObject.Predmet.StrankaListFormatedWithAdressOIB>
    <izvorni_sadrzaj>
      <item>Financijska agencija, OIB 85821130368, Ulica grada Vukovara 70, 10000 Zagreb</item>
      <item>Marija Furjan, OIB 51375019038, Andrije Hebranga 19, 48350 Virje</item>
    </izvorni_sadrzaj>
    <derivirana_varijabla naziv="DomainObject.Predmet.StrankaListFormatedWithAdressOIB_1">
      <item>Financijska agencija, OIB 85821130368, Ulica grada Vukovara 70, 10000 Zagreb</item>
      <item>Marija Furjan, OIB 51375019038, Andrije Hebranga 19, 48350 Virje</item>
    </derivirana_varijabla>
  </DomainObject.Predmet.StrankaListFormatedWithAdressOIB>
  <DomainObject.Predmet.StrankaListNazivFormated>
    <izvorni_sadrzaj>
      <item>Financijska agencija</item>
      <item>Marija Furjan</item>
    </izvorni_sadrzaj>
    <derivirana_varijabla naziv="DomainObject.Predmet.StrankaListNazivFormated_1">
      <item>Financijska agencija</item>
      <item>Marija Furjan</item>
    </derivirana_varijabla>
  </DomainObject.Predmet.StrankaListNazivFormated>
  <DomainObject.Predmet.StrankaListNazivFormatedOIB>
    <izvorni_sadrzaj>
      <item>Financijska agencija, OIB 85821130368</item>
      <item>Marija Furjan, OIB 51375019038</item>
    </izvorni_sadrzaj>
    <derivirana_varijabla naziv="DomainObject.Predmet.StrankaListNazivFormatedOIB_1">
      <item>Financijska agencija, OIB 85821130368</item>
      <item>Marija Furjan, OIB 51375019038</item>
    </derivirana_varijabla>
  </DomainObject.Predmet.StrankaListNazivFormatedOIB>
  <DomainObject.Predmet.ProtuStrankaListFormated>
    <izvorni_sadrzaj>
      <item>POLJOPRIVREDNA ZADRUGA VIRJE</item>
    </izvorni_sadrzaj>
    <derivirana_varijabla naziv="DomainObject.Predmet.ProtuStrankaListFormated_1">
      <item>POLJOPRIVREDNA ZADRUGA VIRJE</item>
    </derivirana_varijabla>
  </DomainObject.Predmet.ProtuStrankaListFormated>
  <DomainObject.Predmet.ProtuStrankaListFormatedOIB>
    <izvorni_sadrzaj>
      <item>POLJOPRIVREDNA ZADRUGA VIRJE, OIB 11100529359</item>
    </izvorni_sadrzaj>
    <derivirana_varijabla naziv="DomainObject.Predmet.ProtuStrankaListFormatedOIB_1">
      <item>POLJOPRIVREDNA ZADRUGA VIRJE, OIB 11100529359</item>
    </derivirana_varijabla>
  </DomainObject.Predmet.ProtuStrankaListFormatedOIB>
  <DomainObject.Predmet.ProtuStrankaListFormatedWithAdress>
    <izvorni_sadrzaj>
      <item>POLJOPRIVREDNA ZADRUGA VIRJE, Mitrovica 1, 48350 Virje</item>
    </izvorni_sadrzaj>
    <derivirana_varijabla naziv="DomainObject.Predmet.ProtuStrankaListFormatedWithAdress_1">
      <item>POLJOPRIVREDNA ZADRUGA VIRJE, Mitrovica 1, 48350 Virje</item>
    </derivirana_varijabla>
  </DomainObject.Predmet.ProtuStrankaListFormatedWithAdress>
  <DomainObject.Predmet.ProtuStrankaListFormatedWithAdressOIB>
    <izvorni_sadrzaj>
      <item>POLJOPRIVREDNA ZADRUGA VIRJE, OIB 11100529359, Mitrovica 1, 48350 Virje</item>
    </izvorni_sadrzaj>
    <derivirana_varijabla naziv="DomainObject.Predmet.ProtuStrankaListFormatedWithAdressOIB_1">
      <item>POLJOPRIVREDNA ZADRUGA VIRJE, OIB 11100529359, Mitrovica 1, 48350 Virje</item>
    </derivirana_varijabla>
  </DomainObject.Predmet.ProtuStrankaListFormatedWithAdressOIB>
  <DomainObject.Predmet.ProtuStrankaListNazivFormated>
    <izvorni_sadrzaj>
      <item>POLJOPRIVREDNA ZADRUGA VIRJE</item>
    </izvorni_sadrzaj>
    <derivirana_varijabla naziv="DomainObject.Predmet.ProtuStrankaListNazivFormated_1">
      <item>POLJOPRIVREDNA ZADRUGA VIRJE</item>
    </derivirana_varijabla>
  </DomainObject.Predmet.ProtuStrankaListNazivFormated>
  <DomainObject.Predmet.ProtuStrankaListNazivFormatedOIB>
    <izvorni_sadrzaj>
      <item>POLJOPRIVREDNA ZADRUGA VIRJE, OIB 11100529359</item>
    </izvorni_sadrzaj>
    <derivirana_varijabla naziv="DomainObject.Predmet.ProtuStrankaListNazivFormatedOIB_1">
      <item>POLJOPRIVREDNA ZADRUGA VIRJE, OIB 11100529359</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Stž-6/2017-2</izvorni_sadrzaj>
    <derivirana_varijabla naziv="DomainObject.PoslovniBrojDokumenta_1">Stž-6/2017-2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POLJOPRIVREDNA ZADRUGA VIRJE</izvorni_sadrzaj>
    <derivirana_varijabla naziv="DomainObject.Predmet.ProtustrankaIDrugi_1">POLJOPRIVREDNA ZADRUGA VIRJE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POLJOPRIVREDNA ZADRUGA VIRJE, OIB 11100529359, Mitrovica 1, 48350 Virje</izvorni_sadrzaj>
    <derivirana_varijabla naziv="DomainObject.Predmet.ProtustrankaIDrugiAdressOIB_1">POLJOPRIVREDNA ZADRUGA VIRJE, OIB 11100529359, Mitrovica 1,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VIRJE</item>
      <item>Financijska agencija</item>
      <item>Marija Furjan</item>
      <item>e-oglasna ploča</item>
      <item>Sudski registar</item>
    </izvorni_sadrzaj>
    <derivirana_varijabla naziv="DomainObject.Predmet.SudioniciListNaziv_1">
      <item>POLJOPRIVREDNA ZADRUGA VIRJE</item>
      <item>Financijska agencija</item>
      <item>Marija Furjan</item>
      <item>e-oglasna ploča</item>
      <item>Sudski registar</item>
    </derivirana_varijabla>
  </DomainObject.Predmet.SudioniciListNaziv>
  <DomainObject.Predmet.SudioniciListAdressOIB>
    <izvorni_sadrzaj>
      <item>POLJOPRIVREDNA ZADRUGA VIRJE, OIB 11100529359, Mitrovica 1,48350 Virje</item>
      <item>Financijska agencija, OIB 85821130368, Ulica grada Vukovara 70,10000 Zagreb</item>
      <item>Marija Furjan, OIB 51375019038, Andrije Hebranga 19,48350 Virje</item>
      <item>e-oglasna ploča</item>
      <item>Sudski registar</item>
    </izvorni_sadrzaj>
    <derivirana_varijabla naziv="DomainObject.Predmet.SudioniciListAdressOIB_1">
      <item>POLJOPRIVREDNA ZADRUGA VIRJE, OIB 11100529359, Mitrovica 1,48350 Virje</item>
      <item>Financijska agencija, OIB 85821130368, Ulica grada Vukovara 70,10000 Zagreb</item>
      <item>Marija Furjan, OIB 51375019038, Andrije Hebranga 19,48350 Virje</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St-361/2017</izvorni_sadrzaj>
    <derivirana_varijabla naziv="DomainObject.Predmet.OznakaNizestupanjskogPredmeta_1">St-361/2017</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9E629F-A01F-4FD8-99C6-1E5EE7DB82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1635</properties:Words>
  <properties:Characters>9033</properties:Characters>
  <properties:Lines>200</properties:Lines>
  <properties:Paragraphs>35</properties:Paragraphs>
  <properties:TotalTime>11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2018-03-21T07:40:00Z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Stž-6/2017-2 / Odluka - Rješenje - preinačeno prvostupanjsko rješenje (odluka_Stž-6_2017-2.docx)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