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b7b1" w14:paraId="03fb7b1" w:rsidRDefault="00A77292" w:rsidP="00910611" w:rsidR="00A7729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77292" w:rsidP="00910611" w:rsidR="00A77292">
      <w:r>
        <w:rPr>
          <w:rFonts w:eastAsia="MS Mincho"/>
        </w:rPr>
        <w:t>REPUBLIKA HRVATSKA</w:t>
      </w:r>
    </w:p>
    <w:p w:rsidRDefault="00A77292" w:rsidP="00910611" w:rsidR="00A77292">
      <w:r>
        <w:rPr>
          <w:rFonts w:eastAsia="MS Mincho"/>
        </w:rPr>
        <w:t>TRGOVAČKI SUD U RIJECI</w:t>
      </w:r>
    </w:p>
    <w:p w:rsidRDefault="00A77292" w:rsidR="00A77292" w:rsidRPr="00910611">
      <w:pPr>
        <w:rPr>
          <w:rFonts w:eastAsia="MS Mincho"/>
        </w:rPr>
      </w:pPr>
      <w:r>
        <w:rPr>
          <w:rFonts w:eastAsia="MS Mincho"/>
        </w:rPr>
        <w:t xml:space="preserve">      Rijeka, Zadarska 1 i 3</w:t>
      </w: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7E6268" w:rsidRPr="007E6268">
        <w:t>MARKETING TERMINAL EUROPA društvo s ograničenom odgovornošću za internetske usluge Matulji (Općina Matulji), Put Puhari 24</w:t>
      </w:r>
      <w:r w:rsidR="002050E6" w:rsidRPr="007E6268">
        <w:t xml:space="preserve">, OIB: </w:t>
      </w:r>
      <w:r w:rsidR="007E6268" w:rsidRPr="007E6268">
        <w:t>51182251108</w:t>
      </w:r>
      <w:r w:rsidR="002050E6" w:rsidRPr="007E6268">
        <w:t xml:space="preserve">, MBS: </w:t>
      </w:r>
      <w:r w:rsidR="007E6268" w:rsidRPr="007E6268">
        <w:t>040308390</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7E6268" w:rsidRPr="007E6268">
        <w:t>MARKETING TERMINAL EUROPA društvo s ograničenom odgovornošću za internetske usluge Matulji (Općina Matulji), Put Puhari 24, OIB: 51182251108, MBS: 040308390</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7E6268">
        <w:t xml:space="preserve">Naređuje se osobi ovlaštenoj za zastupanje dužnika </w:t>
      </w:r>
      <w:r w:rsidR="007E6268" w:rsidRPr="007E6268">
        <w:t>Ralf Schwärzler, OIB: 89818075295, Opatija, Šetalište Carmen Sylve 14/A</w:t>
      </w:r>
      <w:r w:rsidR="00654899" w:rsidRPr="007E6268">
        <w:t xml:space="preserve"> </w:t>
      </w:r>
      <w:r w:rsidRPr="007E6268">
        <w:t xml:space="preserve">u roku od osam dana preda sudu pisano izviješće o </w:t>
      </w:r>
      <w:r w:rsidRPr="003422F5">
        <w:t xml:space="preserve">financijsko </w:t>
      </w:r>
      <w:r w:rsidRPr="00A3399A">
        <w:t xml:space="preserve">–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422F5" w:rsidP="00B524C7" w:rsidR="00B524C7">
      <w:pPr>
        <w:jc w:val="center"/>
        <w:rPr>
          <w:bCs/>
        </w:rPr>
      </w:pPr>
      <w:r>
        <w:rPr>
          <w:bCs/>
        </w:rPr>
        <w:lastRenderedPageBreak/>
        <w:t>7. ožujka</w:t>
      </w:r>
      <w:r w:rsidR="00B524C7">
        <w:rPr>
          <w:bCs/>
        </w:rPr>
        <w:t xml:space="preserve"> 2017. godine u </w:t>
      </w:r>
      <w:r w:rsidR="00DD4AE4">
        <w:rPr>
          <w:bCs/>
        </w:rPr>
        <w:t>1</w:t>
      </w:r>
      <w:r w:rsidR="007E6268">
        <w:rPr>
          <w:bCs/>
        </w:rPr>
        <w:t>1</w:t>
      </w:r>
      <w:r w:rsidR="00B524C7">
        <w:rPr>
          <w:bCs/>
        </w:rPr>
        <w:t>:</w:t>
      </w:r>
      <w:r w:rsidR="007E6268">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A3399A">
        <w:t>3</w:t>
      </w:r>
      <w:r w:rsidR="00654899">
        <w:t>1</w:t>
      </w:r>
      <w:r w:rsidR="00A3399A">
        <w:t>. ožujka 2016</w:t>
      </w:r>
      <w:r>
        <w:t xml:space="preserve">. godine podnijela ovome sudu prijedlog za otvaranje stečajnog postupka nad dužnikom </w:t>
      </w:r>
      <w:r w:rsidR="007E6268" w:rsidRPr="007E6268">
        <w:t>MARKETING TERMINAL EUROPA društvo s ograničenom odgovornošću za internetske usluge Matulji (Općina Matulji), Put Puhari 24, OIB: 51182251108, MBS: 040308390</w:t>
      </w:r>
      <w:r w:rsidR="007E626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7E6268">
        <w:t>273</w:t>
      </w:r>
      <w:r>
        <w:t xml:space="preserve"> dana u ukupnom iznosu od </w:t>
      </w:r>
      <w:r w:rsidR="007E6268">
        <w:t>290.210,91</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DD4AE4">
        <w:t>Erste &amp; S. Bank</w:t>
      </w:r>
      <w:r w:rsidR="003F3AC0">
        <w:t xml:space="preserve"> d.d.</w:t>
      </w:r>
      <w:r w:rsidR="007E6268">
        <w:t>, Raffeisenbank Austria d.d., Imex banka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14F" w:rsidP="00B524C7" w:rsidR="003F314F">
      <w:r>
        <w:separator/>
      </w:r>
    </w:p>
  </w:endnote>
  <w:endnote w:id="0" w:type="continuationSeparator">
    <w:p w:rsidRDefault="003F314F" w:rsidP="00B524C7" w:rsidR="003F31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A77292">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14F" w:rsidP="00B524C7" w:rsidR="003F314F">
      <w:r>
        <w:separator/>
      </w:r>
    </w:p>
  </w:footnote>
  <w:footnote w:id="0" w:type="continuationSeparator">
    <w:p w:rsidRDefault="003F314F" w:rsidP="00B524C7" w:rsidR="003F31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7E6268">
      <w:t>67</w:t>
    </w:r>
    <w:r w:rsidR="002050E6">
      <w:t>/201</w:t>
    </w:r>
    <w:r w:rsidR="00A3399A">
      <w:t>6</w:t>
    </w:r>
    <w:r w:rsidR="003235AA">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50E6"/>
    <w:rsid w:val="00267BBB"/>
    <w:rsid w:val="003235AA"/>
    <w:rsid w:val="003422F5"/>
    <w:rsid w:val="003541B1"/>
    <w:rsid w:val="003F314F"/>
    <w:rsid w:val="003F3AC0"/>
    <w:rsid w:val="004F6C16"/>
    <w:rsid w:val="00520689"/>
    <w:rsid w:val="00611C30"/>
    <w:rsid w:val="00654899"/>
    <w:rsid w:val="0076139A"/>
    <w:rsid w:val="007B6D04"/>
    <w:rsid w:val="007E6268"/>
    <w:rsid w:val="00833EB9"/>
    <w:rsid w:val="00836506"/>
    <w:rsid w:val="00942A0F"/>
    <w:rsid w:val="00961332"/>
    <w:rsid w:val="00A3399A"/>
    <w:rsid w:val="00A77292"/>
    <w:rsid w:val="00AA43BC"/>
    <w:rsid w:val="00AF0A5D"/>
    <w:rsid w:val="00B4447B"/>
    <w:rsid w:val="00B524C7"/>
    <w:rsid w:val="00B93FF3"/>
    <w:rsid w:val="00BA3EB5"/>
    <w:rsid w:val="00C17835"/>
    <w:rsid w:val="00C4595F"/>
    <w:rsid w:val="00D24CB9"/>
    <w:rsid w:val="00D67E91"/>
    <w:rsid w:val="00DD4AE4"/>
    <w:rsid w:val="00E518D1"/>
    <w:rsid w:val="00ED0D53"/>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77292"/>
    <w:rPr>
      <w:color w:val="808080"/>
      <w:bdr w:space="0" w:sz="0" w:color="auto" w:val="none"/>
      <w:shd w:fill="auto" w:color="auto" w:val="clear"/>
    </w:rPr>
  </w:style>
  <w:style w:customStyle="true" w:styleId="eSPISCCParagraphDefaultFont" w:type="character">
    <w:name w:val="eSPIS_CC_Paragraph Default Font"/>
    <w:basedOn w:val="Zadanifontodlomka"/>
    <w:rsid w:val="00A7729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729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7729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729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77292"/>
    <w:rPr>
      <w:color w:val="808080"/>
      <w:bdr w:color="auto" w:space="0" w:sz="0" w:val="none"/>
      <w:shd w:color="auto" w:fill="auto" w:val="clear"/>
    </w:rPr>
  </w:style>
  <w:style w:customStyle="1" w:styleId="eSPISCCParagraphDefaultFont" w:type="character">
    <w:name w:val="eSPIS_CC_Paragraph Default Font"/>
    <w:basedOn w:val="Zadanifontodlomka"/>
    <w:rsid w:val="00A7729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7729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7729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729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St-867/2016</izvorni_sadrzaj>
    <derivirana_varijabla naziv="DomainObject.Predmet.OznakaBroj_1">St-867/2016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MARKETING TERMINAL EUROPA d.o.o.</izvorni_sadrzaj>
    <derivirana_varijabla naziv="DomainObject.Predmet.ProtustrankaFormated_1">  MARKETING TERMINAL EUROPA d.o.o.</derivirana_varijabla>
  </DomainObject.Predmet.ProtustrankaFormated>
  <DomainObject.Predmet.ProtustrankaFormatedOIB>
    <izvorni_sadrzaj>  MARKETING TERMINAL EUROPA d.o.o., OIB 51182251108</izvorni_sadrzaj>
    <derivirana_varijabla naziv="DomainObject.Predmet.ProtustrankaFormatedOIB_1">  MARKETING TERMINAL EUROPA d.o.o., OIB 51182251108</derivirana_varijabla>
  </DomainObject.Predmet.ProtustrankaFormatedOIB>
  <DomainObject.Predmet.ProtustrankaFormatedWithAdress>
    <izvorni_sadrzaj> MARKETING TERMINAL EUROPA d.o.o., Put Puhari 24, 51211 Matulji</izvorni_sadrzaj>
    <derivirana_varijabla naziv="DomainObject.Predmet.ProtustrankaFormatedWithAdress_1"> MARKETING TERMINAL EUROPA d.o.o., Put Puhari 24, 51211 Matulji</derivirana_varijabla>
  </DomainObject.Predmet.ProtustrankaFormatedWithAdress>
  <DomainObject.Predmet.ProtustrankaFormatedWithAdressOIB>
    <izvorni_sadrzaj> MARKETING TERMINAL EUROPA d.o.o., OIB 51182251108, Put Puhari 24, 51211 Matulji</izvorni_sadrzaj>
    <derivirana_varijabla naziv="DomainObject.Predmet.ProtustrankaFormatedWithAdressOIB_1"> MARKETING TERMINAL EUROPA d.o.o., OIB 51182251108, Put Puhari 24, 51211 Matulji</derivirana_varijabla>
  </DomainObject.Predmet.ProtustrankaFormatedWithAdressOIB>
  <DomainObject.Predmet.ProtustrankaWithAdress>
    <izvorni_sadrzaj>MARKETING TERMINAL EUROPA d.o.o. Put Puhari 24, 51211 Matulji</izvorni_sadrzaj>
    <derivirana_varijabla naziv="DomainObject.Predmet.ProtustrankaWithAdress_1">MARKETING TERMINAL EUROPA d.o.o. Put Puhari 24, 51211 Matulji</derivirana_varijabla>
  </DomainObject.Predmet.ProtustrankaWithAdress>
  <DomainObject.Predmet.ProtustrankaWithAdressOIB>
    <izvorni_sadrzaj>MARKETING TERMINAL EUROPA d.o.o., OIB 51182251108, Put Puhari 24, 51211 Matulji</izvorni_sadrzaj>
    <derivirana_varijabla naziv="DomainObject.Predmet.ProtustrankaWithAdressOIB_1">MARKETING TERMINAL EUROPA d.o.o., OIB 51182251108, Put Puhari 24, 51211 Matulji</derivirana_varijabla>
  </DomainObject.Predmet.ProtustrankaWithAdressOIB>
  <DomainObject.Predmet.ProtustrankaNazivFormated>
    <izvorni_sadrzaj>MARKETING TERMINAL EUROPA d.o.o.</izvorni_sadrzaj>
    <derivirana_varijabla naziv="DomainObject.Predmet.ProtustrankaNazivFormated_1">MARKETING TERMINAL EUROPA d.o.o.</derivirana_varijabla>
  </DomainObject.Predmet.ProtustrankaNazivFormated>
  <DomainObject.Predmet.ProtustrankaNazivFormatedOIB>
    <izvorni_sadrzaj>MARKETING TERMINAL EUROPA d.o.o., OIB 51182251108</izvorni_sadrzaj>
    <derivirana_varijabla naziv="DomainObject.Predmet.ProtustrankaNazivFormatedOIB_1">MARKETING TERMINAL EUROPA d.o.o., OIB 51182251108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MARKETING TERMINAL EUROPA d.o.o.</item>
    </izvorni_sadrzaj>
    <derivirana_varijabla naziv="DomainObject.Predmet.ProtuStrankaListFormated_1">
      <item>MARKETING TERMINAL EUROPA d.o.o.</item>
    </derivirana_varijabla>
  </DomainObject.Predmet.ProtuStrankaListFormated>
  <DomainObject.Predmet.ProtuStrankaListFormatedOIB>
    <izvorni_sadrzaj>
      <item>MARKETING TERMINAL EUROPA d.o.o., OIB 51182251108</item>
    </izvorni_sadrzaj>
    <derivirana_varijabla naziv="DomainObject.Predmet.ProtuStrankaListFormatedOIB_1">
      <item>MARKETING TERMINAL EUROPA d.o.o., OIB 51182251108</item>
    </derivirana_varijabla>
  </DomainObject.Predmet.ProtuStrankaListFormatedOIB>
  <DomainObject.Predmet.ProtuStrankaListFormatedWithAdress>
    <izvorni_sadrzaj>
      <item>MARKETING TERMINAL EUROPA d.o.o., Put Puhari 24, 51211 Matulji</item>
    </izvorni_sadrzaj>
    <derivirana_varijabla naziv="DomainObject.Predmet.ProtuStrankaListFormatedWithAdress_1">
      <item>MARKETING TERMINAL EUROPA d.o.o., Put Puhari 24, 51211 Matulji</item>
    </derivirana_varijabla>
  </DomainObject.Predmet.ProtuStrankaListFormatedWithAdress>
  <DomainObject.Predmet.ProtuStrankaListFormatedWithAdressOIB>
    <izvorni_sadrzaj>
      <item>MARKETING TERMINAL EUROPA d.o.o., OIB 51182251108, Put Puhari 24, 51211 Matulji</item>
    </izvorni_sadrzaj>
    <derivirana_varijabla naziv="DomainObject.Predmet.ProtuStrankaListFormatedWithAdressOIB_1">
      <item>MARKETING TERMINAL EUROPA d.o.o., OIB 51182251108, Put Puhari 24, 51211 Matulji</item>
    </derivirana_varijabla>
  </DomainObject.Predmet.ProtuStrankaListFormatedWithAdressOIB>
  <DomainObject.Predmet.ProtuStrankaListNazivFormated>
    <izvorni_sadrzaj>
      <item>MARKETING TERMINAL EUROPA d.o.o.</item>
    </izvorni_sadrzaj>
    <derivirana_varijabla naziv="DomainObject.Predmet.ProtuStrankaListNazivFormated_1">
      <item>MARKETING TERMINAL EUROPA d.o.o.</item>
    </derivirana_varijabla>
  </DomainObject.Predmet.ProtuStrankaListNazivFormated>
  <DomainObject.Predmet.ProtuStrankaListNazivFormatedOIB>
    <izvorni_sadrzaj>
      <item>MARKETING TERMINAL EUROPA d.o.o., OIB 51182251108</item>
    </izvorni_sadrzaj>
    <derivirana_varijabla naziv="DomainObject.Predmet.ProtuStrankaListNazivFormatedOIB_1">
      <item>MARKETING TERMINAL EUROPA d.o.o., OIB 51182251108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MARKETING TERMINAL EUROPA d.o.o.</izvorni_sadrzaj>
    <derivirana_varijabla naziv="DomainObject.Predmet.ProtustrankaIDrugi_1">MARKETING TERMINAL EUROPA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MARKETING TERMINAL EUROPA d.o.o., OIB 51182251108, Put Puhari 24, 51211 Matulji</izvorni_sadrzaj>
    <derivirana_varijabla naziv="DomainObject.Predmet.ProtustrankaIDrugiAdressOIB_1">MARKETING TERMINAL EUROPA d.o.o., OIB 51182251108, Put Puhari 24,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MARKETING TERMINAL EUROPA d.o.o.</item>
    </izvorni_sadrzaj>
    <derivirana_varijabla naziv="DomainObject.Predmet.SudioniciListNaziv_1">
      <item>FINA  Rijeka</item>
      <item>MARKETING TERMINAL EUROPA d.o.o.</item>
    </derivirana_varijabla>
  </DomainObject.Predmet.SudioniciListNaziv>
  <DomainObject.Predmet.SudioniciListAdressOIB>
    <izvorni_sadrzaj>
      <item>FINA  Rijeka, OIB 85821130368, Frana Kurelca 8,51000 Rijeka</item>
      <item>MARKETING TERMINAL EUROPA d.o.o., OIB 51182251108, Put Puhari 24,51211 Matulji</item>
    </izvorni_sadrzaj>
    <derivirana_varijabla naziv="DomainObject.Predmet.SudioniciListAdressOIB_1">
      <item>FINA  Rijeka, OIB 85821130368, Frana Kurelca 8,51000 Rijeka</item>
      <item>MARKETING TERMINAL EUROPA d.o.o., OIB 51182251108, Put Puhari 24,51211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51182251108</item>
    </izvorni_sadrzaj>
    <derivirana_varijabla naziv="DomainObject.Predmet.SudioniciListNazivOIB_1">
      <item>, OIB 85821130368</item>
      <item>, OIB 51182251108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4283</properties:Characters>
  <properties:Lines>110</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2016-12-01T08:14:00Z</dcterms:created>
  <dc:creator>Vera Jelenović</dc:creator>
  <cp:lastModifiedBy>Danijela Fumić</cp:lastModifiedBy>
  <cp:lastPrinted>2016-12-01T08:14:00Z</cp:lastPrinted>
  <dcterms:modified xmlns:xsi="http://www.w3.org/2001/XMLSchema-instance" xsi:type="dcterms:W3CDTF">2016-12-01T08:15:00Z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