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ada3" w14:paraId="ce4ada3" w:rsidRDefault="002F211D" w:rsidP="002F211D" w:rsidR="002F211D" w:rsidRPr="00501E32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01E32">
        <w:rPr>
          <w:rFonts w:hAnsi="Times New Roman" w:ascii="Times New Roman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1E32">
        <w:rPr>
          <w:rFonts w:hAnsi="Times New Roman" w:ascii="Times New Roman"/>
          <w:noProof w:val="false"/>
          <w:szCs w:val="24"/>
        </w:rPr>
        <w:tab/>
      </w:r>
      <w:r w:rsidRPr="00501E32">
        <w:rPr>
          <w:rFonts w:hAnsi="Times New Roman" w:ascii="Times New Roman"/>
          <w:noProof w:val="false"/>
          <w:szCs w:val="24"/>
        </w:rPr>
        <w:tab/>
      </w:r>
      <w:r w:rsidRPr="00501E32">
        <w:rPr>
          <w:rFonts w:hAnsi="Times New Roman" w:ascii="Times New Roman"/>
          <w:noProof w:val="false"/>
          <w:szCs w:val="24"/>
        </w:rPr>
        <w:tab/>
      </w:r>
      <w:r w:rsidRPr="00501E32">
        <w:rPr>
          <w:rFonts w:hAnsi="Times New Roman" w:ascii="Times New Roman"/>
          <w:noProof w:val="false"/>
          <w:szCs w:val="24"/>
        </w:rPr>
        <w:tab/>
      </w:r>
      <w:r w:rsidRPr="00501E32">
        <w:rPr>
          <w:rFonts w:hAnsi="Times New Roman" w:ascii="Times New Roman"/>
          <w:noProof w:val="false"/>
          <w:szCs w:val="24"/>
        </w:rPr>
        <w:tab/>
      </w:r>
      <w:r w:rsidRPr="00501E32">
        <w:rPr>
          <w:rFonts w:hAnsi="Times New Roman" w:ascii="Times New Roman"/>
          <w:noProof w:val="false"/>
          <w:szCs w:val="24"/>
        </w:rPr>
        <w:tab/>
      </w:r>
      <w:r w:rsidRPr="00501E32">
        <w:rPr>
          <w:rFonts w:hAnsi="Times New Roman" w:ascii="Times New Roman"/>
          <w:noProof w:val="false"/>
          <w:szCs w:val="24"/>
        </w:rPr>
        <w:tab/>
      </w:r>
      <w:r w:rsidRPr="00501E32">
        <w:rPr>
          <w:rFonts w:hAnsi="Times New Roman" w:ascii="Times New Roman"/>
          <w:noProof w:val="false"/>
          <w:szCs w:val="24"/>
        </w:rPr>
        <w:tab/>
      </w:r>
      <w:r w:rsidRPr="00501E32">
        <w:rPr>
          <w:rFonts w:hAnsi="Times New Roman" w:ascii="Times New Roman"/>
          <w:noProof w:val="false"/>
          <w:szCs w:val="24"/>
        </w:rPr>
        <w:tab/>
        <w:t>4 St-</w:t>
      </w:r>
      <w:r w:rsidR="00BB4093" w:rsidRPr="00501E32">
        <w:rPr>
          <w:rFonts w:hAnsi="Times New Roman" w:ascii="Times New Roman"/>
          <w:noProof w:val="false"/>
          <w:szCs w:val="24"/>
        </w:rPr>
        <w:t>2357/15</w:t>
      </w:r>
    </w:p>
    <w:p w:rsidRDefault="002F211D" w:rsidP="002F211D" w:rsidR="002F211D" w:rsidRPr="00501E32">
      <w:pPr>
        <w:rPr>
          <w:rFonts w:hAnsi="Times New Roman" w:ascii="Times New Roman"/>
          <w:noProof w:val="false"/>
          <w:szCs w:val="24"/>
        </w:rPr>
      </w:pPr>
      <w:r w:rsidRPr="00501E32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501E32">
      <w:pPr>
        <w:rPr>
          <w:rFonts w:hAnsi="Times New Roman" w:ascii="Times New Roman"/>
          <w:noProof w:val="false"/>
          <w:szCs w:val="24"/>
        </w:rPr>
      </w:pPr>
      <w:r w:rsidRPr="00501E32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501E32">
      <w:pPr>
        <w:rPr>
          <w:rFonts w:hAnsi="Times New Roman" w:ascii="Times New Roman"/>
          <w:noProof w:val="false"/>
          <w:szCs w:val="24"/>
        </w:rPr>
      </w:pPr>
      <w:r w:rsidRPr="00501E32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 w:rsidRPr="00501E32">
      <w:pPr>
        <w:rPr>
          <w:rFonts w:hAnsi="Times New Roman" w:ascii="Times New Roman"/>
          <w:noProof w:val="false"/>
          <w:szCs w:val="24"/>
        </w:rPr>
      </w:pPr>
      <w:r w:rsidRPr="00501E32">
        <w:rPr>
          <w:rFonts w:hAnsi="Times New Roman" w:ascii="Times New Roman"/>
          <w:noProof w:val="false"/>
          <w:szCs w:val="24"/>
        </w:rPr>
        <w:t xml:space="preserve">Karlovac, </w:t>
      </w:r>
      <w:r w:rsidR="00B05DA2" w:rsidRPr="00501E32">
        <w:rPr>
          <w:rFonts w:hAnsi="Times New Roman" w:ascii="Times New Roman"/>
          <w:noProof w:val="false"/>
          <w:szCs w:val="24"/>
        </w:rPr>
        <w:t>Trg hrvatskih branitelja 1</w:t>
      </w:r>
    </w:p>
    <w:p w:rsidRDefault="002F211D" w:rsidP="002F211D" w:rsidR="002F211D" w:rsidRPr="00501E32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501E32">
      <w:pPr>
        <w:jc w:val="center"/>
        <w:rPr>
          <w:rFonts w:hAnsi="Times New Roman" w:ascii="Times New Roman"/>
          <w:noProof w:val="false"/>
          <w:szCs w:val="24"/>
        </w:rPr>
      </w:pPr>
      <w:r w:rsidRPr="00501E32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501E32" w:rsidP="002F211D" w:rsidR="002F211D" w:rsidRPr="00501E32">
      <w:pPr>
        <w:jc w:val="center"/>
        <w:rPr>
          <w:rFonts w:hAnsi="Times New Roman" w:ascii="Times New Roman"/>
          <w:noProof w:val="false"/>
          <w:szCs w:val="24"/>
        </w:rPr>
      </w:pPr>
      <w:r w:rsidRPr="00501E32">
        <w:rPr>
          <w:rFonts w:hAnsi="Times New Roman" w:ascii="Times New Roman"/>
          <w:noProof w:val="false"/>
          <w:szCs w:val="24"/>
        </w:rPr>
        <w:t>R J E Š E N J E</w:t>
      </w:r>
    </w:p>
    <w:p w:rsidRDefault="00304E35" w:rsidP="002F211D" w:rsidR="00304E35" w:rsidRPr="00501E32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501E32">
      <w:pPr>
        <w:pStyle w:val="Tijeloteksta"/>
        <w:rPr>
          <w:rFonts w:hAnsi="Times New Roman" w:ascii="Times New Roman"/>
          <w:szCs w:val="24"/>
        </w:rPr>
      </w:pPr>
      <w:r w:rsidRPr="00501E32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</w:t>
      </w:r>
      <w:r w:rsidR="00BB4093" w:rsidRPr="00501E32">
        <w:rPr>
          <w:rFonts w:hAnsi="Times New Roman" w:ascii="Times New Roman"/>
          <w:szCs w:val="24"/>
        </w:rPr>
        <w:t xml:space="preserve">skraćenom </w:t>
      </w:r>
      <w:r w:rsidRPr="00501E32">
        <w:rPr>
          <w:rFonts w:hAnsi="Times New Roman" w:ascii="Times New Roman"/>
          <w:szCs w:val="24"/>
        </w:rPr>
        <w:t xml:space="preserve">stečajnom postupku nad stečajnim dužnikom </w:t>
      </w:r>
      <w:r w:rsidR="00BB4093" w:rsidRPr="00501E32">
        <w:rPr>
          <w:rFonts w:hAnsi="Times New Roman" w:ascii="Times New Roman"/>
        </w:rPr>
        <w:t>EKORAD d.o.o. u stečaju, Krapinske Toplic</w:t>
      </w:r>
      <w:r w:rsidR="003F7D3E">
        <w:rPr>
          <w:rFonts w:hAnsi="Times New Roman" w:ascii="Times New Roman"/>
        </w:rPr>
        <w:t>e, Čret 21, MBS: 080443185, OIB</w:t>
      </w:r>
      <w:r w:rsidR="00BB4093" w:rsidRPr="00501E32">
        <w:rPr>
          <w:rFonts w:hAnsi="Times New Roman" w:ascii="Times New Roman"/>
        </w:rPr>
        <w:t xml:space="preserve"> 26688663276</w:t>
      </w:r>
      <w:r w:rsidRPr="00501E32">
        <w:rPr>
          <w:rFonts w:hAnsi="Times New Roman" w:ascii="Times New Roman"/>
          <w:szCs w:val="24"/>
        </w:rPr>
        <w:t xml:space="preserve">, dana </w:t>
      </w:r>
      <w:r w:rsidR="003F7D3E">
        <w:rPr>
          <w:rFonts w:hAnsi="Times New Roman" w:ascii="Times New Roman"/>
          <w:szCs w:val="24"/>
        </w:rPr>
        <w:t>22. listopada</w:t>
      </w:r>
      <w:r w:rsidR="00856C6C" w:rsidRPr="00501E32">
        <w:rPr>
          <w:rFonts w:hAnsi="Times New Roman" w:ascii="Times New Roman"/>
          <w:szCs w:val="24"/>
        </w:rPr>
        <w:t xml:space="preserve"> 2018.</w:t>
      </w:r>
      <w:r w:rsidRPr="00501E32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501E32">
      <w:pPr>
        <w:pStyle w:val="Tijeloteksta"/>
        <w:rPr>
          <w:rFonts w:hAnsi="Times New Roman" w:ascii="Times New Roman"/>
          <w:szCs w:val="24"/>
        </w:rPr>
      </w:pPr>
    </w:p>
    <w:p w:rsidRDefault="00501E32" w:rsidP="000A020C" w:rsidR="00B314E8" w:rsidRPr="00501E32">
      <w:pPr>
        <w:pStyle w:val="Tijeloteksta"/>
        <w:jc w:val="center"/>
        <w:rPr>
          <w:rFonts w:hAnsi="Times New Roman" w:ascii="Times New Roman"/>
          <w:szCs w:val="24"/>
        </w:rPr>
      </w:pPr>
      <w:r w:rsidRPr="00501E32">
        <w:rPr>
          <w:rFonts w:hAnsi="Times New Roman" w:ascii="Times New Roman"/>
          <w:szCs w:val="24"/>
        </w:rPr>
        <w:t xml:space="preserve">r i j e š </w:t>
      </w:r>
      <w:r w:rsidR="00E10DFC" w:rsidRPr="00501E32">
        <w:rPr>
          <w:rFonts w:hAnsi="Times New Roman" w:ascii="Times New Roman"/>
          <w:szCs w:val="24"/>
        </w:rPr>
        <w:t>i o</w:t>
      </w:r>
      <w:r w:rsidR="00B314E8" w:rsidRPr="00501E32">
        <w:rPr>
          <w:rFonts w:hAnsi="Times New Roman" w:ascii="Times New Roman"/>
          <w:szCs w:val="24"/>
        </w:rPr>
        <w:t xml:space="preserve">   j e</w:t>
      </w:r>
    </w:p>
    <w:p w:rsidRDefault="00797CC4" w:rsidP="000A020C" w:rsidR="00797CC4" w:rsidRPr="00501E3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4E4DE3" w:rsidP="00501E32" w:rsidR="004E4D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Neće se odrediti nastavljanje postupka radi naknadne diobe.</w:t>
      </w:r>
    </w:p>
    <w:p w:rsidRDefault="004E4DE3" w:rsidP="00501E32" w:rsidR="004E4DE3">
      <w:pPr>
        <w:ind w:firstLine="720"/>
        <w:jc w:val="both"/>
        <w:rPr>
          <w:rFonts w:hAnsi="Times New Roman" w:ascii="Times New Roman"/>
        </w:rPr>
      </w:pPr>
    </w:p>
    <w:p w:rsidRDefault="004E4DE3" w:rsidP="00501E32" w:rsidR="004E4DE3">
      <w:pPr>
        <w:ind w:firstLine="720"/>
        <w:jc w:val="both"/>
        <w:rPr>
          <w:rFonts w:hAnsi="Times New Roman" w:ascii="Times New Roman"/>
        </w:rPr>
      </w:pPr>
    </w:p>
    <w:p w:rsidRDefault="00501E32" w:rsidP="00501E32" w:rsidR="00501E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01E32" w:rsidP="00501E32" w:rsidR="00501E32">
      <w:pPr>
        <w:jc w:val="both"/>
        <w:rPr>
          <w:rFonts w:hAnsi="Times New Roman" w:ascii="Times New Roman"/>
        </w:rPr>
      </w:pPr>
    </w:p>
    <w:p w:rsidRDefault="00501E32" w:rsidP="00501E32" w:rsidR="00501E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Trgovačkog suda u Zagrebu posl.br. 68 St-2357/15 od 2. svibnja 2016. otvoren je i istovremeno zaključen skraćeni stečajni postupak nad dužnikom EKORAD d.o.o., Krapinske Toplice, kojim rješenjem je za stečajnog upravitelj imenovan Jelenko Lehki iz Zagreba, Pavla Hatza 10.</w:t>
      </w:r>
    </w:p>
    <w:p w:rsidRDefault="00501E32" w:rsidP="00501E32" w:rsidR="00501E32">
      <w:pPr>
        <w:jc w:val="both"/>
        <w:rPr>
          <w:rFonts w:hAnsi="Times New Roman" w:ascii="Times New Roman"/>
        </w:rPr>
      </w:pPr>
    </w:p>
    <w:p w:rsidRDefault="00501E32" w:rsidP="00501E32" w:rsidR="00501E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12. prosinca 2017. stečajni upravitelj izvijestio je sud da je zaprimio informaciju o postojanju sudskog postupka kod Općinskog suda u Zlataru pod brojem P-449/16 po tužbi tužitelja Miroslava Horvata i Krešimira Horvata (osnivača i bivšeg člana uprave stečajnog dužnika) protiv tuženika Hrvatske ceste d.o.o., radi naknade štete na objektu upisanom u zk.ul. 1356 k.o. Čret kod Općinskog suda u Zlataru, Zemljišnoknjižni odjel Zabok, u naravi poslovna hala i preko dva hektara zemljišta. Stečajni upravitelj navodi da je utvrdio da je u nekom trenutku bio zaključen ugovor između stečajnog dužnika i Zvonimira Horvata kojim se na predmetnom zemljištu osniva pravo građenja, ali da taj ugovor nikada nije proveden u zemljišnim knjigama. Stečajni upravitelj navodi da postoji mogućnost pokretanja tužbe </w:t>
      </w:r>
      <w:r w:rsidR="00563DDE">
        <w:rPr>
          <w:rFonts w:hAnsi="Times New Roman" w:ascii="Times New Roman"/>
        </w:rPr>
        <w:t xml:space="preserve">radi ostvarivanja upisa prava građenja </w:t>
      </w:r>
      <w:r w:rsidR="00A61B1D">
        <w:rPr>
          <w:rFonts w:hAnsi="Times New Roman" w:ascii="Times New Roman"/>
        </w:rPr>
        <w:t xml:space="preserve">u zemljišne knjige, dakle, nekretnina bi formalno ušla u stečajnu masu stečajnog dužnika. Pritom stečajni upravitelj napominje da su predmetne nekretnine opterećene nizom zaloga. Stečajni upravitelj ujedno ističe da stanje sredstava u stečajnoj masi trenutno iznosi 0,00 kn, pa stečajni upravitelj predlaže da sud pozove stečajne vjerovnike i moguće zainteresirane osobe da uplate predujam za pokriće troškova nastavljanja postupka u iznosu od 15.000,00 kn, a kako bi se u slučaju nastavka </w:t>
      </w:r>
      <w:r w:rsidR="00A61B1D">
        <w:rPr>
          <w:rFonts w:hAnsi="Times New Roman" w:ascii="Times New Roman"/>
        </w:rPr>
        <w:lastRenderedPageBreak/>
        <w:t>postupka formirala skupština vjerovnika te na istoj donijela odluka o pokretanju predmetne tužbe, a sve u cilju upisa prava građenja.</w:t>
      </w:r>
    </w:p>
    <w:p w:rsidRDefault="00A61B1D" w:rsidP="00501E32" w:rsidR="00A61B1D">
      <w:pPr>
        <w:jc w:val="both"/>
        <w:rPr>
          <w:rFonts w:hAnsi="Times New Roman" w:ascii="Times New Roman"/>
        </w:rPr>
      </w:pPr>
    </w:p>
    <w:p w:rsidRDefault="004E4DE3" w:rsidP="004E4DE3" w:rsidR="004E4D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sukladno odredbi čl. 289. st. 3. Stečajnog zakona (Narodne novine broj 71/15, 104/17, dalje u tekstu: SZ-a) predložio da sud uvjetuje nastavak postupka radi naknadne diobe uplatom predujma u iznosu od 15.000,00 kn, kojim predujmom bi se namirili troškovi nastavljanja postupka (što uključuje trošak </w:t>
      </w:r>
      <w:r w:rsidRPr="00A61B1D">
        <w:rPr>
          <w:rFonts w:hAnsi="Times New Roman" w:ascii="Times New Roman"/>
        </w:rPr>
        <w:t xml:space="preserve">knjigovodstva u iznosu od 3.000,00 kn (500,00 kn x 6 mjeseci); razni materijalni troškovi </w:t>
      </w:r>
      <w:r>
        <w:rPr>
          <w:rFonts w:hAnsi="Times New Roman" w:ascii="Times New Roman"/>
        </w:rPr>
        <w:t>u iznosu od 2.000,00 kn (</w:t>
      </w:r>
      <w:r w:rsidRPr="00A61B1D">
        <w:rPr>
          <w:rFonts w:hAnsi="Times New Roman" w:ascii="Times New Roman"/>
        </w:rPr>
        <w:t>trošak pristojbi, trošak promjene podataka u Državnom zavodu za statistiku, poštanski trošak, trošak telefoniranja, trošak kopiranja, prijevozni troškovi stečajnog upravitelja, trošak izrade štambilja, trošak otvaranja, v</w:t>
      </w:r>
      <w:r>
        <w:rPr>
          <w:rFonts w:hAnsi="Times New Roman" w:ascii="Times New Roman"/>
        </w:rPr>
        <w:t>ođenja i zatvaranja žiro računa, trošak arhiviranja), te trošak nagrade stečajnog upravitelja u bruto iznosu od 10.000,00 kn).</w:t>
      </w:r>
    </w:p>
    <w:p w:rsidRDefault="004E4DE3" w:rsidP="00A61B1D" w:rsidR="004E4DE3">
      <w:pPr>
        <w:ind w:firstLine="720"/>
        <w:jc w:val="both"/>
        <w:rPr>
          <w:rFonts w:hAnsi="Times New Roman" w:ascii="Times New Roman"/>
        </w:rPr>
      </w:pPr>
    </w:p>
    <w:p w:rsidRDefault="004E4DE3" w:rsidP="00A61B1D" w:rsidR="004E4D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Postupajući po takvom prijedlogu stečajnog upravitelja sud je rješenjem posl.br. St-2357/15 od 5. rujna 2018. pozvao stečajne vjerovnike, odnosno osobe koje imaju pravni interes da se odredi nastavak postupka radi naknadne diobe, da u roku od 15 dana na račun ovog suda predujme iznos od 15.000,00 kn za namirenje troškove nastavljanja postupka radi naknadne diobe. </w:t>
      </w:r>
    </w:p>
    <w:p w:rsidRDefault="004E4DE3" w:rsidP="00A61B1D" w:rsidR="004E4DE3">
      <w:pPr>
        <w:ind w:firstLine="720"/>
        <w:jc w:val="both"/>
        <w:rPr>
          <w:rFonts w:hAnsi="Times New Roman" w:ascii="Times New Roman"/>
        </w:rPr>
      </w:pPr>
    </w:p>
    <w:p w:rsidRDefault="004E4DE3" w:rsidP="004E4DE3" w:rsidR="004E4D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suda od 5. rujna 2018. objavljeno je na mrežnoj stranici e-Oglasna ploča suda istog dana te je postalo pravomoćno 22. rujna 2018. Provjerom u računovodstvu suda utvrđeno je da do dana 22. listopada 2018. nije uplaćen zatraženi predujam u visini od 15.000,00 kn. </w:t>
      </w:r>
    </w:p>
    <w:p w:rsidRDefault="004E4DE3" w:rsidP="004E4DE3" w:rsidR="004E4DE3">
      <w:pPr>
        <w:ind w:firstLine="720"/>
        <w:jc w:val="both"/>
        <w:rPr>
          <w:rFonts w:hAnsi="Times New Roman" w:ascii="Times New Roman"/>
        </w:rPr>
      </w:pPr>
    </w:p>
    <w:p w:rsidRDefault="004E4DE3" w:rsidP="004E4DE3" w:rsidR="004E4D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primjenom odredbe čl. 289. st. 3. SZ-a riješeno je kao u izreci ovog rješenja. </w:t>
      </w:r>
    </w:p>
    <w:p w:rsidRDefault="002042F7" w:rsidP="00E6631F" w:rsidR="002042F7" w:rsidRPr="00A61B1D">
      <w:pPr>
        <w:pStyle w:val="Tijeloteksta"/>
        <w:rPr>
          <w:rFonts w:hAnsi="Times New Roman" w:ascii="Times New Roman"/>
          <w:szCs w:val="24"/>
        </w:rPr>
      </w:pPr>
      <w:r w:rsidRPr="00A61B1D">
        <w:rPr>
          <w:rFonts w:hAnsi="Times New Roman" w:ascii="Times New Roman"/>
          <w:szCs w:val="24"/>
        </w:rPr>
        <w:tab/>
      </w:r>
    </w:p>
    <w:p w:rsidRDefault="00737A4B" w:rsidP="00144145" w:rsidR="006E73A1" w:rsidRPr="00A61B1D">
      <w:pPr>
        <w:pStyle w:val="Tijeloteksta"/>
        <w:jc w:val="center"/>
        <w:rPr>
          <w:rFonts w:hAnsi="Times New Roman" w:ascii="Times New Roman"/>
          <w:szCs w:val="24"/>
        </w:rPr>
      </w:pPr>
      <w:r w:rsidRPr="00A61B1D">
        <w:rPr>
          <w:rFonts w:hAnsi="Times New Roman" w:ascii="Times New Roman"/>
          <w:szCs w:val="24"/>
        </w:rPr>
        <w:t>U Karlovcu</w:t>
      </w:r>
      <w:r w:rsidR="004E4DE3">
        <w:rPr>
          <w:rFonts w:hAnsi="Times New Roman" w:ascii="Times New Roman"/>
          <w:szCs w:val="24"/>
        </w:rPr>
        <w:t xml:space="preserve"> 22. listopada</w:t>
      </w:r>
      <w:r w:rsidR="00435E75" w:rsidRPr="00A61B1D">
        <w:rPr>
          <w:rFonts w:hAnsi="Times New Roman" w:ascii="Times New Roman"/>
          <w:szCs w:val="24"/>
        </w:rPr>
        <w:t xml:space="preserve"> 2018</w:t>
      </w:r>
      <w:r w:rsidR="00797CC4" w:rsidRPr="00A61B1D">
        <w:rPr>
          <w:rFonts w:hAnsi="Times New Roman" w:ascii="Times New Roman"/>
          <w:szCs w:val="24"/>
        </w:rPr>
        <w:t xml:space="preserve">. </w:t>
      </w:r>
    </w:p>
    <w:p w:rsidRDefault="00737A4B" w:rsidP="00B314E8" w:rsidR="00737A4B" w:rsidRPr="00501E32">
      <w:pPr>
        <w:pStyle w:val="Tijeloteksta"/>
        <w:rPr>
          <w:rFonts w:hAnsi="Times New Roman" w:ascii="Times New Roman"/>
          <w:szCs w:val="24"/>
        </w:rPr>
      </w:pP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="003529AA" w:rsidRPr="00501E32">
        <w:rPr>
          <w:rFonts w:hAnsi="Times New Roman" w:ascii="Times New Roman"/>
          <w:szCs w:val="24"/>
        </w:rPr>
        <w:t xml:space="preserve">       </w:t>
      </w:r>
      <w:r w:rsidR="00887720" w:rsidRPr="00501E32">
        <w:rPr>
          <w:rFonts w:hAnsi="Times New Roman" w:ascii="Times New Roman"/>
          <w:szCs w:val="24"/>
        </w:rPr>
        <w:t xml:space="preserve">           </w:t>
      </w:r>
      <w:r w:rsidRPr="00501E32">
        <w:rPr>
          <w:rFonts w:hAnsi="Times New Roman" w:ascii="Times New Roman"/>
          <w:szCs w:val="24"/>
        </w:rPr>
        <w:t>Sudac:</w:t>
      </w:r>
    </w:p>
    <w:p w:rsidRDefault="00737A4B" w:rsidP="00D25A3C" w:rsidR="00F43D6B" w:rsidRPr="00501E32">
      <w:pPr>
        <w:pStyle w:val="Tijeloteksta"/>
        <w:ind w:left="360"/>
        <w:rPr>
          <w:rFonts w:hAnsi="Times New Roman" w:ascii="Times New Roman"/>
          <w:szCs w:val="24"/>
        </w:rPr>
      </w:pP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Pr="00501E32">
        <w:rPr>
          <w:rFonts w:hAnsi="Times New Roman" w:ascii="Times New Roman"/>
          <w:szCs w:val="24"/>
        </w:rPr>
        <w:tab/>
      </w:r>
      <w:r w:rsidR="003529AA" w:rsidRPr="00501E32">
        <w:rPr>
          <w:rFonts w:hAnsi="Times New Roman" w:ascii="Times New Roman"/>
          <w:szCs w:val="24"/>
        </w:rPr>
        <w:t xml:space="preserve">       </w:t>
      </w:r>
      <w:r w:rsidR="003F53B6" w:rsidRPr="00501E32">
        <w:rPr>
          <w:rFonts w:hAnsi="Times New Roman" w:ascii="Times New Roman"/>
          <w:szCs w:val="24"/>
        </w:rPr>
        <w:t xml:space="preserve">        </w:t>
      </w:r>
      <w:r w:rsidR="003529AA" w:rsidRPr="00501E32">
        <w:rPr>
          <w:rFonts w:hAnsi="Times New Roman" w:ascii="Times New Roman"/>
          <w:szCs w:val="24"/>
        </w:rPr>
        <w:t xml:space="preserve"> </w:t>
      </w:r>
      <w:r w:rsidRPr="00501E32">
        <w:rPr>
          <w:rFonts w:hAnsi="Times New Roman" w:ascii="Times New Roman"/>
          <w:szCs w:val="24"/>
        </w:rPr>
        <w:t>Goranka Boljkovac</w:t>
      </w:r>
      <w:r w:rsidR="009C1309" w:rsidRPr="00501E32">
        <w:rPr>
          <w:rFonts w:hAnsi="Times New Roman" w:ascii="Times New Roman"/>
          <w:szCs w:val="24"/>
        </w:rPr>
        <w:t>, v.r.</w:t>
      </w:r>
    </w:p>
    <w:p w:rsidRDefault="00882810" w:rsidP="00D25A3C" w:rsidR="00882810" w:rsidRPr="00501E32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501E32">
      <w:pPr>
        <w:jc w:val="both"/>
        <w:rPr>
          <w:rFonts w:hAnsi="Times New Roman" w:ascii="Times New Roman"/>
          <w:noProof w:val="false"/>
          <w:szCs w:val="24"/>
        </w:rPr>
      </w:pPr>
      <w:r w:rsidRPr="00501E32">
        <w:rPr>
          <w:rFonts w:hAnsi="Times New Roman" w:ascii="Times New Roman"/>
          <w:szCs w:val="24"/>
        </w:rPr>
        <w:tab/>
      </w:r>
      <w:r w:rsidR="009C1309" w:rsidRPr="00501E32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 w:rsidRPr="00501E32">
        <w:rPr>
          <w:rFonts w:hAnsi="Times New Roman" w:ascii="Times New Roman"/>
        </w:rPr>
        <w:t xml:space="preserve">    </w:t>
      </w:r>
      <w:r w:rsidR="00B25115">
        <w:rPr>
          <w:rFonts w:hAnsi="Times New Roman" w:ascii="Times New Roman"/>
        </w:rPr>
        <w:t xml:space="preserve"> </w:t>
      </w:r>
      <w:r w:rsidR="009C1309" w:rsidRPr="00501E32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501E32">
      <w:pPr>
        <w:jc w:val="both"/>
        <w:rPr>
          <w:rFonts w:hAnsi="Times New Roman" w:ascii="Times New Roman"/>
          <w:noProof w:val="false"/>
          <w:szCs w:val="24"/>
        </w:rPr>
      </w:pPr>
      <w:r w:rsidRPr="00501E32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Pr="00501E32">
        <w:rPr>
          <w:rFonts w:hAnsi="Times New Roman" w:ascii="Times New Roman"/>
        </w:rPr>
        <w:t xml:space="preserve">             </w:t>
      </w:r>
      <w:r w:rsidRPr="00501E32">
        <w:rPr>
          <w:rFonts w:hAnsi="Times New Roman" w:ascii="Times New Roman"/>
          <w:noProof w:val="false"/>
          <w:szCs w:val="24"/>
        </w:rPr>
        <w:t xml:space="preserve">  </w:t>
      </w:r>
      <w:r w:rsidR="00B25115">
        <w:rPr>
          <w:rFonts w:hAnsi="Times New Roman" w:ascii="Times New Roman"/>
          <w:noProof w:val="false"/>
          <w:szCs w:val="24"/>
        </w:rPr>
        <w:t xml:space="preserve">    </w:t>
      </w:r>
      <w:r w:rsidRPr="00501E32">
        <w:rPr>
          <w:rFonts w:hAnsi="Times New Roman" w:ascii="Times New Roman"/>
          <w:noProof w:val="false"/>
          <w:szCs w:val="24"/>
        </w:rPr>
        <w:t>ovlašteni službenik:</w:t>
      </w:r>
    </w:p>
    <w:p w:rsidRDefault="009C1309" w:rsidP="009C1309" w:rsidR="005B505D" w:rsidRPr="00501E32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501E32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 w:rsidRPr="00501E32">
        <w:rPr>
          <w:rFonts w:hAnsi="Times New Roman" w:ascii="Times New Roman"/>
        </w:rPr>
        <w:t xml:space="preserve">          </w:t>
      </w:r>
      <w:r w:rsidR="00B25115">
        <w:rPr>
          <w:rFonts w:hAnsi="Times New Roman" w:ascii="Times New Roman"/>
        </w:rPr>
        <w:t xml:space="preserve">  </w:t>
      </w:r>
      <w:r w:rsidRPr="00501E32">
        <w:rPr>
          <w:rFonts w:hAnsi="Times New Roman" w:ascii="Times New Roman"/>
        </w:rPr>
        <w:t xml:space="preserve"> Renata Klokočki</w:t>
      </w:r>
    </w:p>
    <w:p w:rsidRDefault="00F43D6B" w:rsidP="00882810" w:rsidR="00F43D6B" w:rsidRPr="00501E32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501E32">
      <w:pPr>
        <w:pStyle w:val="Tijeloteksta"/>
        <w:ind w:left="2160"/>
        <w:rPr>
          <w:rFonts w:hAnsi="Times New Roman" w:ascii="Times New Roman"/>
          <w:szCs w:val="24"/>
        </w:rPr>
      </w:pPr>
      <w:r w:rsidRPr="00501E32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B25115" w:rsidP="00B25115" w:rsidR="00B25115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</w:p>
    <w:p w:rsidRDefault="00B25115" w:rsidP="00B25115" w:rsidR="00B25115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dana o</w:t>
      </w:r>
      <w:r w:rsidRPr="00225016">
        <w:rPr>
          <w:rFonts w:hAnsi="Times New Roman" w:ascii="Times New Roman"/>
        </w:rPr>
        <w:t>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</w:p>
    <w:p w:rsidRDefault="00B25115" w:rsidP="00B25115" w:rsidR="00E10DFC" w:rsidRPr="00501E32">
      <w:pPr>
        <w:jc w:val="both"/>
        <w:rPr>
          <w:rFonts w:hAnsi="Times New Roman" w:ascii="Times New Roman"/>
          <w:szCs w:val="24"/>
        </w:rPr>
      </w:pP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sectPr w:rsidSect="00B25115" w:rsidR="00E10DFC" w:rsidRPr="00501E32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0D5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2C1A78">
      <w:rPr>
        <w:rFonts w:hAnsi="Times New Roman" w:ascii="Times New Roman"/>
      </w:rPr>
      <w:t>2357/15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4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178D"/>
    <w:rsid w:val="000229F4"/>
    <w:rsid w:val="00022C24"/>
    <w:rsid w:val="000268CE"/>
    <w:rsid w:val="000926C9"/>
    <w:rsid w:val="000A020C"/>
    <w:rsid w:val="000A2EA1"/>
    <w:rsid w:val="000C19E4"/>
    <w:rsid w:val="000C1F8F"/>
    <w:rsid w:val="000F0435"/>
    <w:rsid w:val="001302F2"/>
    <w:rsid w:val="00135E75"/>
    <w:rsid w:val="00136C70"/>
    <w:rsid w:val="00143BA9"/>
    <w:rsid w:val="00144145"/>
    <w:rsid w:val="00164987"/>
    <w:rsid w:val="001675F9"/>
    <w:rsid w:val="001E7F04"/>
    <w:rsid w:val="002042F7"/>
    <w:rsid w:val="002172A9"/>
    <w:rsid w:val="0023605C"/>
    <w:rsid w:val="00241429"/>
    <w:rsid w:val="00245E30"/>
    <w:rsid w:val="00254ACD"/>
    <w:rsid w:val="00257B0B"/>
    <w:rsid w:val="00270D28"/>
    <w:rsid w:val="002720D5"/>
    <w:rsid w:val="002811C7"/>
    <w:rsid w:val="00285573"/>
    <w:rsid w:val="002C1A78"/>
    <w:rsid w:val="002F211D"/>
    <w:rsid w:val="002F3756"/>
    <w:rsid w:val="00304E35"/>
    <w:rsid w:val="00310471"/>
    <w:rsid w:val="00334F5F"/>
    <w:rsid w:val="003529AA"/>
    <w:rsid w:val="00356BAE"/>
    <w:rsid w:val="00357972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3F7D3E"/>
    <w:rsid w:val="00416363"/>
    <w:rsid w:val="00435E75"/>
    <w:rsid w:val="004C5313"/>
    <w:rsid w:val="004D1FBA"/>
    <w:rsid w:val="004E4DE3"/>
    <w:rsid w:val="00501E32"/>
    <w:rsid w:val="00563DDE"/>
    <w:rsid w:val="00566675"/>
    <w:rsid w:val="00577F43"/>
    <w:rsid w:val="00594221"/>
    <w:rsid w:val="005A0E12"/>
    <w:rsid w:val="005B505D"/>
    <w:rsid w:val="005C0584"/>
    <w:rsid w:val="00607684"/>
    <w:rsid w:val="00623E14"/>
    <w:rsid w:val="00624289"/>
    <w:rsid w:val="006275C1"/>
    <w:rsid w:val="006521A5"/>
    <w:rsid w:val="00666434"/>
    <w:rsid w:val="00677842"/>
    <w:rsid w:val="00691644"/>
    <w:rsid w:val="00697E79"/>
    <w:rsid w:val="006D69C6"/>
    <w:rsid w:val="006E73A1"/>
    <w:rsid w:val="00727927"/>
    <w:rsid w:val="00732B7C"/>
    <w:rsid w:val="00737A4B"/>
    <w:rsid w:val="00762CD7"/>
    <w:rsid w:val="00797CC4"/>
    <w:rsid w:val="007B5627"/>
    <w:rsid w:val="007C72DF"/>
    <w:rsid w:val="00811ABD"/>
    <w:rsid w:val="00816375"/>
    <w:rsid w:val="00855310"/>
    <w:rsid w:val="00856C6C"/>
    <w:rsid w:val="00882810"/>
    <w:rsid w:val="00884533"/>
    <w:rsid w:val="00887720"/>
    <w:rsid w:val="008A1D5A"/>
    <w:rsid w:val="008A1EAD"/>
    <w:rsid w:val="008F12BE"/>
    <w:rsid w:val="00906A49"/>
    <w:rsid w:val="0091563D"/>
    <w:rsid w:val="00937ECE"/>
    <w:rsid w:val="00943142"/>
    <w:rsid w:val="009432E4"/>
    <w:rsid w:val="009433FF"/>
    <w:rsid w:val="009663A8"/>
    <w:rsid w:val="00992055"/>
    <w:rsid w:val="009A4E8F"/>
    <w:rsid w:val="009C1309"/>
    <w:rsid w:val="009E4099"/>
    <w:rsid w:val="009E4927"/>
    <w:rsid w:val="009F3B1B"/>
    <w:rsid w:val="009F4517"/>
    <w:rsid w:val="009F455D"/>
    <w:rsid w:val="00A1021C"/>
    <w:rsid w:val="00A1729B"/>
    <w:rsid w:val="00A23659"/>
    <w:rsid w:val="00A32D1F"/>
    <w:rsid w:val="00A3568C"/>
    <w:rsid w:val="00A61B1D"/>
    <w:rsid w:val="00A63C65"/>
    <w:rsid w:val="00A867C3"/>
    <w:rsid w:val="00AC14E9"/>
    <w:rsid w:val="00AD105D"/>
    <w:rsid w:val="00AD6215"/>
    <w:rsid w:val="00B01D38"/>
    <w:rsid w:val="00B05DA2"/>
    <w:rsid w:val="00B23F96"/>
    <w:rsid w:val="00B25115"/>
    <w:rsid w:val="00B314E8"/>
    <w:rsid w:val="00BB4093"/>
    <w:rsid w:val="00BB5EB8"/>
    <w:rsid w:val="00BB6B99"/>
    <w:rsid w:val="00BE2C07"/>
    <w:rsid w:val="00C308EB"/>
    <w:rsid w:val="00C368E8"/>
    <w:rsid w:val="00C43389"/>
    <w:rsid w:val="00C4751B"/>
    <w:rsid w:val="00C9601B"/>
    <w:rsid w:val="00CE0A00"/>
    <w:rsid w:val="00CF4808"/>
    <w:rsid w:val="00CF4C16"/>
    <w:rsid w:val="00D25A3C"/>
    <w:rsid w:val="00D32BED"/>
    <w:rsid w:val="00D87008"/>
    <w:rsid w:val="00DB1F37"/>
    <w:rsid w:val="00DE593E"/>
    <w:rsid w:val="00DF4FD7"/>
    <w:rsid w:val="00DF73ED"/>
    <w:rsid w:val="00E10DFC"/>
    <w:rsid w:val="00E54C03"/>
    <w:rsid w:val="00E5513E"/>
    <w:rsid w:val="00E57A50"/>
    <w:rsid w:val="00E6248C"/>
    <w:rsid w:val="00E644ED"/>
    <w:rsid w:val="00E6631F"/>
    <w:rsid w:val="00E953AE"/>
    <w:rsid w:val="00F22AC8"/>
    <w:rsid w:val="00F33980"/>
    <w:rsid w:val="00F43D6B"/>
    <w:rsid w:val="00F975DA"/>
    <w:rsid w:val="00FA30E8"/>
    <w:rsid w:val="00FB1F4B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72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0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0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0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0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72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0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0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0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0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St-2357/2015</izvorni_sadrzaj>
    <derivirana_varijabla naziv="DomainObject.Predmet.OznakaBroj_1">St-2357/2015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EKORAD d.o.o. zastupanog po punomoćniku Miroslav Horvat</izvorni_sadrzaj>
    <derivirana_varijabla naziv="DomainObject.Predmet.ProtustrankaFormated_1">  EKORAD d.o.o. zastupanog po punomoćniku Miroslav Horvat</derivirana_varijabla>
  </DomainObject.Predmet.ProtustrankaFormated>
  <DomainObject.Predmet.ProtustrankaFormatedOIB>
    <izvorni_sadrzaj>  EKORAD d.o.o., OIB 26688663276 zastupanog po punomoćniku Miroslav Horvat</izvorni_sadrzaj>
    <derivirana_varijabla naziv="DomainObject.Predmet.ProtustrankaFormatedOIB_1">  EKORAD d.o.o., OIB 26688663276 zastupanog po punomoćniku Miroslav Horvat</derivirana_varijabla>
  </DomainObject.Predmet.ProtustrankaFormatedOIB>
  <DomainObject.Predmet.ProtustrankaFormatedWithAdress>
    <izvorni_sadrzaj> EKORAD d.o.o., Čret 21, 49217 Krapinske Toplice zastupanog po punomoćniku Miroslav Horvat</izvorni_sadrzaj>
    <derivirana_varijabla naziv="DomainObject.Predmet.ProtustrankaFormatedWithAdress_1"> EKORAD d.o.o., Čret 21, 49217 Krapinske Toplice zastupanog po punomoćniku Miroslav Horvat</derivirana_varijabla>
  </DomainObject.Predmet.ProtustrankaFormatedWithAdress>
  <DomainObject.Predmet.ProtustrankaFormatedWithAdressOIB>
    <izvorni_sadrzaj> EKORAD d.o.o., OIB 26688663276, Čret 21, 49217 Krapinske Toplice zastupanog po punomoćniku Miroslav Horvat</izvorni_sadrzaj>
    <derivirana_varijabla naziv="DomainObject.Predmet.ProtustrankaFormatedWithAdressOIB_1"> EKORAD d.o.o., OIB 26688663276, Čret 21, 49217 Krapinske Toplice zastupanog po punomoćniku Miroslav Horvat</derivirana_varijabla>
  </DomainObject.Predmet.ProtustrankaFormatedWithAdressOIB>
  <DomainObject.Predmet.ProtustrankaWithAdress>
    <izvorni_sadrzaj>EKORAD d.o.o. Čret 21, 49217 Krapinske Toplice</izvorni_sadrzaj>
    <derivirana_varijabla naziv="DomainObject.Predmet.ProtustrankaWithAdress_1">EKORAD d.o.o. Čret 21, 49217 Krapinske Toplice</derivirana_varijabla>
  </DomainObject.Predmet.ProtustrankaWithAdress>
  <DomainObject.Predmet.ProtustrankaWithAdressOIB>
    <izvorni_sadrzaj>EKORAD d.o.o., OIB 26688663276, Čret 21, 49217 Krapinske Toplice</izvorni_sadrzaj>
    <derivirana_varijabla naziv="DomainObject.Predmet.ProtustrankaWithAdressOIB_1">EKORAD d.o.o., OIB 26688663276, Čret 21, 49217 Krapinske Toplice</derivirana_varijabla>
  </DomainObject.Predmet.ProtustrankaWithAdressOIB>
  <DomainObject.Predmet.ProtustrankaNazivFormated>
    <izvorni_sadrzaj>EKORAD d.o.o.</izvorni_sadrzaj>
    <derivirana_varijabla naziv="DomainObject.Predmet.ProtustrankaNazivFormated_1">EKORAD d.o.o.</derivirana_varijabla>
  </DomainObject.Predmet.ProtustrankaNazivFormated>
  <DomainObject.Predmet.ProtustrankaNazivFormatedOIB>
    <izvorni_sadrzaj>EKORAD d.o.o., OIB 26688663276</izvorni_sadrzaj>
    <derivirana_varijabla naziv="DomainObject.Predmet.ProtustrankaNazivFormatedOIB_1">EKORAD d.o.o., OIB 26688663276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EKORAD d.o.o. zastupanog po punomoćniku Miroslav Horvat</item>
    </izvorni_sadrzaj>
    <derivirana_varijabla naziv="DomainObject.Predmet.ProtuStrankaListFormated_1">
      <item>EKORAD d.o.o. zastupanog po punomoćniku Miroslav Horvat</item>
    </derivirana_varijabla>
  </DomainObject.Predmet.ProtuStrankaListFormated>
  <DomainObject.Predmet.ProtuStrankaListFormatedOIB>
    <izvorni_sadrzaj>
      <item>EKORAD d.o.o., OIB 26688663276 zastupanog po punomoćniku Miroslav Horvat</item>
    </izvorni_sadrzaj>
    <derivirana_varijabla naziv="DomainObject.Predmet.ProtuStrankaListFormatedOIB_1">
      <item>EKORAD d.o.o., OIB 26688663276 zastupanog po punomoćniku Miroslav Horvat</item>
    </derivirana_varijabla>
  </DomainObject.Predmet.ProtuStrankaListFormatedOIB>
  <DomainObject.Predmet.ProtuStrankaListFormatedWithAdress>
    <izvorni_sadrzaj>
      <item>EKORAD d.o.o., Čret 21, 49217 Krapinske Toplice zastupanog po punomoćniku Miroslav Horvat</item>
    </izvorni_sadrzaj>
    <derivirana_varijabla naziv="DomainObject.Predmet.ProtuStrankaListFormatedWithAdress_1">
      <item>EKORAD d.o.o., Čret 21, 49217 Krapinske Toplice zastupanog po punomoćniku Miroslav Horvat</item>
    </derivirana_varijabla>
  </DomainObject.Predmet.ProtuStrankaListFormatedWithAdress>
  <DomainObject.Predmet.ProtuStrankaListFormatedWithAdressOIB>
    <izvorni_sadrzaj>
      <item>EKORAD d.o.o., OIB 26688663276, Čret 21, 49217 Krapinske Toplice zastupanog po punomoćniku Miroslav Horvat</item>
    </izvorni_sadrzaj>
    <derivirana_varijabla naziv="DomainObject.Predmet.ProtuStrankaListFormatedWithAdressOIB_1">
      <item>EKORAD d.o.o., OIB 26688663276, Čret 21, 49217 Krapinske Toplice zastupanog po punomoćniku Miroslav Horvat</item>
    </derivirana_varijabla>
  </DomainObject.Predmet.ProtuStrankaListFormatedWithAdressOIB>
  <DomainObject.Predmet.ProtuStrankaListNazivFormated>
    <izvorni_sadrzaj>
      <item>EKORAD d.o.o.</item>
    </izvorni_sadrzaj>
    <derivirana_varijabla naziv="DomainObject.Predmet.ProtuStrankaListNazivFormated_1">
      <item>EKORAD d.o.o.</item>
    </derivirana_varijabla>
  </DomainObject.Predmet.ProtuStrankaListNazivFormated>
  <DomainObject.Predmet.ProtuStrankaListNazivFormatedOIB>
    <izvorni_sadrzaj>
      <item>EKORAD d.o.o., OIB 26688663276</item>
    </izvorni_sadrzaj>
    <derivirana_varijabla naziv="DomainObject.Predmet.ProtuStrankaListNazivFormatedOIB_1">
      <item>EKORAD d.o.o., OIB 26688663276</item>
    </derivirana_varijabla>
  </DomainObject.Predmet.ProtuStrankaListNazivFormatedOIB>
  <DomainObject.Predmet.OstaliListFormated>
    <izvorni_sadrzaj>
      <item>Miroslav Horvat punomoćnik sudionika u postupku EKORAD d.o.o.</item>
    </izvorni_sadrzaj>
    <derivirana_varijabla naziv="DomainObject.Predmet.OstaliListFormated_1">
      <item>Miroslav Horvat punomoćnik sudionika u postupku EKORAD d.o.o.</item>
    </derivirana_varijabla>
  </DomainObject.Predmet.OstaliListFormated>
  <DomainObject.Predmet.OstaliListFormatedOIB>
    <izvorni_sadrzaj>
      <item>Miroslav Horvat, OIB 50367484110 punomoćnik sudionika u postupku EKORAD d.o.o.</item>
    </izvorni_sadrzaj>
    <derivirana_varijabla naziv="DomainObject.Predmet.OstaliListFormatedOIB_1">
      <item>Miroslav Horvat, OIB 50367484110 punomoćnik sudionika u postupku EKORAD d.o.o.</item>
    </derivirana_varijabla>
  </DomainObject.Predmet.OstaliListFormatedOIB>
  <DomainObject.Predmet.OstaliListFormatedWithAdress>
    <izvorni_sadrzaj>
      <item>Miroslav Horvat, Antuna Mihanovića 22 A, 49217 Krapinske Toplice punomoćnik sudionika u postupku EKORAD d.o.o.</item>
    </izvorni_sadrzaj>
    <derivirana_varijabla naziv="DomainObject.Predmet.OstaliListFormatedWithAdress_1">
      <item>Miroslav Horvat, Antuna Mihanovića 22 A, 49217 Krapinske Toplice punomoćnik sudionika u postupku EKORAD d.o.o.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EKORAD d.o.o.</item>
    </izvorni_sadrzaj>
    <derivirana_varijabla naziv="DomainObject.Predmet.OstaliListFormatedWithAdressOIB_1">
      <item>Miroslav Horvat, OIB 50367484110, Antuna Mihanovića 22 A, 49217 Krapinske Toplice punomoćnik sudionika u postupku EKORAD d.o.o.</item>
    </derivirana_varijabla>
  </DomainObject.Predmet.OstaliListFormatedWithAdressOIB>
  <DomainObject.Predmet.OstaliListNazivFormated>
    <izvorni_sadrzaj>
      <item>Miroslav Horvat</item>
    </izvorni_sadrzaj>
    <derivirana_varijabla naziv="DomainObject.Predmet.OstaliListNazivFormated_1">
      <item>Miroslav Horvat</item>
    </derivirana_varijabla>
  </DomainObject.Predmet.OstaliListNazivFormated>
  <DomainObject.Predmet.OstaliListNazivFormatedOIB>
    <izvorni_sadrzaj>
      <item>Miroslav Horvat, OIB 50367484110</item>
    </izvorni_sadrzaj>
    <derivirana_varijabla naziv="DomainObject.Predmet.OstaliListNazivFormatedOIB_1">
      <item>Miroslav Horvat, OIB 50367484110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EKORAD d.o.o.</izvorni_sadrzaj>
    <derivirana_varijabla naziv="DomainObject.Predmet.ProtustrankaIDrugi_1">EKORAD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EKORAD d.o.o., OIB 26688663276, Čret 21, 49217 Krapinske Toplice</izvorni_sadrzaj>
    <derivirana_varijabla naziv="DomainObject.Predmet.ProtustrankaIDrugiAdressOIB_1">EKORAD d.o.o., OIB 26688663276, Čret 21,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>15. lipnja 2016.</izvorni_sadrzaj>
    <derivirana_varijabla naziv="DomainObject.Predmet.OdlukaRjesenje.DatumPravomocnosti_1">15. lipnja 2016.</derivirana_varijabla>
  </DomainObject.Predmet.OdlukaRjesenje.DatumPravomocnosti>
  <DomainObject.Predmet.OdlukaRjesenje.Oznaka>
    <izvorni_sadrzaj>St-2357/2015-6</izvorni_sadrzaj>
    <derivirana_varijabla naziv="DomainObject.Predmet.OdlukaRjesenje.Oznaka_1">St-2357/2015-6</derivirana_varijabla>
  </DomainObject.Predmet.OdlukaRjesenje.Oznaka>
  <DomainObject.Predmet.SudioniciListNaziv>
    <izvorni_sadrzaj>
      <item>EKORAD d.o.o.</item>
      <item>FINA Regionalni centar Zagreb</item>
      <item>Miroslav Horvat</item>
    </izvorni_sadrzaj>
    <derivirana_varijabla naziv="DomainObject.Predmet.SudioniciListNaziv_1">
      <item>EKORAD d.o.o.</item>
      <item>FINA Regionalni centar Zagreb</item>
      <item>Miroslav Horvat</item>
    </derivirana_varijabla>
  </DomainObject.Predmet.SudioniciListNaziv>
  <DomainObject.Predmet.SudioniciListAdressOIB>
    <izvorni_sadrzaj>
      <item>EKORAD d.o.o., OIB 26688663276, Čret 21,49217 Krapinske Toplice</item>
      <item>FINA Regionalni centar Zagreb, OIB 85821130368, Trg svibanjskih žrtava 1995. 1,10000 Zagreb</item>
      <item>Miroslav Horvat, OIB 50367484110, Antuna Mihanovića 22 A,49217 Krapinske Toplice</item>
    </izvorni_sadrzaj>
    <derivirana_varijabla naziv="DomainObject.Predmet.SudioniciListAdressOIB_1">
      <item>EKORAD d.o.o., OIB 26688663276, Čret 21,49217 Krapinske Toplice</item>
      <item>FINA Regionalni centar Zagreb, OIB 85821130368, Trg svibanjskih žrtava 1995. 1,10000 Zagreb</item>
      <item>Miroslav Horvat, OIB 50367484110, Antuna Mihanovića 22 A,49217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26688663276</item>
      <item>, OIB 85821130368</item>
      <item>, OIB 50367484110</item>
    </izvorni_sadrzaj>
    <derivirana_varijabla naziv="DomainObject.Predmet.SudioniciListNazivOIB_1">
      <item>, OIB 26688663276</item>
      <item>, OIB 85821130368</item>
      <item>, OIB 50367484110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lipnja 2016.</izvorni_sadrzaj>
    <derivirana_varijabla naziv="DomainObject.PredzadnjaOdlukaIzPredmeta.DatumDonosenjaOdluke_1">2. lipnja 2016.</derivirana_varijabla>
  </DomainObject.PredzadnjaOdlukaIzPredmeta.DatumDonosenjaOdluke>
  <DomainObject.PredzadnjaOdlukaIzPredmeta.Oznaka>
    <izvorni_sadrzaj>St-2357/2015-10</izvorni_sadrzaj>
    <derivirana_varijabla naziv="DomainObject.PredzadnjaOdlukaIzPredmeta.Oznaka_1">St-2357/2015-10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4D6C9-EC58-4E99-A50A-85D8BAC25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635</properties:Words>
  <properties:Characters>3531</properties:Characters>
  <properties:Lines>80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2018-10-22T08:31:00Z</dcterms:created>
  <dc:creator>x</dc:creator>
  <cp:lastModifiedBy>Renata Klokočki</cp:lastModifiedBy>
  <cp:lastPrinted>2018-10-22T08:38:00Z</cp:lastPrinted>
  <dcterms:modified xmlns:xsi="http://www.w3.org/2001/XMLSchema-instance" xsi:type="dcterms:W3CDTF">2018-10-22T08:38:00Z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(RJEŠENJE-neće se provoditi nastavak postupka radi naknadne diobe-EKORAD.docx)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