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7a3a9" w14:paraId="537a3a9" w:rsidRDefault="002F4787" w:rsidP="00A81B91" w:rsidR="00A81B91"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F810F4">
        <w:rPr>
          <w:sz w:val="24"/>
        </w:rPr>
        <w:t>U SLAVONSKOM BRODU</w:t>
      </w:r>
    </w:p>
    <w:p w:rsidRDefault="00E050E3" w:rsidR="00E050E3">
      <w:pPr>
        <w:rPr>
          <w:sz w:val="24"/>
        </w:rPr>
      </w:pPr>
      <w:r>
        <w:rPr>
          <w:sz w:val="24"/>
        </w:rPr>
        <w:t>Trg pobjede 13</w:t>
      </w:r>
    </w:p>
    <w:p w:rsidRDefault="00E050E3" w:rsidR="007A5162" w:rsidRPr="00A81B91">
      <w:pPr>
        <w:rPr>
          <w:sz w:val="24"/>
        </w:rPr>
      </w:pPr>
      <w:r>
        <w:rPr>
          <w:sz w:val="24"/>
        </w:rPr>
        <w:t>35000 Slavonski Brod</w:t>
      </w:r>
      <w:r w:rsidR="00A30070">
        <w:rPr>
          <w:sz w:val="24"/>
        </w:rPr>
        <w:t xml:space="preserve">                                        </w:t>
      </w:r>
      <w:r w:rsidR="00C8222F">
        <w:rPr>
          <w:sz w:val="24"/>
        </w:rPr>
        <w:t xml:space="preserve">                       </w:t>
      </w:r>
      <w:r w:rsidR="00A30070" w:rsidRPr="00A81B91">
        <w:rPr>
          <w:sz w:val="24"/>
        </w:rPr>
        <w:t>Broj: St-</w:t>
      </w:r>
      <w:r w:rsidR="00C90D20">
        <w:rPr>
          <w:sz w:val="24"/>
        </w:rPr>
        <w:t>943/2016-10</w:t>
      </w: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77361F">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7A5162">
      <w:pPr>
        <w:jc w:val="both"/>
        <w:rPr>
          <w:sz w:val="24"/>
        </w:rPr>
      </w:pPr>
      <w:r>
        <w:rPr>
          <w:sz w:val="24"/>
        </w:rPr>
        <w:tab/>
        <w:t xml:space="preserve">TRGOVAČKI SUD U </w:t>
      </w:r>
      <w:r w:rsidR="004D5E93">
        <w:rPr>
          <w:sz w:val="24"/>
        </w:rPr>
        <w:t xml:space="preserve">OSIJEKU STALNA SLUŽBA </w:t>
      </w:r>
      <w:r w:rsidR="00C90D20">
        <w:rPr>
          <w:sz w:val="24"/>
        </w:rPr>
        <w:t>U SLAVONSKOM BRODU</w:t>
      </w:r>
      <w:r>
        <w:rPr>
          <w:sz w:val="24"/>
        </w:rPr>
        <w:t xml:space="preserve">, po stečajnom sucu Vesni Vukelić, </w:t>
      </w:r>
      <w:r w:rsidR="00F04296">
        <w:rPr>
          <w:sz w:val="24"/>
        </w:rPr>
        <w:t xml:space="preserve">u </w:t>
      </w:r>
      <w:r w:rsidR="002D5486">
        <w:rPr>
          <w:sz w:val="24"/>
        </w:rPr>
        <w:t xml:space="preserve">prethodnom </w:t>
      </w:r>
      <w:r w:rsidR="00F04296">
        <w:rPr>
          <w:sz w:val="24"/>
        </w:rPr>
        <w:t xml:space="preserve">postupku </w:t>
      </w:r>
      <w:r w:rsidR="002D5486">
        <w:rPr>
          <w:sz w:val="24"/>
        </w:rPr>
        <w:t xml:space="preserve">radi utvrđivanja pretpostavki za otvaranje stečajnog postupka </w:t>
      </w:r>
      <w:r w:rsidR="00CE00EE">
        <w:rPr>
          <w:sz w:val="24"/>
        </w:rPr>
        <w:t xml:space="preserve"> nad dužnikom</w:t>
      </w:r>
      <w:r w:rsidR="001E5692">
        <w:rPr>
          <w:sz w:val="24"/>
        </w:rPr>
        <w:t xml:space="preserve"> </w:t>
      </w:r>
      <w:r w:rsidR="003056D0">
        <w:rPr>
          <w:sz w:val="24"/>
          <w:szCs w:val="24"/>
        </w:rPr>
        <w:t xml:space="preserve">GLAZURA </w:t>
      </w:r>
      <w:r w:rsidR="00C90D20">
        <w:rPr>
          <w:sz w:val="24"/>
          <w:szCs w:val="24"/>
        </w:rPr>
        <w:t>BROD j.d.o.o Slav.Brod</w:t>
      </w:r>
      <w:r w:rsidR="00CE00EE">
        <w:rPr>
          <w:sz w:val="24"/>
        </w:rPr>
        <w:t xml:space="preserve">, </w:t>
      </w:r>
      <w:r w:rsidR="00FE33EE">
        <w:rPr>
          <w:sz w:val="24"/>
        </w:rPr>
        <w:t xml:space="preserve">dana </w:t>
      </w:r>
      <w:r w:rsidR="00D15BFE">
        <w:rPr>
          <w:sz w:val="24"/>
        </w:rPr>
        <w:t>23</w:t>
      </w:r>
      <w:r w:rsidR="00C90D20">
        <w:rPr>
          <w:sz w:val="24"/>
        </w:rPr>
        <w:t>.studenog</w:t>
      </w:r>
      <w:r w:rsidR="002D0010">
        <w:rPr>
          <w:sz w:val="24"/>
        </w:rPr>
        <w:t xml:space="preserve"> 2016</w:t>
      </w:r>
      <w:r w:rsidR="00A81B91">
        <w:rPr>
          <w:sz w:val="24"/>
        </w:rPr>
        <w:t>.</w:t>
      </w:r>
    </w:p>
    <w:p w:rsidRDefault="00A81B91" w:rsidP="0085333F" w:rsidR="00A81B91">
      <w:pPr>
        <w:jc w:val="both"/>
        <w:rPr>
          <w:sz w:val="24"/>
        </w:rPr>
      </w:pPr>
    </w:p>
    <w:p w:rsidRDefault="00A30070" w:rsidP="003D475B" w:rsidR="00474836" w:rsidRPr="00534805">
      <w:pPr>
        <w:jc w:val="center"/>
        <w:rPr>
          <w:sz w:val="24"/>
        </w:rPr>
      </w:pPr>
      <w:r w:rsidRPr="00534805">
        <w:rPr>
          <w:sz w:val="24"/>
        </w:rPr>
        <w:t>r i j e š i o     j e</w:t>
      </w:r>
    </w:p>
    <w:p w:rsidRDefault="00A30070" w:rsidR="00A30070">
      <w:pPr>
        <w:rPr>
          <w:sz w:val="24"/>
        </w:rPr>
      </w:pPr>
    </w:p>
    <w:p w:rsidRDefault="00A30070" w:rsidP="00133947" w:rsidR="007A5162">
      <w:pPr>
        <w:jc w:val="both"/>
        <w:rPr>
          <w:sz w:val="24"/>
        </w:rPr>
      </w:pPr>
      <w:r>
        <w:rPr>
          <w:sz w:val="24"/>
        </w:rPr>
        <w:tab/>
      </w:r>
      <w:r w:rsidR="003056D0">
        <w:rPr>
          <w:sz w:val="24"/>
        </w:rPr>
        <w:t xml:space="preserve">I - </w:t>
      </w:r>
      <w:r w:rsidR="002D0010">
        <w:rPr>
          <w:sz w:val="24"/>
        </w:rPr>
        <w:t xml:space="preserve">Obustavlja se </w:t>
      </w:r>
      <w:r w:rsidR="007632A2">
        <w:rPr>
          <w:sz w:val="24"/>
        </w:rPr>
        <w:t xml:space="preserve">prethodni postupak radi utvrđivanja pretpostavki za otvaranje stečajnog postupka nad dužnikom </w:t>
      </w:r>
      <w:r w:rsidR="003056D0">
        <w:rPr>
          <w:sz w:val="24"/>
          <w:szCs w:val="24"/>
        </w:rPr>
        <w:t>GLAZURA BROD j.d.o.o za graditeljstvo i usluge Slav.Brod, Svete Ane 2, OIB 69586687761</w:t>
      </w:r>
      <w:r w:rsidR="00E516A9">
        <w:rPr>
          <w:sz w:val="24"/>
        </w:rPr>
        <w:t>.</w:t>
      </w:r>
      <w:r w:rsidR="000E0056">
        <w:rPr>
          <w:sz w:val="24"/>
        </w:rPr>
        <w:tab/>
      </w:r>
    </w:p>
    <w:p w:rsidRDefault="003056D0" w:rsidP="00133947" w:rsidR="003056D0">
      <w:pPr>
        <w:jc w:val="both"/>
        <w:rPr>
          <w:sz w:val="24"/>
        </w:rPr>
      </w:pPr>
    </w:p>
    <w:p w:rsidRDefault="003056D0" w:rsidP="00133947" w:rsidR="00474836">
      <w:pPr>
        <w:jc w:val="both"/>
        <w:rPr>
          <w:sz w:val="24"/>
        </w:rPr>
      </w:pPr>
      <w:r>
        <w:rPr>
          <w:sz w:val="24"/>
        </w:rPr>
        <w:tab/>
        <w:t>II – Nalaže se Financijskoj agenciji</w:t>
      </w:r>
      <w:r w:rsidR="00394680">
        <w:rPr>
          <w:sz w:val="24"/>
        </w:rPr>
        <w:t>, po pravomoćnosti ovog rješenja</w:t>
      </w:r>
      <w:r>
        <w:rPr>
          <w:sz w:val="24"/>
        </w:rPr>
        <w:t xml:space="preserve"> izdati nalog poslovnoj banci dužnika za oslobođenje sredstava zaplijenjenih prema odredbi čl. 112 st. 5 Stečajnog zakona u iznosu od 5.000,00 kn, te omogućiti dužniku raspolaganje navedenim sredstvima.</w:t>
      </w:r>
    </w:p>
    <w:p w:rsidRDefault="00A30070" w:rsidR="00A30070">
      <w:pPr>
        <w:rPr>
          <w:sz w:val="24"/>
        </w:rPr>
      </w:pPr>
    </w:p>
    <w:p w:rsidRDefault="00A30070" w:rsidP="0085333F" w:rsidR="00474836">
      <w:pPr>
        <w:jc w:val="center"/>
        <w:rPr>
          <w:sz w:val="24"/>
        </w:rPr>
      </w:pPr>
      <w:r w:rsidRPr="00534805">
        <w:rPr>
          <w:sz w:val="24"/>
        </w:rPr>
        <w:t>Obrazloženje</w:t>
      </w:r>
    </w:p>
    <w:p w:rsidRDefault="00B1736B" w:rsidR="00B1736B">
      <w:pPr>
        <w:rPr>
          <w:sz w:val="24"/>
        </w:rPr>
      </w:pPr>
    </w:p>
    <w:p w:rsidRDefault="00A30070" w:rsidR="000E0056">
      <w:pPr>
        <w:jc w:val="both"/>
        <w:rPr>
          <w:sz w:val="24"/>
        </w:rPr>
      </w:pPr>
      <w:r>
        <w:rPr>
          <w:sz w:val="24"/>
        </w:rPr>
        <w:tab/>
      </w:r>
      <w:r w:rsidR="007632A2">
        <w:rPr>
          <w:sz w:val="24"/>
        </w:rPr>
        <w:t xml:space="preserve">Financijska agencija RC Osijek podnijela je ovom sudu prijedlog za otvaranje stečajnog postupka nad dužnikom </w:t>
      </w:r>
      <w:r w:rsidR="003056D0">
        <w:rPr>
          <w:sz w:val="24"/>
        </w:rPr>
        <w:t>GLAZURA BROD j.d.o.o Slav.Brod</w:t>
      </w:r>
      <w:r w:rsidR="007632A2">
        <w:rPr>
          <w:sz w:val="24"/>
        </w:rPr>
        <w:t xml:space="preserve"> temeljem odredbe čl. </w:t>
      </w:r>
      <w:r w:rsidR="003056D0">
        <w:rPr>
          <w:sz w:val="24"/>
        </w:rPr>
        <w:t>110 st. 1</w:t>
      </w:r>
      <w:r w:rsidR="007632A2">
        <w:rPr>
          <w:sz w:val="24"/>
        </w:rPr>
        <w:t xml:space="preserve"> Stečajnog zakona (NN br. 71/15, dalje SZ). </w:t>
      </w:r>
    </w:p>
    <w:p w:rsidRDefault="007632A2" w:rsidR="003056D0">
      <w:pPr>
        <w:jc w:val="both"/>
        <w:rPr>
          <w:sz w:val="24"/>
        </w:rPr>
      </w:pPr>
      <w:r>
        <w:rPr>
          <w:sz w:val="24"/>
        </w:rPr>
        <w:t xml:space="preserve">U prijedlogu navodi da dužnik  na dan </w:t>
      </w:r>
      <w:r w:rsidR="003056D0">
        <w:rPr>
          <w:sz w:val="24"/>
        </w:rPr>
        <w:t>18.4.2016</w:t>
      </w:r>
      <w:r>
        <w:rPr>
          <w:sz w:val="24"/>
        </w:rPr>
        <w:t>.</w:t>
      </w:r>
      <w:r w:rsidR="003056D0">
        <w:rPr>
          <w:sz w:val="24"/>
        </w:rPr>
        <w:t xml:space="preserve"> u Očevidniku redoslijeda osnova za plaćanje </w:t>
      </w:r>
      <w:r>
        <w:rPr>
          <w:sz w:val="24"/>
        </w:rPr>
        <w:t xml:space="preserve">ima evidentirane neizvršene osnove za plaćanje u neprekinutom razdoblju od </w:t>
      </w:r>
      <w:r w:rsidR="003056D0">
        <w:rPr>
          <w:sz w:val="24"/>
        </w:rPr>
        <w:t>120</w:t>
      </w:r>
      <w:r>
        <w:rPr>
          <w:sz w:val="24"/>
        </w:rPr>
        <w:t xml:space="preserve"> dana u ukupnom iznosu </w:t>
      </w:r>
      <w:r w:rsidR="003056D0">
        <w:rPr>
          <w:sz w:val="24"/>
        </w:rPr>
        <w:t>26.499,17</w:t>
      </w:r>
      <w:r>
        <w:rPr>
          <w:sz w:val="24"/>
        </w:rPr>
        <w:t xml:space="preserve"> kn</w:t>
      </w:r>
      <w:r w:rsidR="003056D0">
        <w:rPr>
          <w:sz w:val="24"/>
        </w:rPr>
        <w:t>, te ima jednog zaposlenog, a da je na temelju odredbe čl. 112 SZ-a zaplijenjen iznos od 5.000,00 kn na ime predujma za namirenje troškova stečajnog postupka.</w:t>
      </w:r>
    </w:p>
    <w:p w:rsidRDefault="007632A2" w:rsidR="007632A2">
      <w:pPr>
        <w:jc w:val="both"/>
        <w:rPr>
          <w:sz w:val="24"/>
        </w:rPr>
      </w:pPr>
      <w:r>
        <w:rPr>
          <w:sz w:val="24"/>
        </w:rPr>
        <w:tab/>
        <w:t>Temeljem prijedloga sud je rješenjem br. St-</w:t>
      </w:r>
      <w:r w:rsidR="003056D0">
        <w:rPr>
          <w:sz w:val="24"/>
        </w:rPr>
        <w:t>943/2016-3 od 26.srpnja 2016</w:t>
      </w:r>
      <w:r>
        <w:rPr>
          <w:sz w:val="24"/>
        </w:rPr>
        <w:t>.pokrenuo prethodni postupak radi utvrđivanja pretpostavki za otvaranje stečajnog postupka nad dužnikom.</w:t>
      </w:r>
    </w:p>
    <w:p w:rsidRDefault="007632A2" w:rsidP="00B02FE1" w:rsidR="00A765B1">
      <w:pPr>
        <w:jc w:val="both"/>
        <w:rPr>
          <w:sz w:val="24"/>
        </w:rPr>
      </w:pPr>
      <w:r>
        <w:rPr>
          <w:sz w:val="24"/>
        </w:rPr>
        <w:tab/>
        <w:t xml:space="preserve">Na ročištu radi rasprave o pretpostavkama za otvaranje stečajnoga postupka, </w:t>
      </w:r>
      <w:r w:rsidR="003056D0">
        <w:rPr>
          <w:sz w:val="24"/>
        </w:rPr>
        <w:t>zakonski zastupnik se protivio</w:t>
      </w:r>
      <w:r w:rsidR="00334000">
        <w:rPr>
          <w:sz w:val="24"/>
        </w:rPr>
        <w:t xml:space="preserve"> </w:t>
      </w:r>
      <w:r>
        <w:rPr>
          <w:sz w:val="24"/>
        </w:rPr>
        <w:t>prijedlogu</w:t>
      </w:r>
      <w:r w:rsidR="003056D0">
        <w:rPr>
          <w:sz w:val="24"/>
        </w:rPr>
        <w:t xml:space="preserve"> </w:t>
      </w:r>
      <w:r w:rsidR="00565659">
        <w:rPr>
          <w:sz w:val="24"/>
        </w:rPr>
        <w:t>jer</w:t>
      </w:r>
      <w:r w:rsidR="004B32DD">
        <w:rPr>
          <w:sz w:val="24"/>
        </w:rPr>
        <w:t xml:space="preserve"> spori da kod dužnika postoji nesposobnost za plaćanje obzirom da</w:t>
      </w:r>
      <w:r w:rsidR="003056D0">
        <w:rPr>
          <w:sz w:val="24"/>
        </w:rPr>
        <w:t xml:space="preserve"> </w:t>
      </w:r>
      <w:r w:rsidR="00A765B1">
        <w:rPr>
          <w:sz w:val="24"/>
        </w:rPr>
        <w:t xml:space="preserve">se cjelokupna blokada računa odnosila na obveze utvrđene rješenjima Ministarstva rada i mirovinskog sustava Područnog ureda Osijek, Ispostave Slav.Brod </w:t>
      </w:r>
      <w:r w:rsidR="004B32DD">
        <w:rPr>
          <w:sz w:val="24"/>
        </w:rPr>
        <w:t xml:space="preserve">koja </w:t>
      </w:r>
      <w:r w:rsidR="00A765B1">
        <w:rPr>
          <w:sz w:val="24"/>
        </w:rPr>
        <w:t xml:space="preserve"> su ukinuta odlukama istog Ministarstva Klasa: UP/I-116-01/16-04/118,  Klasa: UP/I-116-01/15-04/195, Klasa: UP/I-116-01/15-04/95</w:t>
      </w:r>
      <w:r w:rsidR="00B02FE1">
        <w:rPr>
          <w:sz w:val="24"/>
        </w:rPr>
        <w:t xml:space="preserve"> i  Klasa: UP/I-116-01/15-04/47</w:t>
      </w:r>
      <w:r w:rsidR="00A765B1">
        <w:rPr>
          <w:sz w:val="24"/>
        </w:rPr>
        <w:t xml:space="preserve">  od 26.rujna 2016. </w:t>
      </w:r>
    </w:p>
    <w:p w:rsidRDefault="00D75D0D" w:rsidP="00B02FE1" w:rsidR="00D75D0D">
      <w:pPr>
        <w:jc w:val="both"/>
        <w:rPr>
          <w:sz w:val="24"/>
        </w:rPr>
      </w:pPr>
    </w:p>
    <w:p w:rsidRDefault="00FF37C9" w:rsidP="00B02FE1" w:rsidR="00FF37C9">
      <w:pPr>
        <w:jc w:val="both"/>
        <w:rPr>
          <w:sz w:val="24"/>
        </w:rPr>
      </w:pPr>
    </w:p>
    <w:p w:rsidRDefault="00FF37C9" w:rsidP="00B02FE1" w:rsidR="00FF37C9">
      <w:pPr>
        <w:jc w:val="both"/>
        <w:rPr>
          <w:sz w:val="24"/>
        </w:rPr>
      </w:pPr>
      <w:r>
        <w:rPr>
          <w:sz w:val="24"/>
        </w:rPr>
        <w:tab/>
      </w:r>
      <w:r>
        <w:rPr>
          <w:sz w:val="24"/>
        </w:rPr>
        <w:tab/>
      </w:r>
      <w:r>
        <w:rPr>
          <w:sz w:val="24"/>
        </w:rPr>
        <w:tab/>
      </w:r>
      <w:r>
        <w:rPr>
          <w:sz w:val="24"/>
        </w:rPr>
        <w:tab/>
      </w:r>
      <w:r>
        <w:rPr>
          <w:sz w:val="24"/>
        </w:rPr>
        <w:tab/>
        <w:t>-2-</w:t>
      </w:r>
    </w:p>
    <w:p w:rsidRDefault="00FF37C9" w:rsidP="00B02FE1" w:rsidR="00FF37C9">
      <w:pPr>
        <w:jc w:val="both"/>
        <w:rPr>
          <w:sz w:val="24"/>
        </w:rPr>
      </w:pPr>
    </w:p>
    <w:p w:rsidRDefault="00AD664B" w:rsidP="00B02FE1" w:rsidR="00AD664B">
      <w:pPr>
        <w:jc w:val="both"/>
        <w:rPr>
          <w:sz w:val="24"/>
        </w:rPr>
      </w:pPr>
      <w:r>
        <w:rPr>
          <w:sz w:val="24"/>
        </w:rPr>
        <w:tab/>
        <w:t>Budući je na temelju pravomoćnih rješenja izvršena deblokada računa</w:t>
      </w:r>
      <w:r w:rsidR="00E052CD">
        <w:rPr>
          <w:sz w:val="24"/>
        </w:rPr>
        <w:t xml:space="preserve"> </w:t>
      </w:r>
      <w:r>
        <w:rPr>
          <w:sz w:val="24"/>
        </w:rPr>
        <w:t xml:space="preserve"> </w:t>
      </w:r>
      <w:r w:rsidR="00E052CD">
        <w:rPr>
          <w:sz w:val="24"/>
        </w:rPr>
        <w:t xml:space="preserve">više </w:t>
      </w:r>
      <w:r>
        <w:rPr>
          <w:sz w:val="24"/>
        </w:rPr>
        <w:t>ne postoje evidentirane neizmirene obveze, a dužnik na poslovnom računu ima dovoljno sredstava za podmirenje svojih dospjelih obveza što je zak.zastupnik potvrdio prilaganjem Očevidnika FINE o redoslijedu plaćanja od 26.9.2016.i 16.11.2016.</w:t>
      </w:r>
      <w:r w:rsidR="00E052CD">
        <w:rPr>
          <w:sz w:val="24"/>
        </w:rPr>
        <w:t xml:space="preserve">, te bankovnih izvadaka o promjenama i stanju na transakcijskom računu Privredne banke Zagreb d.d. od 22.8.2016., 15.9.2016., 19.9.2016., 23.9.2016., 26.9.2016., 27.9.2016., 6.10.2016., 7.10.2016., 10.10.2016. i 28.10. 2016. </w:t>
      </w:r>
    </w:p>
    <w:p w:rsidRDefault="00E052CD" w:rsidR="00F66466">
      <w:pPr>
        <w:jc w:val="both"/>
        <w:rPr>
          <w:sz w:val="24"/>
        </w:rPr>
      </w:pPr>
      <w:r>
        <w:rPr>
          <w:sz w:val="24"/>
        </w:rPr>
        <w:tab/>
        <w:t xml:space="preserve">Nakon ocjene priloženih dokaza sud je utvrdio </w:t>
      </w:r>
      <w:r w:rsidR="00433D8C">
        <w:rPr>
          <w:sz w:val="24"/>
        </w:rPr>
        <w:t>da dužnikov</w:t>
      </w:r>
      <w:r w:rsidR="00F66466">
        <w:rPr>
          <w:sz w:val="24"/>
        </w:rPr>
        <w:t xml:space="preserve"> poslovni račun nakon podnošenja prijedloga za otvaranje stečajnoga postupka više nije blokiran i da na istom nema evidentiranih neizvršenih obveza što nedvojbeno proizlazi iz dostavljenog Očevidnika FINE sa stanjem na dan </w:t>
      </w:r>
      <w:r>
        <w:rPr>
          <w:sz w:val="24"/>
        </w:rPr>
        <w:t>16.11.2016</w:t>
      </w:r>
      <w:r w:rsidR="00F66466">
        <w:rPr>
          <w:sz w:val="24"/>
        </w:rPr>
        <w:t>.</w:t>
      </w:r>
    </w:p>
    <w:p w:rsidRDefault="00F66466" w:rsidR="00F66466">
      <w:pPr>
        <w:jc w:val="both"/>
        <w:rPr>
          <w:sz w:val="24"/>
        </w:rPr>
      </w:pPr>
      <w:r>
        <w:rPr>
          <w:sz w:val="24"/>
        </w:rPr>
        <w:tab/>
        <w:t xml:space="preserve">Iz priloženih izvadaka </w:t>
      </w:r>
      <w:r w:rsidR="00E052CD">
        <w:rPr>
          <w:sz w:val="24"/>
        </w:rPr>
        <w:t>po transakcijskom računu PBZ d.d.</w:t>
      </w:r>
      <w:r>
        <w:rPr>
          <w:sz w:val="24"/>
        </w:rPr>
        <w:t xml:space="preserve"> proizlazi</w:t>
      </w:r>
      <w:r w:rsidR="0039767F">
        <w:rPr>
          <w:sz w:val="24"/>
        </w:rPr>
        <w:t xml:space="preserve"> da dužnik</w:t>
      </w:r>
      <w:r w:rsidR="00E052CD">
        <w:rPr>
          <w:sz w:val="24"/>
        </w:rPr>
        <w:t xml:space="preserve"> u vremenskom razdoblju od mjeseca kolovoza do kraja listopada 2016.uredno podmiruje svoje </w:t>
      </w:r>
      <w:r w:rsidR="0039767F">
        <w:rPr>
          <w:sz w:val="24"/>
        </w:rPr>
        <w:t>dospjele obveze</w:t>
      </w:r>
      <w:r w:rsidR="00E052CD">
        <w:rPr>
          <w:sz w:val="24"/>
        </w:rPr>
        <w:t xml:space="preserve"> </w:t>
      </w:r>
      <w:r w:rsidR="0039767F">
        <w:rPr>
          <w:sz w:val="24"/>
        </w:rPr>
        <w:t xml:space="preserve"> i na računu </w:t>
      </w:r>
      <w:r w:rsidR="00F72693">
        <w:rPr>
          <w:sz w:val="24"/>
        </w:rPr>
        <w:t xml:space="preserve">nakon podmirenja </w:t>
      </w:r>
      <w:r w:rsidR="002D165D">
        <w:rPr>
          <w:sz w:val="24"/>
        </w:rPr>
        <w:t xml:space="preserve">dospjelih </w:t>
      </w:r>
      <w:r w:rsidR="00F72693">
        <w:rPr>
          <w:sz w:val="24"/>
        </w:rPr>
        <w:t xml:space="preserve">obveza </w:t>
      </w:r>
      <w:r w:rsidR="0039767F">
        <w:rPr>
          <w:sz w:val="24"/>
        </w:rPr>
        <w:t xml:space="preserve">ima novčanih sredstava koji  s danom </w:t>
      </w:r>
      <w:r w:rsidR="00E052CD">
        <w:rPr>
          <w:sz w:val="24"/>
        </w:rPr>
        <w:t>28.20.2016. iznose 4.720,00 kn</w:t>
      </w:r>
      <w:r w:rsidR="0039767F">
        <w:rPr>
          <w:sz w:val="24"/>
        </w:rPr>
        <w:t>.</w:t>
      </w:r>
      <w:r w:rsidR="00F72693">
        <w:rPr>
          <w:sz w:val="24"/>
        </w:rPr>
        <w:t xml:space="preserve"> </w:t>
      </w:r>
    </w:p>
    <w:p w:rsidRDefault="00E052CD" w:rsidR="00A51589">
      <w:pPr>
        <w:jc w:val="both"/>
        <w:rPr>
          <w:sz w:val="24"/>
        </w:rPr>
      </w:pPr>
      <w:r>
        <w:rPr>
          <w:sz w:val="24"/>
        </w:rPr>
        <w:tab/>
        <w:t xml:space="preserve">Iz priloženih </w:t>
      </w:r>
      <w:r w:rsidR="00A51589">
        <w:rPr>
          <w:sz w:val="24"/>
        </w:rPr>
        <w:t xml:space="preserve">pravomoćnih </w:t>
      </w:r>
      <w:r>
        <w:rPr>
          <w:sz w:val="24"/>
        </w:rPr>
        <w:t xml:space="preserve">rješenja inspektora rada Ministarstva rada i mirovinskog sustava od 26.rujna 2016., proizlazi da su tim odlukama ukinuta ranije donesena rješenja </w:t>
      </w:r>
      <w:r w:rsidR="00A51589">
        <w:rPr>
          <w:sz w:val="24"/>
        </w:rPr>
        <w:t xml:space="preserve">temeljem kojih je dužnikov poslovni račun blokiran </w:t>
      </w:r>
      <w:r>
        <w:rPr>
          <w:sz w:val="24"/>
        </w:rPr>
        <w:t xml:space="preserve">i </w:t>
      </w:r>
      <w:r w:rsidR="002D165D">
        <w:rPr>
          <w:sz w:val="24"/>
        </w:rPr>
        <w:t xml:space="preserve">da </w:t>
      </w:r>
      <w:r w:rsidR="00A51589">
        <w:rPr>
          <w:sz w:val="24"/>
        </w:rPr>
        <w:t>ne postoje nepodmirene  obveze</w:t>
      </w:r>
      <w:r>
        <w:rPr>
          <w:sz w:val="24"/>
        </w:rPr>
        <w:t xml:space="preserve"> temeljem ugovora o radu, pravilnika o radu, kolektivn</w:t>
      </w:r>
      <w:r w:rsidR="002D165D">
        <w:rPr>
          <w:sz w:val="24"/>
        </w:rPr>
        <w:t xml:space="preserve">om ugovoru ili posebnom propisu, </w:t>
      </w:r>
      <w:r w:rsidR="007F3709">
        <w:rPr>
          <w:sz w:val="24"/>
        </w:rPr>
        <w:t>a</w:t>
      </w:r>
      <w:r>
        <w:rPr>
          <w:sz w:val="24"/>
        </w:rPr>
        <w:t xml:space="preserve"> </w:t>
      </w:r>
      <w:r w:rsidR="00A51589">
        <w:rPr>
          <w:sz w:val="24"/>
        </w:rPr>
        <w:t xml:space="preserve">dužnik </w:t>
      </w:r>
      <w:r>
        <w:rPr>
          <w:sz w:val="24"/>
        </w:rPr>
        <w:t xml:space="preserve">zapošljava samo jednog </w:t>
      </w:r>
      <w:r w:rsidR="00A51589">
        <w:rPr>
          <w:sz w:val="24"/>
        </w:rPr>
        <w:t>djelatnika</w:t>
      </w:r>
      <w:r>
        <w:rPr>
          <w:sz w:val="24"/>
        </w:rPr>
        <w:t xml:space="preserve"> koji je ujedno i </w:t>
      </w:r>
      <w:r w:rsidR="007F3709">
        <w:rPr>
          <w:sz w:val="24"/>
        </w:rPr>
        <w:t>poslodavac koji sam sebi isplaćuje plaće.</w:t>
      </w:r>
    </w:p>
    <w:p w:rsidRDefault="00F72693" w:rsidR="00F72693">
      <w:pPr>
        <w:jc w:val="both"/>
        <w:rPr>
          <w:sz w:val="24"/>
        </w:rPr>
      </w:pPr>
      <w:r>
        <w:rPr>
          <w:sz w:val="24"/>
        </w:rPr>
        <w:tab/>
      </w:r>
      <w:r w:rsidR="002951D4">
        <w:rPr>
          <w:sz w:val="24"/>
        </w:rPr>
        <w:t xml:space="preserve">Prema odredbi čl. 6 </w:t>
      </w:r>
      <w:r w:rsidR="00B418B3">
        <w:rPr>
          <w:sz w:val="24"/>
        </w:rPr>
        <w:t xml:space="preserve">st. 1 i 2 </w:t>
      </w:r>
      <w:r w:rsidR="002951D4">
        <w:rPr>
          <w:sz w:val="24"/>
        </w:rPr>
        <w:t>SZ-a nesposobnost za plaćanje kao stečajni razlog postoji ako dužnik ne može trajnije ispunjavati svoje dospje</w:t>
      </w:r>
      <w:r w:rsidR="00DC3C24">
        <w:rPr>
          <w:sz w:val="24"/>
        </w:rPr>
        <w:t>le novčane obveze, a smatrat će se da je nesposoban za plaćanje ako u Očevidniku osnova redoslijeda za plaćanje koji vodi Financijska agencija ima jednu ili više evidentiranih neizvršenih osnova za plaćanje u razdoblju dužem od 60 dana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B418B3" w:rsidR="00B418B3">
      <w:pPr>
        <w:jc w:val="both"/>
        <w:rPr>
          <w:sz w:val="24"/>
        </w:rPr>
      </w:pPr>
      <w:r>
        <w:rPr>
          <w:sz w:val="24"/>
        </w:rPr>
        <w:tab/>
        <w:t>Prema st.3 istog članka ova odredba se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Financijske agencije.</w:t>
      </w:r>
    </w:p>
    <w:p w:rsidRDefault="00B418B3" w:rsidR="00E42037">
      <w:pPr>
        <w:jc w:val="both"/>
        <w:rPr>
          <w:sz w:val="24"/>
        </w:rPr>
      </w:pPr>
      <w:r>
        <w:rPr>
          <w:sz w:val="24"/>
        </w:rPr>
        <w:tab/>
        <w:t>K</w:t>
      </w:r>
      <w:r w:rsidR="008F103C">
        <w:rPr>
          <w:sz w:val="24"/>
        </w:rPr>
        <w:t>ako iz priložene potvrde FINE  te</w:t>
      </w:r>
      <w:r>
        <w:rPr>
          <w:sz w:val="24"/>
        </w:rPr>
        <w:t xml:space="preserve"> izvadaka sa stanja računa </w:t>
      </w:r>
      <w:r w:rsidR="001A6341">
        <w:rPr>
          <w:sz w:val="24"/>
        </w:rPr>
        <w:t xml:space="preserve">PBZ d.d. nedvojbeno proizlazi da </w:t>
      </w:r>
      <w:r>
        <w:rPr>
          <w:sz w:val="24"/>
        </w:rPr>
        <w:t xml:space="preserve"> dužnik </w:t>
      </w:r>
      <w:r w:rsidR="001A6341">
        <w:rPr>
          <w:sz w:val="24"/>
        </w:rPr>
        <w:t xml:space="preserve">na poslovnom računu više nema evidentiranih neizmirenih obveza </w:t>
      </w:r>
      <w:r>
        <w:rPr>
          <w:sz w:val="24"/>
        </w:rPr>
        <w:t xml:space="preserve">koje je na temelju valjanih osnova za plaćanje trebao naplatiti sa svih njegovih računa, te ima </w:t>
      </w:r>
      <w:r w:rsidR="001A6341">
        <w:rPr>
          <w:sz w:val="24"/>
        </w:rPr>
        <w:t xml:space="preserve">dovoljno </w:t>
      </w:r>
      <w:r w:rsidR="00FA72CB">
        <w:rPr>
          <w:sz w:val="24"/>
        </w:rPr>
        <w:t xml:space="preserve">novčanih </w:t>
      </w:r>
      <w:r>
        <w:rPr>
          <w:sz w:val="24"/>
        </w:rPr>
        <w:t xml:space="preserve"> sredstava</w:t>
      </w:r>
      <w:r w:rsidR="001A6341">
        <w:rPr>
          <w:sz w:val="24"/>
        </w:rPr>
        <w:t xml:space="preserve"> za podmirenje dospjelih obveza</w:t>
      </w:r>
      <w:r>
        <w:rPr>
          <w:sz w:val="24"/>
        </w:rPr>
        <w:t xml:space="preserve">, sud </w:t>
      </w:r>
      <w:r w:rsidR="001A6341">
        <w:rPr>
          <w:sz w:val="24"/>
        </w:rPr>
        <w:t xml:space="preserve">je </w:t>
      </w:r>
      <w:r>
        <w:rPr>
          <w:sz w:val="24"/>
        </w:rPr>
        <w:t>zaključio da kod duž</w:t>
      </w:r>
      <w:r w:rsidR="008F103C">
        <w:rPr>
          <w:sz w:val="24"/>
        </w:rPr>
        <w:t>nika više ne postoji nesposobnost</w:t>
      </w:r>
      <w:r>
        <w:rPr>
          <w:sz w:val="24"/>
        </w:rPr>
        <w:t xml:space="preserve"> za plaćanje </w:t>
      </w:r>
      <w:r w:rsidR="008F103C">
        <w:rPr>
          <w:sz w:val="24"/>
        </w:rPr>
        <w:t xml:space="preserve">kao stečajni razlog </w:t>
      </w:r>
      <w:r>
        <w:rPr>
          <w:sz w:val="24"/>
        </w:rPr>
        <w:t xml:space="preserve">predviđen odredbom čl. 6 </w:t>
      </w:r>
      <w:r w:rsidR="00877C04">
        <w:rPr>
          <w:sz w:val="24"/>
        </w:rPr>
        <w:t xml:space="preserve">st. 1 i 2 </w:t>
      </w:r>
      <w:r>
        <w:rPr>
          <w:sz w:val="24"/>
        </w:rPr>
        <w:t xml:space="preserve">SZ-a zbog čega je valjalo postupak obustaviti i odlučiti kao u izreci ovog rješenja na temelju odredbe čl. 128 st. 9 SZ-a. </w:t>
      </w:r>
    </w:p>
    <w:p w:rsidRDefault="00FA72CB" w:rsidR="00FA72CB">
      <w:pPr>
        <w:jc w:val="both"/>
        <w:rPr>
          <w:sz w:val="24"/>
        </w:rPr>
      </w:pPr>
    </w:p>
    <w:p w:rsidRDefault="00FF37C9" w:rsidR="00FF37C9">
      <w:pPr>
        <w:jc w:val="both"/>
        <w:rPr>
          <w:sz w:val="24"/>
        </w:rPr>
      </w:pPr>
    </w:p>
    <w:p w:rsidRDefault="00FF37C9" w:rsidR="00FF37C9">
      <w:pPr>
        <w:jc w:val="both"/>
        <w:rPr>
          <w:sz w:val="24"/>
        </w:rPr>
      </w:pPr>
    </w:p>
    <w:p w:rsidRDefault="00FF37C9" w:rsidR="00FF37C9">
      <w:pPr>
        <w:jc w:val="both"/>
        <w:rPr>
          <w:sz w:val="24"/>
        </w:rPr>
      </w:pPr>
    </w:p>
    <w:p w:rsidRDefault="00FF37C9" w:rsidR="00FF37C9">
      <w:pPr>
        <w:jc w:val="both"/>
        <w:rPr>
          <w:sz w:val="24"/>
        </w:rPr>
      </w:pPr>
    </w:p>
    <w:p w:rsidRDefault="00FF37C9" w:rsidR="00FF37C9">
      <w:pPr>
        <w:jc w:val="both"/>
        <w:rPr>
          <w:sz w:val="24"/>
        </w:rPr>
      </w:pPr>
      <w:r>
        <w:rPr>
          <w:sz w:val="24"/>
        </w:rPr>
        <w:lastRenderedPageBreak/>
        <w:tab/>
      </w:r>
      <w:r>
        <w:rPr>
          <w:sz w:val="24"/>
        </w:rPr>
        <w:tab/>
      </w:r>
      <w:r>
        <w:rPr>
          <w:sz w:val="24"/>
        </w:rPr>
        <w:tab/>
      </w:r>
      <w:r>
        <w:rPr>
          <w:sz w:val="24"/>
        </w:rPr>
        <w:tab/>
        <w:t xml:space="preserve">         -3-</w:t>
      </w:r>
    </w:p>
    <w:p w:rsidRDefault="00FF37C9" w:rsidR="00FF37C9">
      <w:pPr>
        <w:jc w:val="both"/>
        <w:rPr>
          <w:sz w:val="24"/>
        </w:rPr>
      </w:pPr>
    </w:p>
    <w:p w:rsidRDefault="00474836" w:rsidR="00474836">
      <w:pPr>
        <w:jc w:val="both"/>
        <w:rPr>
          <w:sz w:val="24"/>
        </w:rPr>
      </w:pPr>
      <w:r>
        <w:rPr>
          <w:sz w:val="24"/>
        </w:rPr>
        <w:tab/>
        <w:t>Obzirom da je FINA sukladno odredbi čl. 112 SZ-a na ime predujma za podmirenje troškova stečajnog postupka dala nalog banci za zapljenu novčanih sredstava s računa dužnika u iznosu 5.000,00 kn, a kako je sam dužnik dobrovoljno po pozivu suda na ime predujma za pokriće troškova prethodnog postupka uplatio iznos od ukupno 4.000,00 kn koji iznos je dostatan za pokriće troškova, to je odlučeno zapl</w:t>
      </w:r>
      <w:r w:rsidR="005A09CC">
        <w:rPr>
          <w:sz w:val="24"/>
        </w:rPr>
        <w:t>i</w:t>
      </w:r>
      <w:r>
        <w:rPr>
          <w:sz w:val="24"/>
        </w:rPr>
        <w:t>je</w:t>
      </w:r>
      <w:r w:rsidR="005A09CC">
        <w:rPr>
          <w:sz w:val="24"/>
        </w:rPr>
        <w:t>nje</w:t>
      </w:r>
      <w:r>
        <w:rPr>
          <w:sz w:val="24"/>
        </w:rPr>
        <w:t>n</w:t>
      </w:r>
      <w:r w:rsidR="009F084F">
        <w:rPr>
          <w:sz w:val="24"/>
        </w:rPr>
        <w:t xml:space="preserve">a novčana sredstva </w:t>
      </w:r>
      <w:r>
        <w:rPr>
          <w:sz w:val="24"/>
        </w:rPr>
        <w:t>vratiti na poslovni račun dužnika pa je odlučeno kao pod toč. II.</w:t>
      </w:r>
    </w:p>
    <w:p w:rsidRDefault="00474836" w:rsidR="00474836">
      <w:pPr>
        <w:jc w:val="both"/>
        <w:rPr>
          <w:sz w:val="24"/>
        </w:rPr>
      </w:pPr>
    </w:p>
    <w:p w:rsidRDefault="00883754" w:rsidP="0099138E" w:rsidR="00A30070">
      <w:pPr>
        <w:jc w:val="both"/>
        <w:rPr>
          <w:sz w:val="24"/>
        </w:rPr>
      </w:pPr>
      <w:r>
        <w:rPr>
          <w:sz w:val="24"/>
        </w:rPr>
        <w:tab/>
      </w:r>
      <w:r w:rsidR="0099138E">
        <w:rPr>
          <w:sz w:val="24"/>
        </w:rPr>
        <w:tab/>
      </w:r>
      <w:r w:rsidR="0099138E">
        <w:rPr>
          <w:sz w:val="24"/>
        </w:rPr>
        <w:tab/>
      </w:r>
      <w:r w:rsidR="0099138E">
        <w:rPr>
          <w:sz w:val="24"/>
        </w:rPr>
        <w:tab/>
      </w:r>
      <w:r w:rsidR="00A30070">
        <w:rPr>
          <w:sz w:val="24"/>
        </w:rPr>
        <w:t>U Slav.Brodu,</w:t>
      </w:r>
      <w:r w:rsidR="004332DA">
        <w:rPr>
          <w:sz w:val="24"/>
        </w:rPr>
        <w:t xml:space="preserve"> </w:t>
      </w:r>
      <w:r w:rsidR="00AD664B">
        <w:rPr>
          <w:sz w:val="24"/>
        </w:rPr>
        <w:t>2</w:t>
      </w:r>
      <w:r w:rsidR="00D15BFE">
        <w:rPr>
          <w:sz w:val="24"/>
        </w:rPr>
        <w:t>3</w:t>
      </w:r>
      <w:r w:rsidR="00AD664B">
        <w:rPr>
          <w:sz w:val="24"/>
        </w:rPr>
        <w:t>.studenog</w:t>
      </w:r>
      <w:r w:rsidR="000C7F57">
        <w:rPr>
          <w:sz w:val="24"/>
        </w:rPr>
        <w:t xml:space="preserve"> 2016</w:t>
      </w:r>
      <w:r w:rsidR="00761055">
        <w:rPr>
          <w:sz w:val="24"/>
        </w:rPr>
        <w:t>.</w:t>
      </w:r>
    </w:p>
    <w:p w:rsidRDefault="00A30070" w:rsidR="00A30070">
      <w:pPr>
        <w:rPr>
          <w:sz w:val="24"/>
        </w:rPr>
      </w:pPr>
      <w:r>
        <w:rPr>
          <w:sz w:val="24"/>
        </w:rPr>
        <w:t xml:space="preserve">                                                                                                    </w:t>
      </w:r>
      <w:r w:rsidR="00B1736B">
        <w:rPr>
          <w:sz w:val="24"/>
        </w:rPr>
        <w:tab/>
      </w:r>
      <w:r>
        <w:rPr>
          <w:sz w:val="24"/>
        </w:rPr>
        <w:t>STEČAJNI SUDAC:</w:t>
      </w:r>
    </w:p>
    <w:p w:rsidRDefault="00FF37C9" w:rsidR="00FF37C9">
      <w:pPr>
        <w:rPr>
          <w:sz w:val="24"/>
        </w:rPr>
      </w:pPr>
    </w:p>
    <w:p w:rsidRDefault="00A30070" w:rsidP="005A09CC" w:rsidR="00E745DA">
      <w:pPr>
        <w:rPr>
          <w:sz w:val="24"/>
        </w:rPr>
      </w:pPr>
      <w:r>
        <w:rPr>
          <w:sz w:val="24"/>
        </w:rPr>
        <w:t xml:space="preserve">                                                                                                     </w:t>
      </w:r>
      <w:r w:rsidR="00B1736B">
        <w:rPr>
          <w:sz w:val="24"/>
        </w:rPr>
        <w:tab/>
      </w:r>
      <w:r w:rsidR="00C77A4D">
        <w:rPr>
          <w:sz w:val="24"/>
        </w:rPr>
        <w:t xml:space="preserve">   </w:t>
      </w:r>
      <w:smartTag w:element="PersonName" w:uri="urn:schemas-microsoft-com:office:smarttags">
        <w:r>
          <w:rPr>
            <w:sz w:val="24"/>
          </w:rPr>
          <w:t>Vesna Vukelić</w:t>
        </w:r>
      </w:smartTag>
      <w:r w:rsidR="00F84611">
        <w:rPr>
          <w:sz w:val="24"/>
        </w:rPr>
        <w:t xml:space="preserve"> </w:t>
      </w:r>
    </w:p>
    <w:p w:rsidRDefault="000C7F57" w:rsidP="00CB3D49" w:rsidR="000C7F57">
      <w:pPr>
        <w:rPr>
          <w:sz w:val="24"/>
        </w:rPr>
      </w:pPr>
      <w:r>
        <w:rPr>
          <w:sz w:val="24"/>
        </w:rPr>
        <w:tab/>
      </w:r>
      <w:r>
        <w:rPr>
          <w:sz w:val="24"/>
        </w:rPr>
        <w:tab/>
      </w:r>
      <w:r>
        <w:rPr>
          <w:sz w:val="24"/>
        </w:rPr>
        <w:tab/>
      </w:r>
      <w:r>
        <w:rPr>
          <w:sz w:val="24"/>
        </w:rPr>
        <w:tab/>
      </w:r>
      <w:r>
        <w:rPr>
          <w:sz w:val="24"/>
        </w:rPr>
        <w:tab/>
      </w:r>
      <w:r>
        <w:rPr>
          <w:sz w:val="24"/>
        </w:rPr>
        <w:tab/>
      </w:r>
      <w:r>
        <w:rPr>
          <w:sz w:val="24"/>
        </w:rPr>
        <w:tab/>
      </w:r>
    </w:p>
    <w:p w:rsidRDefault="000C7F57" w:rsidR="000C7F57">
      <w:pPr>
        <w:rPr>
          <w:sz w:val="24"/>
        </w:rPr>
      </w:pPr>
    </w:p>
    <w:p w:rsidRDefault="000C7F57" w:rsidR="000C7F57" w:rsidRPr="008F103C">
      <w:pPr>
        <w:rPr>
          <w:b/>
        </w:rPr>
      </w:pPr>
      <w:r w:rsidRPr="008F103C">
        <w:rPr>
          <w:b/>
        </w:rPr>
        <w:t>NAPUTAK O PRAVNOJ LIJEKU:</w:t>
      </w:r>
    </w:p>
    <w:p w:rsidRDefault="000C7F57" w:rsidR="000C7F57" w:rsidRPr="008F103C">
      <w:r w:rsidRPr="008F103C">
        <w:t>Protiv ovog rješenja može se izjaviti žalba u roku od 8 dana</w:t>
      </w:r>
    </w:p>
    <w:p w:rsidRDefault="000C7F57" w:rsidR="000C7F57" w:rsidRPr="008F103C">
      <w:r w:rsidRPr="008F103C">
        <w:t>od dana dostave rješenja, a dostava se smatra obavljenom</w:t>
      </w:r>
    </w:p>
    <w:p w:rsidRDefault="000C7F57" w:rsidR="000C7F57" w:rsidRPr="008F103C">
      <w:r w:rsidRPr="008F103C">
        <w:t xml:space="preserve">istekom osmog dana od dana objave pismena na mrežnoj </w:t>
      </w:r>
    </w:p>
    <w:p w:rsidRDefault="000C7F57" w:rsidR="000C7F57" w:rsidRPr="008F103C">
      <w:r w:rsidRPr="008F103C">
        <w:t>stanici e-Oglasna ploča suda.</w:t>
      </w:r>
    </w:p>
    <w:p w:rsidRDefault="000C7F57" w:rsidR="000C7F57">
      <w:pPr>
        <w:rPr>
          <w:sz w:val="24"/>
        </w:rPr>
      </w:pPr>
    </w:p>
    <w:p w:rsidRDefault="000C7F57" w:rsidR="0099138E">
      <w:pPr>
        <w:rPr>
          <w:sz w:val="24"/>
        </w:rPr>
      </w:pPr>
      <w:r>
        <w:rPr>
          <w:sz w:val="24"/>
        </w:rPr>
        <w:t>Dostaviti putem mrežne stanice e-Oglasna ploča</w:t>
      </w:r>
      <w:r w:rsidR="009505BA">
        <w:rPr>
          <w:sz w:val="24"/>
        </w:rPr>
        <w:t xml:space="preserve"> </w:t>
      </w:r>
    </w:p>
    <w:p w:rsidRDefault="0099138E" w:rsidR="008F103C">
      <w:pPr>
        <w:rPr>
          <w:sz w:val="24"/>
        </w:rPr>
      </w:pPr>
      <w:r>
        <w:rPr>
          <w:sz w:val="24"/>
        </w:rPr>
        <w:t xml:space="preserve">1. </w:t>
      </w:r>
      <w:r w:rsidR="009505BA">
        <w:rPr>
          <w:sz w:val="24"/>
        </w:rPr>
        <w:t>F</w:t>
      </w:r>
      <w:r w:rsidR="000C7F57">
        <w:rPr>
          <w:sz w:val="24"/>
        </w:rPr>
        <w:t xml:space="preserve">INA </w:t>
      </w:r>
      <w:r w:rsidR="00200D95">
        <w:rPr>
          <w:sz w:val="24"/>
        </w:rPr>
        <w:t>– i putem pošte nakon pravomoćnosti</w:t>
      </w:r>
    </w:p>
    <w:p w:rsidRDefault="0099138E" w:rsidR="0099138E">
      <w:pPr>
        <w:rPr>
          <w:sz w:val="24"/>
        </w:rPr>
      </w:pPr>
      <w:r>
        <w:rPr>
          <w:sz w:val="24"/>
        </w:rPr>
        <w:t>2. dužnik</w:t>
      </w:r>
    </w:p>
    <w:sectPr w:rsidR="0099138E">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48E82AEA"/>
    <w:multiLevelType w:val="hybridMultilevel"/>
    <w:tmpl w:val="05BA25A8"/>
    <w:lvl w:tplc="BDB44B02" w:ilvl="0">
      <w:start w:val="3"/>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abstractNum w:abstractNumId="11">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abstractNum w:abstractNumId="12">
    <w:nsid w:val="763B1805"/>
    <w:multiLevelType w:val="hybridMultilevel"/>
    <w:tmpl w:val="B060ED3C"/>
    <w:lvl w:tplc="B0A66E66" w:ilvl="0">
      <w:start w:val="2"/>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073D7"/>
    <w:rsid w:val="00015635"/>
    <w:rsid w:val="00032DB4"/>
    <w:rsid w:val="000364A9"/>
    <w:rsid w:val="0004556B"/>
    <w:rsid w:val="000619BE"/>
    <w:rsid w:val="00071E06"/>
    <w:rsid w:val="00080223"/>
    <w:rsid w:val="000A6C84"/>
    <w:rsid w:val="000B0BC6"/>
    <w:rsid w:val="000C7F57"/>
    <w:rsid w:val="000D3592"/>
    <w:rsid w:val="000D7776"/>
    <w:rsid w:val="000E0056"/>
    <w:rsid w:val="000E0ECF"/>
    <w:rsid w:val="000F1FB3"/>
    <w:rsid w:val="00116A2F"/>
    <w:rsid w:val="00133947"/>
    <w:rsid w:val="00142E7C"/>
    <w:rsid w:val="00150047"/>
    <w:rsid w:val="00173AE1"/>
    <w:rsid w:val="001826A3"/>
    <w:rsid w:val="001A6341"/>
    <w:rsid w:val="001D5D25"/>
    <w:rsid w:val="001D7A70"/>
    <w:rsid w:val="001E5692"/>
    <w:rsid w:val="001F4E46"/>
    <w:rsid w:val="001F5BFE"/>
    <w:rsid w:val="00200D95"/>
    <w:rsid w:val="00217C28"/>
    <w:rsid w:val="0025566F"/>
    <w:rsid w:val="00263D61"/>
    <w:rsid w:val="002951D4"/>
    <w:rsid w:val="002D0010"/>
    <w:rsid w:val="002D165D"/>
    <w:rsid w:val="002D5486"/>
    <w:rsid w:val="002F438A"/>
    <w:rsid w:val="002F4787"/>
    <w:rsid w:val="002F55B4"/>
    <w:rsid w:val="003056D0"/>
    <w:rsid w:val="003208DF"/>
    <w:rsid w:val="00326F86"/>
    <w:rsid w:val="00334000"/>
    <w:rsid w:val="0033611C"/>
    <w:rsid w:val="0033625B"/>
    <w:rsid w:val="0033711E"/>
    <w:rsid w:val="003407B7"/>
    <w:rsid w:val="0034356F"/>
    <w:rsid w:val="003835A3"/>
    <w:rsid w:val="00386972"/>
    <w:rsid w:val="003919DB"/>
    <w:rsid w:val="00394680"/>
    <w:rsid w:val="0039767F"/>
    <w:rsid w:val="003A3797"/>
    <w:rsid w:val="003D475B"/>
    <w:rsid w:val="003E2D63"/>
    <w:rsid w:val="003F094E"/>
    <w:rsid w:val="004332DA"/>
    <w:rsid w:val="00433D8C"/>
    <w:rsid w:val="00456AF7"/>
    <w:rsid w:val="00463EDC"/>
    <w:rsid w:val="00474836"/>
    <w:rsid w:val="0047667B"/>
    <w:rsid w:val="00480FAD"/>
    <w:rsid w:val="004839B0"/>
    <w:rsid w:val="004B32DD"/>
    <w:rsid w:val="004C11A1"/>
    <w:rsid w:val="004D5E93"/>
    <w:rsid w:val="004D7363"/>
    <w:rsid w:val="004E4631"/>
    <w:rsid w:val="005154FD"/>
    <w:rsid w:val="005211DE"/>
    <w:rsid w:val="00534805"/>
    <w:rsid w:val="005540B0"/>
    <w:rsid w:val="00565659"/>
    <w:rsid w:val="00567CCC"/>
    <w:rsid w:val="00580AA4"/>
    <w:rsid w:val="005938EF"/>
    <w:rsid w:val="005A09CC"/>
    <w:rsid w:val="005C2C79"/>
    <w:rsid w:val="005C4097"/>
    <w:rsid w:val="005E32A4"/>
    <w:rsid w:val="00641FA7"/>
    <w:rsid w:val="00642BDF"/>
    <w:rsid w:val="006433BD"/>
    <w:rsid w:val="0066577B"/>
    <w:rsid w:val="00665EC1"/>
    <w:rsid w:val="006A7B62"/>
    <w:rsid w:val="006B05CA"/>
    <w:rsid w:val="006C45D3"/>
    <w:rsid w:val="006D168E"/>
    <w:rsid w:val="006E2375"/>
    <w:rsid w:val="006E5739"/>
    <w:rsid w:val="0070301B"/>
    <w:rsid w:val="007206E7"/>
    <w:rsid w:val="00720B46"/>
    <w:rsid w:val="00737167"/>
    <w:rsid w:val="007446FF"/>
    <w:rsid w:val="0075746D"/>
    <w:rsid w:val="00761055"/>
    <w:rsid w:val="007632A2"/>
    <w:rsid w:val="00763580"/>
    <w:rsid w:val="0077361F"/>
    <w:rsid w:val="00776C68"/>
    <w:rsid w:val="00782078"/>
    <w:rsid w:val="0079075C"/>
    <w:rsid w:val="00791C3C"/>
    <w:rsid w:val="007A5162"/>
    <w:rsid w:val="007C6BF6"/>
    <w:rsid w:val="007D4D20"/>
    <w:rsid w:val="007F3709"/>
    <w:rsid w:val="007F3942"/>
    <w:rsid w:val="007F5CB2"/>
    <w:rsid w:val="00800913"/>
    <w:rsid w:val="00805338"/>
    <w:rsid w:val="00807CBC"/>
    <w:rsid w:val="0081383C"/>
    <w:rsid w:val="008162F8"/>
    <w:rsid w:val="008164E5"/>
    <w:rsid w:val="00830A2D"/>
    <w:rsid w:val="00832511"/>
    <w:rsid w:val="0083569A"/>
    <w:rsid w:val="0085333F"/>
    <w:rsid w:val="008577C6"/>
    <w:rsid w:val="00877C04"/>
    <w:rsid w:val="00883754"/>
    <w:rsid w:val="00890D08"/>
    <w:rsid w:val="008D6B3F"/>
    <w:rsid w:val="008E5199"/>
    <w:rsid w:val="008F103C"/>
    <w:rsid w:val="00902D40"/>
    <w:rsid w:val="00913D15"/>
    <w:rsid w:val="009174B8"/>
    <w:rsid w:val="00924BC3"/>
    <w:rsid w:val="009324D6"/>
    <w:rsid w:val="0093783F"/>
    <w:rsid w:val="00946CE0"/>
    <w:rsid w:val="009505BA"/>
    <w:rsid w:val="0095132A"/>
    <w:rsid w:val="00953F43"/>
    <w:rsid w:val="00957498"/>
    <w:rsid w:val="00957B68"/>
    <w:rsid w:val="00960483"/>
    <w:rsid w:val="009632C9"/>
    <w:rsid w:val="009730D4"/>
    <w:rsid w:val="00976777"/>
    <w:rsid w:val="00990295"/>
    <w:rsid w:val="0099138E"/>
    <w:rsid w:val="009D48C3"/>
    <w:rsid w:val="009F084F"/>
    <w:rsid w:val="00A05AD8"/>
    <w:rsid w:val="00A0646E"/>
    <w:rsid w:val="00A144D4"/>
    <w:rsid w:val="00A30070"/>
    <w:rsid w:val="00A51589"/>
    <w:rsid w:val="00A61A43"/>
    <w:rsid w:val="00A765B1"/>
    <w:rsid w:val="00A81B91"/>
    <w:rsid w:val="00A9270D"/>
    <w:rsid w:val="00AD664B"/>
    <w:rsid w:val="00AF0B9A"/>
    <w:rsid w:val="00B02FE1"/>
    <w:rsid w:val="00B035B4"/>
    <w:rsid w:val="00B10920"/>
    <w:rsid w:val="00B14FAB"/>
    <w:rsid w:val="00B1736B"/>
    <w:rsid w:val="00B32D21"/>
    <w:rsid w:val="00B34FE5"/>
    <w:rsid w:val="00B418B3"/>
    <w:rsid w:val="00B721DF"/>
    <w:rsid w:val="00B77933"/>
    <w:rsid w:val="00BE694F"/>
    <w:rsid w:val="00BF035A"/>
    <w:rsid w:val="00C036A1"/>
    <w:rsid w:val="00C4725B"/>
    <w:rsid w:val="00C53627"/>
    <w:rsid w:val="00C60E2A"/>
    <w:rsid w:val="00C77A4D"/>
    <w:rsid w:val="00C8222F"/>
    <w:rsid w:val="00C8240F"/>
    <w:rsid w:val="00C90D20"/>
    <w:rsid w:val="00C97E4D"/>
    <w:rsid w:val="00CB292F"/>
    <w:rsid w:val="00CB3AC2"/>
    <w:rsid w:val="00CB3D49"/>
    <w:rsid w:val="00CC0D55"/>
    <w:rsid w:val="00CD0F82"/>
    <w:rsid w:val="00CD1640"/>
    <w:rsid w:val="00CE00EE"/>
    <w:rsid w:val="00CF5CD5"/>
    <w:rsid w:val="00D15BFE"/>
    <w:rsid w:val="00D16D39"/>
    <w:rsid w:val="00D17709"/>
    <w:rsid w:val="00D218BC"/>
    <w:rsid w:val="00D21C96"/>
    <w:rsid w:val="00D262F1"/>
    <w:rsid w:val="00D46CB0"/>
    <w:rsid w:val="00D75D0D"/>
    <w:rsid w:val="00D9432D"/>
    <w:rsid w:val="00DB1165"/>
    <w:rsid w:val="00DC3852"/>
    <w:rsid w:val="00DC3C24"/>
    <w:rsid w:val="00DE1096"/>
    <w:rsid w:val="00DE21DA"/>
    <w:rsid w:val="00DF5E6E"/>
    <w:rsid w:val="00DF6420"/>
    <w:rsid w:val="00E050E3"/>
    <w:rsid w:val="00E052CD"/>
    <w:rsid w:val="00E26DA9"/>
    <w:rsid w:val="00E42037"/>
    <w:rsid w:val="00E4268E"/>
    <w:rsid w:val="00E516A9"/>
    <w:rsid w:val="00E5711F"/>
    <w:rsid w:val="00E60EE6"/>
    <w:rsid w:val="00E63B4C"/>
    <w:rsid w:val="00E745DA"/>
    <w:rsid w:val="00E82A63"/>
    <w:rsid w:val="00EC3650"/>
    <w:rsid w:val="00ED5A6E"/>
    <w:rsid w:val="00F00ACE"/>
    <w:rsid w:val="00F04296"/>
    <w:rsid w:val="00F13D6D"/>
    <w:rsid w:val="00F24396"/>
    <w:rsid w:val="00F325B2"/>
    <w:rsid w:val="00F66466"/>
    <w:rsid w:val="00F72693"/>
    <w:rsid w:val="00F810F4"/>
    <w:rsid w:val="00F84611"/>
    <w:rsid w:val="00FA4EA5"/>
    <w:rsid w:val="00FA5751"/>
    <w:rsid w:val="00FA72CB"/>
    <w:rsid w:val="00FC6BF9"/>
    <w:rsid w:val="00FE33EE"/>
    <w:rsid w:val="00FF37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93783F"/>
    <w:rPr>
      <w:color w:val="808080"/>
      <w:bdr w:space="0" w:sz="0" w:color="auto" w:val="none"/>
      <w:shd w:fill="CCFFFF" w:color="auto" w:val="clear"/>
    </w:rPr>
  </w:style>
  <w:style w:customStyle="true" w:styleId="eSPISCCParagraphDefaultFont" w:type="character">
    <w:name w:val="eSPIS_CC_Paragraph Default Font"/>
    <w:basedOn w:val="Zadanifontodlomka"/>
    <w:rsid w:val="009378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783F"/>
    <w:rPr>
      <w:bdr w:space="0" w:sz="0" w:color="auto" w:val="none"/>
      <w:shd w:fill="FFFFCC" w:color="auto" w:val="clear"/>
      <w:lang w:val="hr-HR"/>
    </w:rPr>
  </w:style>
  <w:style w:customStyle="true" w:styleId="PozadinaSvijetloCrvena" w:type="character">
    <w:name w:val="Pozadina_SvijetloCrvena"/>
    <w:basedOn w:val="eSPISCCParagraphDefaultFont"/>
    <w:rsid w:val="009378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78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93783F"/>
    <w:rPr>
      <w:color w:val="808080"/>
      <w:bdr w:color="auto" w:space="0" w:sz="0" w:val="none"/>
      <w:shd w:color="auto" w:fill="CCFFFF" w:val="clear"/>
    </w:rPr>
  </w:style>
  <w:style w:customStyle="1" w:styleId="eSPISCCParagraphDefaultFont" w:type="character">
    <w:name w:val="eSPIS_CC_Paragraph Default Font"/>
    <w:basedOn w:val="Zadanifontodlomka"/>
    <w:rsid w:val="009378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783F"/>
    <w:rPr>
      <w:bdr w:color="auto" w:space="0" w:sz="0" w:val="none"/>
      <w:shd w:color="auto" w:fill="FFFFCC" w:val="clear"/>
      <w:lang w:val="hr-HR"/>
    </w:rPr>
  </w:style>
  <w:style w:customStyle="1" w:styleId="PozadinaSvijetloCrvena" w:type="character">
    <w:name w:val="Pozadina_SvijetloCrvena"/>
    <w:basedOn w:val="eSPISCCParagraphDefaultFont"/>
    <w:rsid w:val="009378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78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26499.17</izvorni_sadrzaj>
    <derivirana_varijabla naziv="DomainObject.Predmet.InicijalnaVrijednost_1">26499.17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St-943/2016</izvorni_sadrzaj>
    <derivirana_varijabla naziv="DomainObject.Predmet.OznakaBroj_1">St-943/2016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imjedbaUpisnicara>
    <izvorni_sadrzaj/>
    <derivirana_varijabla naziv="DomainObject.Predmet.PrimjedbaUpisnicara_1"/>
  </DomainObject.Predmet.PrimjedbaUpisnicara>
  <DomainObject.Predmet.ProtustrankaFormated>
    <izvorni_sadrzaj>  GLAZURA BROD j.d.o.o. za graditeljstvo i usluge</izvorni_sadrzaj>
    <derivirana_varijabla naziv="DomainObject.Predmet.ProtustrankaFormated_1">  GLAZURA BROD j.d.o.o. za graditeljstvo i usluge</derivirana_varijabla>
  </DomainObject.Predmet.ProtustrankaFormated>
  <DomainObject.Predmet.ProtustrankaFormatedOIB>
    <izvorni_sadrzaj>  GLAZURA BROD j.d.o.o. za graditeljstvo i usluge, OIB 69586687761</izvorni_sadrzaj>
    <derivirana_varijabla naziv="DomainObject.Predmet.ProtustrankaFormatedOIB_1">  GLAZURA BROD j.d.o.o. za graditeljstvo i usluge, OIB 69586687761</derivirana_varijabla>
  </DomainObject.Predmet.ProtustrankaFormatedOIB>
  <DomainObject.Predmet.ProtustrankaFormatedWithAdress>
    <izvorni_sadrzaj> GLAZURA BROD j.d.o.o. za graditeljstvo i usluge, Svete Ane 2, 35000 Slavonski Brod</izvorni_sadrzaj>
    <derivirana_varijabla naziv="DomainObject.Predmet.ProtustrankaFormatedWithAdress_1"> GLAZURA BROD j.d.o.o. za graditeljstvo i usluge, Svete Ane 2, 35000 Slavonski Brod</derivirana_varijabla>
  </DomainObject.Predmet.ProtustrankaFormatedWithAdress>
  <DomainObject.Predmet.ProtustrankaFormatedWithAdressOIB>
    <izvorni_sadrzaj> GLAZURA BROD j.d.o.o. za graditeljstvo i usluge, OIB 69586687761, Svete Ane 2, 35000 Slavonski Brod</izvorni_sadrzaj>
    <derivirana_varijabla naziv="DomainObject.Predmet.ProtustrankaFormatedWithAdressOIB_1"> GLAZURA BROD j.d.o.o. za graditeljstvo i usluge, OIB 69586687761, Svete Ane 2, 35000 Slavonski Brod</derivirana_varijabla>
  </DomainObject.Predmet.ProtustrankaFormatedWithAdressOIB>
  <DomainObject.Predmet.ProtustrankaWithAdress>
    <izvorni_sadrzaj>GLAZURA BROD j.d.o.o. za graditeljstvo i usluge Svete Ane 2, 35000 Slavonski Brod</izvorni_sadrzaj>
    <derivirana_varijabla naziv="DomainObject.Predmet.ProtustrankaWithAdress_1">GLAZURA BROD j.d.o.o. za graditeljstvo i usluge Svete Ane 2, 35000 Slavonski Brod</derivirana_varijabla>
  </DomainObject.Predmet.ProtustrankaWithAdress>
  <DomainObject.Predmet.ProtustrankaWithAdressOIB>
    <izvorni_sadrzaj>GLAZURA BROD j.d.o.o. za graditeljstvo i usluge, OIB 69586687761, Svete Ane 2, 35000 Slavonski Brod</izvorni_sadrzaj>
    <derivirana_varijabla naziv="DomainObject.Predmet.ProtustrankaWithAdressOIB_1">GLAZURA BROD j.d.o.o. za graditeljstvo i usluge, OIB 69586687761, Svete Ane 2, 35000 Slavonski Brod</derivirana_varijabla>
  </DomainObject.Predmet.ProtustrankaWithAdressOIB>
  <DomainObject.Predmet.ProtustrankaNazivFormated>
    <izvorni_sadrzaj>GLAZURA BROD j.d.o.o. za graditeljstvo i usluge</izvorni_sadrzaj>
    <derivirana_varijabla naziv="DomainObject.Predmet.ProtustrankaNazivFormated_1">GLAZURA BROD j.d.o.o. za graditeljstvo i usluge</derivirana_varijabla>
  </DomainObject.Predmet.ProtustrankaNazivFormated>
  <DomainObject.Predmet.ProtustrankaNazivFormatedOIB>
    <izvorni_sadrzaj>GLAZURA BROD j.d.o.o. za graditeljstvo i usluge, OIB 69586687761</izvorni_sadrzaj>
    <derivirana_varijabla naziv="DomainObject.Predmet.ProtustrankaNazivFormatedOIB_1">GLAZURA BROD j.d.o.o. za graditeljstvo i usluge, OIB 69586687761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GLAZURA BROD j.d.o.o. za graditeljstvo i usluge</item>
    </izvorni_sadrzaj>
    <derivirana_varijabla naziv="DomainObject.Predmet.ProtuStrankaListFormated_1">
      <item>GLAZURA BROD j.d.o.o. za graditeljstvo i usluge</item>
    </derivirana_varijabla>
  </DomainObject.Predmet.ProtuStrankaListFormated>
  <DomainObject.Predmet.ProtuStrankaListFormatedOIB>
    <izvorni_sadrzaj>
      <item>GLAZURA BROD j.d.o.o. za graditeljstvo i usluge, OIB 69586687761</item>
    </izvorni_sadrzaj>
    <derivirana_varijabla naziv="DomainObject.Predmet.ProtuStrankaListFormatedOIB_1">
      <item>GLAZURA BROD j.d.o.o. za graditeljstvo i usluge, OIB 69586687761</item>
    </derivirana_varijabla>
  </DomainObject.Predmet.ProtuStrankaListFormatedOIB>
  <DomainObject.Predmet.ProtuStrankaListFormatedWithAdress>
    <izvorni_sadrzaj>
      <item>GLAZURA BROD j.d.o.o. za graditeljstvo i usluge, Svete Ane 2, 35000 Slavonski Brod</item>
    </izvorni_sadrzaj>
    <derivirana_varijabla naziv="DomainObject.Predmet.ProtuStrankaListFormatedWithAdress_1">
      <item>GLAZURA BROD j.d.o.o. za graditeljstvo i usluge, Svete Ane 2, 35000 Slavonski Brod</item>
    </derivirana_varijabla>
  </DomainObject.Predmet.ProtuStrankaListFormatedWithAdress>
  <DomainObject.Predmet.ProtuStrankaListFormatedWithAdressOIB>
    <izvorni_sadrzaj>
      <item>GLAZURA BROD j.d.o.o. za graditeljstvo i usluge, OIB 69586687761, Svete Ane 2, 35000 Slavonski Brod</item>
    </izvorni_sadrzaj>
    <derivirana_varijabla naziv="DomainObject.Predmet.ProtuStrankaListFormatedWithAdressOIB_1">
      <item>GLAZURA BROD j.d.o.o. za graditeljstvo i usluge, OIB 69586687761, Svete Ane 2, 35000 Slavonski Brod</item>
    </derivirana_varijabla>
  </DomainObject.Predmet.ProtuStrankaListFormatedWithAdressOIB>
  <DomainObject.Predmet.ProtuStrankaListNazivFormated>
    <izvorni_sadrzaj>
      <item>GLAZURA BROD j.d.o.o. za graditeljstvo i usluge</item>
    </izvorni_sadrzaj>
    <derivirana_varijabla naziv="DomainObject.Predmet.ProtuStrankaListNazivFormated_1">
      <item>GLAZURA BROD j.d.o.o. za graditeljstvo i usluge</item>
    </derivirana_varijabla>
  </DomainObject.Predmet.ProtuStrankaListNazivFormated>
  <DomainObject.Predmet.ProtuStrankaListNazivFormatedOIB>
    <izvorni_sadrzaj>
      <item>GLAZURA BROD j.d.o.o. za graditeljstvo i usluge, OIB 69586687761</item>
    </izvorni_sadrzaj>
    <derivirana_varijabla naziv="DomainObject.Predmet.ProtuStrankaListNazivFormatedOIB_1">
      <item>GLAZURA BROD j.d.o.o. za graditeljstvo i usluge, OIB 69586687761</item>
    </derivirana_varijabla>
  </DomainObject.Predmet.ProtuStrankaListNazivFormatedOIB>
  <DomainObject.Predmet.OstaliListFormated>
    <izvorni_sadrzaj>
      <item>Pavo Lovrić</item>
    </izvorni_sadrzaj>
    <derivirana_varijabla naziv="DomainObject.Predmet.OstaliListFormated_1">
      <item>Pavo Lovrić</item>
    </derivirana_varijabla>
  </DomainObject.Predmet.OstaliListFormated>
  <DomainObject.Predmet.OstaliListFormatedOIB>
    <izvorni_sadrzaj>
      <item>Pavo Lovrić, OIB 52345214740</item>
    </izvorni_sadrzaj>
    <derivirana_varijabla naziv="DomainObject.Predmet.OstaliListFormatedOIB_1">
      <item>Pavo Lovrić, OIB 52345214740</item>
    </derivirana_varijabla>
  </DomainObject.Predmet.OstaliListFormatedOIB>
  <DomainObject.Predmet.OstaliListFormatedWithAdress>
    <izvorni_sadrzaj>
      <item>Pavo Lovrić, Svete Ane 2, 35000 Slavonski Brod</item>
    </izvorni_sadrzaj>
    <derivirana_varijabla naziv="DomainObject.Predmet.OstaliListFormatedWithAdress_1">
      <item>Pavo Lovrić, Svete Ane 2, 35000 Slavonski Brod</item>
    </derivirana_varijabla>
  </DomainObject.Predmet.OstaliListFormatedWithAdress>
  <DomainObject.Predmet.OstaliListFormatedWithAdressOIB>
    <izvorni_sadrzaj>
      <item>Pavo Lovrić, OIB 52345214740, Svete Ane 2, 35000 Slavonski Brod</item>
    </izvorni_sadrzaj>
    <derivirana_varijabla naziv="DomainObject.Predmet.OstaliListFormatedWithAdressOIB_1">
      <item>Pavo Lovrić, OIB 52345214740, Svete Ane 2, 35000 Slavonski Brod</item>
    </derivirana_varijabla>
  </DomainObject.Predmet.OstaliListFormatedWithAdressOIB>
  <DomainObject.Predmet.OstaliListNazivFormated>
    <izvorni_sadrzaj>
      <item>Pavo Lovrić</item>
    </izvorni_sadrzaj>
    <derivirana_varijabla naziv="DomainObject.Predmet.OstaliListNazivFormated_1">
      <item>Pavo Lovrić</item>
    </derivirana_varijabla>
  </DomainObject.Predmet.OstaliListNazivFormated>
  <DomainObject.Predmet.OstaliListNazivFormatedOIB>
    <izvorni_sadrzaj>
      <item>Pavo Lovrić, OIB 52345214740</item>
    </izvorni_sadrzaj>
    <derivirana_varijabla naziv="DomainObject.Predmet.OstaliListNazivFormatedOIB_1">
      <item>Pavo Lovrić, OIB 52345214740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GLAZURA BROD j.d.o.o. za graditeljstvo i usluge</izvorni_sadrzaj>
    <derivirana_varijabla naziv="DomainObject.Predmet.ProtustrankaIDrugi_1">GLAZURA BROD j.d.o.o. za graditeljstvo i usluge</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GLAZURA BROD j.d.o.o. za graditeljstvo i usluge, OIB 69586687761, Svete Ane 2, 35000 Slavonski Brod</izvorni_sadrzaj>
    <derivirana_varijabla naziv="DomainObject.Predmet.ProtustrankaIDrugiAdressOIB_1">GLAZURA BROD j.d.o.o. za graditeljstvo i usluge, OIB 69586687761, Svete Ane 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GLAZURA BROD j.d.o.o. za graditeljstvo i usluge</item>
      <item>Pavo Lovrić</item>
    </izvorni_sadrzaj>
    <derivirana_varijabla naziv="DomainObject.Predmet.SudioniciListNaziv_1">
      <item>FINANCIJSKA AGENCIJA RC OSIJEK</item>
      <item>GLAZURA BROD j.d.o.o. za graditeljstvo i usluge</item>
      <item>Pavo Lovrić</item>
    </derivirana_varijabla>
  </DomainObject.Predmet.SudioniciListNaziv>
  <DomainObject.Predmet.SudioniciListAdressOIB>
    <izvorni_sadrzaj>
      <item>FINANCIJSKA AGENCIJA RC OSIJEK, OIB 85821130368, P.Krešimira IV 20,35000 Slavonski Brod</item>
      <item>GLAZURA BROD j.d.o.o. za graditeljstvo i usluge, OIB 69586687761, Svete Ane 2,35000 Slavonski Brod</item>
      <item>Pavo Lovrić, OIB 52345214740, Svete Ane 2,35000 Slavonski Brod</item>
    </izvorni_sadrzaj>
    <derivirana_varijabla naziv="DomainObject.Predmet.SudioniciListAdressOIB_1">
      <item>FINANCIJSKA AGENCIJA RC OSIJEK, OIB 85821130368, P.Krešimira IV 20,35000 Slavonski Brod</item>
      <item>GLAZURA BROD j.d.o.o. za graditeljstvo i usluge, OIB 69586687761, Svete Ane 2,35000 Slavonski Brod</item>
      <item>Pavo Lovrić, OIB 52345214740, Svete Ane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69586687761</item>
      <item>, OIB 52345214740</item>
    </izvorni_sadrzaj>
    <derivirana_varijabla naziv="DomainObject.Predmet.SudioniciListNazivOIB_1">
      <item>, OIB 85821130368</item>
      <item>, OIB 69586687761</item>
      <item>, OIB 52345214740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944</properties:Words>
  <properties:Characters>5383</properties:Characters>
  <properties:Lines>121</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2016-11-23T07:31:00Z</dcterms:created>
  <dc:creator>Trgovacki sud</dc:creator>
  <cp:lastModifiedBy>wsadmin</cp:lastModifiedBy>
  <cp:lastPrinted>2016-11-23T07:30:00Z</cp:lastPrinted>
  <dcterms:modified xmlns:xsi="http://www.w3.org/2001/XMLSchema-instance" xsi:type="dcterms:W3CDTF">2016-11-23T07:32:00Z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