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e42b" w14:paraId="fade42b" w:rsidRDefault="006A63A7" w:rsidP="006A63A7" w:rsidR="006A63A7" w:rsidRPr="006A63A7">
      <w:pPr>
        <w15:collapsed w:val="false"/>
        <w:rPr>
          <w:sz w:val="24"/>
          <w:szCs w:val="24"/>
        </w:rPr>
      </w:pPr>
      <w:bookmarkStart w:name="_GoBack" w:id="0"/>
      <w:bookmarkEnd w:id="0"/>
      <w:r w:rsidRPr="006A63A7">
        <w:rPr>
          <w:sz w:val="24"/>
          <w:szCs w:val="24"/>
        </w:rPr>
        <w:t>MIPEL d.o.o. u stečaju</w:t>
      </w: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r>
    </w:p>
    <w:p w:rsidRDefault="006A63A7" w:rsidP="006A63A7" w:rsidR="006A63A7" w:rsidRPr="006A63A7">
      <w:pPr>
        <w:rPr>
          <w:sz w:val="24"/>
          <w:szCs w:val="24"/>
        </w:rPr>
      </w:pPr>
      <w:r w:rsidRPr="006A63A7">
        <w:rPr>
          <w:sz w:val="24"/>
          <w:szCs w:val="24"/>
        </w:rPr>
        <w:t>Dugo Selo, Josipa Zorića 153</w:t>
      </w:r>
    </w:p>
    <w:p w:rsidRDefault="006A63A7" w:rsidP="006A63A7" w:rsidR="006A63A7" w:rsidRPr="006A63A7">
      <w:pPr>
        <w:rPr>
          <w:sz w:val="24"/>
          <w:szCs w:val="24"/>
        </w:rPr>
      </w:pPr>
      <w:r w:rsidRPr="006A63A7">
        <w:rPr>
          <w:sz w:val="24"/>
          <w:szCs w:val="24"/>
        </w:rPr>
        <w:t>OIB: 67373076820</w:t>
      </w:r>
    </w:p>
    <w:p w:rsidRDefault="006A63A7" w:rsidP="006A63A7" w:rsidR="006A63A7" w:rsidRPr="006A63A7">
      <w:pPr>
        <w:rPr>
          <w:sz w:val="24"/>
          <w:szCs w:val="24"/>
        </w:rPr>
      </w:pPr>
      <w:r w:rsidRPr="006A63A7">
        <w:rPr>
          <w:sz w:val="24"/>
          <w:szCs w:val="24"/>
        </w:rPr>
        <w:t>Stečajni upravitelj</w:t>
      </w:r>
    </w:p>
    <w:p w:rsidRDefault="006A63A7" w:rsidP="006A63A7" w:rsidR="006A63A7" w:rsidRPr="006A63A7">
      <w:pPr>
        <w:rPr>
          <w:sz w:val="24"/>
          <w:szCs w:val="24"/>
        </w:rPr>
      </w:pPr>
      <w:r w:rsidRPr="006A63A7">
        <w:rPr>
          <w:sz w:val="24"/>
          <w:szCs w:val="24"/>
        </w:rPr>
        <w:t>Branka Malbašić</w:t>
      </w:r>
    </w:p>
    <w:p w:rsidRDefault="006A63A7" w:rsidP="006A63A7" w:rsidR="006A63A7" w:rsidRPr="006A63A7">
      <w:pPr>
        <w:rPr>
          <w:sz w:val="24"/>
          <w:szCs w:val="24"/>
        </w:rPr>
      </w:pPr>
      <w:r w:rsidRPr="006A63A7">
        <w:rPr>
          <w:sz w:val="24"/>
          <w:szCs w:val="24"/>
        </w:rPr>
        <w:t>Zagreb, Tina Ujevića 13</w:t>
      </w:r>
    </w:p>
    <w:p w:rsidRDefault="006A63A7" w:rsidP="006A63A7" w:rsidR="006A63A7" w:rsidRPr="006A63A7">
      <w:pPr>
        <w:rPr>
          <w:sz w:val="24"/>
          <w:szCs w:val="24"/>
        </w:rPr>
      </w:pPr>
      <w:r w:rsidRPr="006A63A7">
        <w:rPr>
          <w:sz w:val="24"/>
          <w:szCs w:val="24"/>
        </w:rPr>
        <w:t>Tel/fax 01/309-27-75</w:t>
      </w:r>
    </w:p>
    <w:p w:rsidRDefault="006A63A7" w:rsidP="006A63A7" w:rsidR="006A63A7" w:rsidRPr="006A63A7">
      <w:pPr>
        <w:rPr>
          <w:sz w:val="24"/>
          <w:szCs w:val="24"/>
        </w:rPr>
      </w:pPr>
    </w:p>
    <w:p w:rsidRDefault="006A63A7" w:rsidP="006A63A7" w:rsidR="006A63A7" w:rsidRPr="006A63A7">
      <w:pPr>
        <w:rPr>
          <w:sz w:val="24"/>
          <w:szCs w:val="24"/>
        </w:rPr>
      </w:pPr>
      <w:r w:rsidRPr="006A63A7">
        <w:rPr>
          <w:sz w:val="24"/>
          <w:szCs w:val="24"/>
        </w:rPr>
        <w:t>Zagreb 0</w:t>
      </w:r>
      <w:r w:rsidR="00AE78D9">
        <w:rPr>
          <w:sz w:val="24"/>
          <w:szCs w:val="24"/>
        </w:rPr>
        <w:t>0</w:t>
      </w:r>
      <w:r w:rsidRPr="006A63A7">
        <w:rPr>
          <w:sz w:val="24"/>
          <w:szCs w:val="24"/>
        </w:rPr>
        <w:t>.0</w:t>
      </w:r>
      <w:r w:rsidR="00AE78D9">
        <w:rPr>
          <w:sz w:val="24"/>
          <w:szCs w:val="24"/>
        </w:rPr>
        <w:t>0</w:t>
      </w:r>
      <w:r w:rsidRPr="006A63A7">
        <w:rPr>
          <w:sz w:val="24"/>
          <w:szCs w:val="24"/>
        </w:rPr>
        <w:t>.2017.</w:t>
      </w:r>
    </w:p>
    <w:p w:rsidRDefault="006A63A7" w:rsidP="006A63A7" w:rsidR="006A63A7" w:rsidRPr="006A63A7">
      <w:pPr>
        <w:rPr>
          <w:sz w:val="24"/>
          <w:szCs w:val="24"/>
        </w:rPr>
      </w:pPr>
    </w:p>
    <w:p w:rsidRDefault="006A63A7" w:rsidP="006A63A7" w:rsidR="006A63A7" w:rsidRPr="006A63A7">
      <w:pPr>
        <w:rPr>
          <w:sz w:val="24"/>
          <w:szCs w:val="24"/>
        </w:rPr>
      </w:pPr>
      <w:r w:rsidRPr="006A63A7">
        <w:rPr>
          <w:sz w:val="24"/>
          <w:szCs w:val="24"/>
        </w:rPr>
        <w:t xml:space="preserve">                                                                              </w:t>
      </w:r>
      <w:r>
        <w:rPr>
          <w:sz w:val="24"/>
          <w:szCs w:val="24"/>
        </w:rPr>
        <w:t xml:space="preserve">  </w:t>
      </w:r>
      <w:r w:rsidRPr="006A63A7">
        <w:rPr>
          <w:sz w:val="24"/>
          <w:szCs w:val="24"/>
        </w:rPr>
        <w:t xml:space="preserve">      TRGOVAČKI SUD U ZAGREBU                                                                                                                                                                                                            </w:t>
      </w:r>
    </w:p>
    <w:p w:rsidRDefault="006A63A7" w:rsidP="006A63A7" w:rsidR="006A63A7" w:rsidRPr="006A63A7">
      <w:pPr>
        <w:rPr>
          <w:sz w:val="24"/>
          <w:szCs w:val="24"/>
        </w:rPr>
      </w:pP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r>
      <w:r w:rsidRPr="006A63A7">
        <w:rPr>
          <w:sz w:val="24"/>
          <w:szCs w:val="24"/>
        </w:rPr>
        <w:tab/>
        <w:t>STEČAJNI SUDAC</w:t>
      </w:r>
    </w:p>
    <w:p w:rsidRDefault="006A63A7" w:rsidP="006A63A7" w:rsidR="006A63A7" w:rsidRPr="006A63A7">
      <w:pPr>
        <w:rPr>
          <w:sz w:val="24"/>
          <w:szCs w:val="24"/>
        </w:rPr>
      </w:pPr>
    </w:p>
    <w:p w:rsidRDefault="006A63A7" w:rsidP="006A63A7" w:rsidR="006A63A7" w:rsidRPr="006A63A7">
      <w:pPr>
        <w:rPr>
          <w:b/>
          <w:sz w:val="24"/>
          <w:szCs w:val="24"/>
        </w:rPr>
      </w:pPr>
      <w:r w:rsidRPr="006A63A7">
        <w:rPr>
          <w:sz w:val="24"/>
          <w:szCs w:val="24"/>
        </w:rPr>
        <w:t xml:space="preserve">                                                                   </w:t>
      </w:r>
      <w:r>
        <w:rPr>
          <w:sz w:val="24"/>
          <w:szCs w:val="24"/>
        </w:rPr>
        <w:t xml:space="preserve">                            </w:t>
      </w:r>
      <w:r w:rsidRPr="006A63A7">
        <w:rPr>
          <w:sz w:val="24"/>
          <w:szCs w:val="24"/>
        </w:rPr>
        <w:t xml:space="preserve"> Poslovni broj: </w:t>
      </w:r>
      <w:r w:rsidRPr="006A63A7">
        <w:rPr>
          <w:b/>
          <w:sz w:val="24"/>
          <w:szCs w:val="24"/>
        </w:rPr>
        <w:t>66 St-1110/12</w:t>
      </w:r>
    </w:p>
    <w:p w:rsidRDefault="006A63A7" w:rsidP="006A63A7" w:rsidR="006A63A7" w:rsidRPr="006A63A7">
      <w:pPr>
        <w:rPr>
          <w:b/>
          <w:sz w:val="24"/>
          <w:szCs w:val="24"/>
        </w:rPr>
      </w:pPr>
    </w:p>
    <w:p w:rsidRDefault="00CF626C" w:rsidP="007211D7" w:rsidR="00CF626C" w:rsidRPr="006A63A7">
      <w:pPr>
        <w:rPr>
          <w:rFonts w:hAnsi="CRO_Swiss-Normal" w:ascii="CRO_Swiss-Normal"/>
          <w:b/>
          <w:sz w:val="24"/>
          <w:szCs w:val="24"/>
        </w:rPr>
      </w:pPr>
    </w:p>
    <w:p w:rsidRDefault="001948B0" w:rsidP="00005A0C" w:rsidR="00005A0C" w:rsidRPr="006A63A7">
      <w:pPr>
        <w:rPr>
          <w:sz w:val="24"/>
          <w:szCs w:val="24"/>
        </w:rPr>
      </w:pPr>
      <w:r w:rsidRPr="006A63A7">
        <w:rPr>
          <w:sz w:val="24"/>
          <w:szCs w:val="24"/>
        </w:rPr>
        <w:t>Predmet: Izvješće o tijeku stečajnog postupka</w:t>
      </w:r>
    </w:p>
    <w:p w:rsidRDefault="00145FC2" w:rsidP="00005A0C" w:rsidR="00145FC2" w:rsidRPr="001948B0">
      <w:pPr>
        <w:rPr>
          <w:sz w:val="24"/>
          <w:szCs w:val="24"/>
        </w:rPr>
      </w:pPr>
    </w:p>
    <w:p w:rsidRDefault="001338FD" w:rsidP="00005A0C" w:rsidR="001338FD">
      <w:pPr>
        <w:rPr>
          <w:sz w:val="24"/>
          <w:szCs w:val="24"/>
        </w:rPr>
      </w:pPr>
    </w:p>
    <w:p w:rsidRDefault="000501A0" w:rsidP="00005A0C" w:rsidR="000501A0">
      <w:pPr>
        <w:rPr>
          <w:sz w:val="24"/>
          <w:szCs w:val="24"/>
        </w:rPr>
      </w:pPr>
      <w:r>
        <w:rPr>
          <w:sz w:val="24"/>
          <w:szCs w:val="24"/>
        </w:rPr>
        <w:t xml:space="preserve">Na </w:t>
      </w:r>
      <w:r w:rsidR="00161B38">
        <w:rPr>
          <w:sz w:val="24"/>
          <w:szCs w:val="24"/>
        </w:rPr>
        <w:t xml:space="preserve">četrnaestoj javnoj dražbi </w:t>
      </w:r>
      <w:r>
        <w:rPr>
          <w:sz w:val="24"/>
          <w:szCs w:val="24"/>
        </w:rPr>
        <w:t xml:space="preserve"> prodan</w:t>
      </w:r>
      <w:r w:rsidR="00161B38">
        <w:rPr>
          <w:sz w:val="24"/>
          <w:szCs w:val="24"/>
        </w:rPr>
        <w:t>e</w:t>
      </w:r>
      <w:r>
        <w:rPr>
          <w:sz w:val="24"/>
          <w:szCs w:val="24"/>
        </w:rPr>
        <w:t xml:space="preserve">  su </w:t>
      </w:r>
      <w:r w:rsidR="00161B38">
        <w:rPr>
          <w:sz w:val="24"/>
          <w:szCs w:val="24"/>
        </w:rPr>
        <w:t>nekretnine i pokretnine vlasništvo stečajnog dužnika.</w:t>
      </w:r>
    </w:p>
    <w:p w:rsidRDefault="000501A0" w:rsidP="00005A0C" w:rsidR="000501A0">
      <w:pPr>
        <w:rPr>
          <w:sz w:val="24"/>
          <w:szCs w:val="24"/>
        </w:rPr>
      </w:pPr>
    </w:p>
    <w:p w:rsidRDefault="006A63A7" w:rsidP="00005A0C" w:rsidR="000501A0">
      <w:pPr>
        <w:rPr>
          <w:sz w:val="24"/>
          <w:szCs w:val="24"/>
        </w:rPr>
      </w:pPr>
      <w:r>
        <w:rPr>
          <w:sz w:val="24"/>
          <w:szCs w:val="24"/>
        </w:rPr>
        <w:t>Rješenjem o dosudi pozvan je</w:t>
      </w:r>
      <w:r w:rsidR="000501A0">
        <w:rPr>
          <w:sz w:val="24"/>
          <w:szCs w:val="24"/>
        </w:rPr>
        <w:t xml:space="preserve">  kup</w:t>
      </w:r>
      <w:r>
        <w:rPr>
          <w:sz w:val="24"/>
          <w:szCs w:val="24"/>
        </w:rPr>
        <w:t>a</w:t>
      </w:r>
      <w:r w:rsidR="000501A0">
        <w:rPr>
          <w:sz w:val="24"/>
          <w:szCs w:val="24"/>
        </w:rPr>
        <w:t>c da izvrš</w:t>
      </w:r>
      <w:r>
        <w:rPr>
          <w:sz w:val="24"/>
          <w:szCs w:val="24"/>
        </w:rPr>
        <w:t>i</w:t>
      </w:r>
      <w:r w:rsidR="000501A0">
        <w:rPr>
          <w:sz w:val="24"/>
          <w:szCs w:val="24"/>
        </w:rPr>
        <w:t xml:space="preserve"> uplatu kupovnine.</w:t>
      </w:r>
    </w:p>
    <w:p w:rsidRDefault="000501A0" w:rsidP="00005A0C" w:rsidR="000501A0">
      <w:pPr>
        <w:rPr>
          <w:sz w:val="24"/>
          <w:szCs w:val="24"/>
        </w:rPr>
      </w:pPr>
    </w:p>
    <w:p w:rsidRDefault="00161B38" w:rsidP="00005A0C" w:rsidR="000501A0">
      <w:pPr>
        <w:rPr>
          <w:sz w:val="24"/>
          <w:szCs w:val="24"/>
        </w:rPr>
      </w:pPr>
      <w:r>
        <w:rPr>
          <w:sz w:val="24"/>
          <w:szCs w:val="24"/>
        </w:rPr>
        <w:t>K</w:t>
      </w:r>
      <w:r w:rsidR="000501A0">
        <w:rPr>
          <w:sz w:val="24"/>
          <w:szCs w:val="24"/>
        </w:rPr>
        <w:t>up</w:t>
      </w:r>
      <w:r w:rsidR="006A63A7">
        <w:rPr>
          <w:sz w:val="24"/>
          <w:szCs w:val="24"/>
        </w:rPr>
        <w:t>a</w:t>
      </w:r>
      <w:r w:rsidR="000501A0">
        <w:rPr>
          <w:sz w:val="24"/>
          <w:szCs w:val="24"/>
        </w:rPr>
        <w:t xml:space="preserve">c </w:t>
      </w:r>
      <w:r w:rsidR="006A63A7">
        <w:rPr>
          <w:sz w:val="24"/>
          <w:szCs w:val="24"/>
        </w:rPr>
        <w:t xml:space="preserve">je </w:t>
      </w:r>
      <w:r w:rsidR="000501A0">
        <w:rPr>
          <w:sz w:val="24"/>
          <w:szCs w:val="24"/>
        </w:rPr>
        <w:t xml:space="preserve"> izvrši</w:t>
      </w:r>
      <w:r w:rsidR="006A63A7">
        <w:rPr>
          <w:sz w:val="24"/>
          <w:szCs w:val="24"/>
        </w:rPr>
        <w:t>o</w:t>
      </w:r>
      <w:r w:rsidR="000501A0">
        <w:rPr>
          <w:sz w:val="24"/>
          <w:szCs w:val="24"/>
        </w:rPr>
        <w:t xml:space="preserve"> uplatu  pa</w:t>
      </w:r>
    </w:p>
    <w:p w:rsidRDefault="000501A0" w:rsidP="00005A0C" w:rsidR="000501A0">
      <w:pPr>
        <w:rPr>
          <w:sz w:val="24"/>
          <w:szCs w:val="24"/>
        </w:rPr>
      </w:pPr>
    </w:p>
    <w:p w:rsidRDefault="000501A0" w:rsidP="00005A0C" w:rsidR="000501A0">
      <w:pPr>
        <w:rPr>
          <w:sz w:val="24"/>
          <w:szCs w:val="24"/>
        </w:rPr>
      </w:pPr>
      <w:r>
        <w:rPr>
          <w:sz w:val="24"/>
          <w:szCs w:val="24"/>
        </w:rPr>
        <w:t xml:space="preserve"> predlažem </w:t>
      </w:r>
    </w:p>
    <w:p w:rsidRDefault="000501A0" w:rsidP="00005A0C" w:rsidR="000501A0">
      <w:pPr>
        <w:rPr>
          <w:sz w:val="24"/>
          <w:szCs w:val="24"/>
        </w:rPr>
      </w:pPr>
    </w:p>
    <w:p w:rsidRDefault="000501A0" w:rsidP="004E56C7" w:rsidR="00161B38">
      <w:pPr>
        <w:rPr>
          <w:sz w:val="24"/>
          <w:szCs w:val="24"/>
        </w:rPr>
      </w:pPr>
      <w:r>
        <w:rPr>
          <w:sz w:val="24"/>
          <w:szCs w:val="24"/>
        </w:rPr>
        <w:t xml:space="preserve">zakazivanje ročišta za diobu kupovnine </w:t>
      </w:r>
    </w:p>
    <w:p w:rsidRDefault="00161B38" w:rsidP="004E56C7" w:rsidR="00161B38">
      <w:pPr>
        <w:rPr>
          <w:sz w:val="24"/>
          <w:szCs w:val="24"/>
        </w:rPr>
      </w:pPr>
    </w:p>
    <w:p w:rsidRDefault="004E56C7" w:rsidP="00005A0C" w:rsidR="000501A0">
      <w:pPr>
        <w:rPr>
          <w:sz w:val="24"/>
          <w:szCs w:val="24"/>
        </w:rPr>
      </w:pPr>
      <w:r>
        <w:rPr>
          <w:sz w:val="24"/>
          <w:szCs w:val="24"/>
        </w:rPr>
        <w:t>Prijedlog za diobu kupovnine</w:t>
      </w:r>
      <w:r w:rsidR="00161B38">
        <w:rPr>
          <w:sz w:val="24"/>
          <w:szCs w:val="24"/>
        </w:rPr>
        <w:t xml:space="preserve"> za nekretnine</w:t>
      </w:r>
      <w:r>
        <w:rPr>
          <w:sz w:val="24"/>
          <w:szCs w:val="24"/>
        </w:rPr>
        <w:t>:</w:t>
      </w:r>
    </w:p>
    <w:p w:rsidRDefault="001948B0" w:rsidP="001948B0" w:rsidR="001948B0" w:rsidRPr="001948B0">
      <w:pPr>
        <w:rPr>
          <w:sz w:val="24"/>
          <w:szCs w:val="24"/>
        </w:rPr>
      </w:pPr>
    </w:p>
    <w:p w:rsidRDefault="00161B38" w:rsidP="001338FD" w:rsidR="00161B38" w:rsidRPr="006A63A7">
      <w:pPr>
        <w:numPr>
          <w:ilvl w:val="0"/>
          <w:numId w:val="7"/>
        </w:numPr>
        <w:rPr>
          <w:b/>
          <w:sz w:val="24"/>
          <w:szCs w:val="24"/>
        </w:rPr>
      </w:pPr>
      <w:r w:rsidRPr="006A63A7">
        <w:rPr>
          <w:b/>
          <w:sz w:val="24"/>
          <w:szCs w:val="24"/>
        </w:rPr>
        <w:t>Nekretnine upisane u zk.ul. 10, k.o. Dugo Selo</w:t>
      </w:r>
    </w:p>
    <w:p w:rsidRDefault="008C2FB7" w:rsidP="008C2FB7" w:rsidR="008C2FB7" w:rsidRPr="006A63A7">
      <w:pPr>
        <w:rPr>
          <w:b/>
          <w:sz w:val="24"/>
          <w:szCs w:val="24"/>
        </w:rPr>
      </w:pPr>
    </w:p>
    <w:p w:rsidRDefault="006A63A7" w:rsidP="006A63A7" w:rsidR="006A63A7" w:rsidRPr="006A63A7">
      <w:pPr>
        <w:rPr>
          <w:b/>
          <w:sz w:val="24"/>
          <w:szCs w:val="24"/>
        </w:rPr>
      </w:pPr>
      <w:r w:rsidRPr="006A63A7">
        <w:rPr>
          <w:b/>
          <w:sz w:val="24"/>
          <w:szCs w:val="24"/>
        </w:rPr>
        <w:t>na kojima je   upisano razlučno paravo  u korist  Zagrebačka banka d.d. i Špoljarić d.o.o.</w:t>
      </w:r>
    </w:p>
    <w:p w:rsidRDefault="008C2FB7" w:rsidP="008C2FB7" w:rsidR="008C2FB7" w:rsidRPr="006A63A7">
      <w:pPr>
        <w:rPr>
          <w:b/>
          <w:sz w:val="24"/>
          <w:szCs w:val="24"/>
        </w:rPr>
      </w:pPr>
    </w:p>
    <w:p w:rsidRDefault="008C2FB7" w:rsidP="008C2FB7" w:rsidR="008C2FB7">
      <w:pPr>
        <w:rPr>
          <w:sz w:val="24"/>
          <w:szCs w:val="24"/>
        </w:rPr>
      </w:pPr>
    </w:p>
    <w:p w:rsidRDefault="008C2FB7" w:rsidP="008C2FB7" w:rsidR="008C2FB7">
      <w:pPr>
        <w:rPr>
          <w:sz w:val="24"/>
          <w:szCs w:val="24"/>
        </w:rPr>
      </w:pPr>
    </w:p>
    <w:p w:rsidRDefault="008C2FB7" w:rsidP="008C2FB7" w:rsidR="008C2FB7">
      <w:pPr>
        <w:rPr>
          <w:sz w:val="24"/>
          <w:szCs w:val="24"/>
        </w:rPr>
      </w:pPr>
    </w:p>
    <w:tbl>
      <w:tblPr>
        <w:tblW w:type="dxa" w:w="13532"/>
        <w:tblInd w:type="dxa" w:w="-709"/>
        <w:shd w:fill="FFFFFF" w:color="auto" w:val="clear"/>
        <w:tblCellMar>
          <w:left w:type="dxa" w:w="0"/>
          <w:right w:type="dxa" w:w="0"/>
        </w:tblCellMar>
        <w:tblLook w:val="04A0" w:noVBand="1" w:noHBand="0" w:lastColumn="0" w:firstColumn="1" w:lastRow="0" w:firstRow="1"/>
      </w:tblPr>
      <w:tblGrid>
        <w:gridCol w:w="20"/>
        <w:gridCol w:w="53"/>
        <w:gridCol w:w="8"/>
        <w:gridCol w:w="368"/>
        <w:gridCol w:w="117"/>
        <w:gridCol w:w="693"/>
        <w:gridCol w:w="62"/>
        <w:gridCol w:w="5386"/>
        <w:gridCol w:w="1266"/>
        <w:gridCol w:w="706"/>
        <w:gridCol w:w="243"/>
        <w:gridCol w:w="229"/>
        <w:gridCol w:w="228"/>
        <w:gridCol w:w="15"/>
        <w:gridCol w:w="214"/>
        <w:gridCol w:w="203"/>
        <w:gridCol w:w="203"/>
        <w:gridCol w:w="368"/>
        <w:gridCol w:w="60"/>
        <w:gridCol w:w="1961"/>
        <w:gridCol w:w="1129"/>
      </w:tblGrid>
      <w:tr w:rsidTr="008C2FB7" w:rsidR="008C2FB7" w:rsidRPr="001E34C9">
        <w:trPr>
          <w:gridAfter w:val="18"/>
          <w:wAfter w:type="dxa" w:w="13449"/>
        </w:trPr>
        <w:tc>
          <w:tcPr>
            <w:tcW w:type="auto" w:w="0"/>
            <w:gridSpan w:val="3"/>
            <w:shd w:fill="FFFFFF" w:color="auto" w:val="clear"/>
            <w:vAlign w:val="center"/>
            <w:hideMark/>
          </w:tcPr>
          <w:p w:rsidRDefault="008C2FB7" w:rsidP="008C2FB7" w:rsidR="008C2FB7" w:rsidRPr="001E34C9">
            <w:pPr>
              <w:rPr>
                <w:rFonts w:cs="Arial" w:hAnsi="Arial" w:ascii="Arial"/>
                <w:color w:val="333333"/>
                <w:sz w:val="19"/>
                <w:szCs w:val="19"/>
              </w:rPr>
            </w:pPr>
          </w:p>
        </w:tc>
      </w:tr>
      <w:tr w:rsidTr="008C2FB7" w:rsidR="008C2FB7" w:rsidRPr="001E34C9">
        <w:trPr>
          <w:gridAfter w:val="3"/>
          <w:wAfter w:type="dxa" w:w="3426"/>
          <w:trHeight w:val="240"/>
        </w:trPr>
        <w:tc>
          <w:tcPr>
            <w:tcW w:type="dxa" w:w="9040"/>
            <w:gridSpan w:val="14"/>
            <w:tcBorders>
              <w:top w:val="nil"/>
              <w:left w:val="nil"/>
              <w:bottom w:val="nil"/>
              <w:right w:val="nil"/>
            </w:tcBorders>
            <w:shd w:fill="auto" w:color="auto" w:val="cle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7"/>
                <w:szCs w:val="17"/>
                <w:bdr w:frame="true" w:space="0" w:sz="0" w:color="auto" w:val="none"/>
              </w:rPr>
              <w:t>IZVADAK IZ ZEMLJIŠNE KNJIGE</w:t>
            </w:r>
          </w:p>
        </w:tc>
        <w:tc>
          <w:tcPr>
            <w:tcW w:type="dxa" w:w="1066"/>
            <w:gridSpan w:val="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0"/>
        </w:trPr>
        <w:tc>
          <w:tcPr>
            <w:tcW w:type="dxa" w:w="12304"/>
            <w:gridSpan w:val="20"/>
            <w:tcBorders>
              <w:top w:val="nil"/>
              <w:left w:val="nil"/>
              <w:bottom w:val="nil"/>
              <w:right w:val="nil"/>
            </w:tcBorders>
            <w:shd w:fill="auto" w:color="auto" w:val="clear"/>
            <w:hideMark/>
          </w:tcPr>
          <w:p w:rsidRDefault="008C2FB7" w:rsidP="008C2FB7" w:rsidR="008C2FB7" w:rsidRPr="001E34C9">
            <w:pPr>
              <w:jc w:val="center"/>
              <w:rPr>
                <w:rFonts w:cs="Arial" w:hAnsi="Arial" w:ascii="Arial"/>
                <w:color w:val="333333"/>
                <w:sz w:val="2"/>
                <w:szCs w:val="2"/>
              </w:rPr>
            </w:pPr>
          </w:p>
        </w:tc>
      </w:tr>
      <w:tr w:rsidTr="008C2FB7" w:rsidR="008C2FB7" w:rsidRPr="001E34C9">
        <w:trPr>
          <w:gridAfter w:val="1"/>
          <w:wAfter w:type="dxa" w:w="1228"/>
          <w:trHeight w:val="240"/>
        </w:trPr>
        <w:tc>
          <w:tcPr>
            <w:tcW w:type="dxa" w:w="83"/>
            <w:gridSpan w:val="3"/>
            <w:tcBorders>
              <w:top w:val="nil"/>
              <w:left w:val="nil"/>
              <w:bottom w:val="nil"/>
              <w:right w:val="nil"/>
            </w:tcBorders>
            <w:shd w:fill="auto" w:color="auto" w:val="clear"/>
            <w:hideMark/>
          </w:tcPr>
          <w:p w:rsidRDefault="008C2FB7" w:rsidP="008C2FB7" w:rsidR="008C2FB7" w:rsidRPr="001E34C9">
            <w:pPr>
              <w:jc w:val="center"/>
              <w:rPr>
                <w:rFonts w:cs="Arial" w:hAnsi="Arial" w:ascii="Arial"/>
                <w:color w:val="333333"/>
                <w:sz w:val="2"/>
                <w:szCs w:val="2"/>
              </w:rPr>
            </w:pPr>
          </w:p>
        </w:tc>
        <w:tc>
          <w:tcPr>
            <w:tcW w:type="dxa" w:w="8957"/>
            <w:gridSpan w:val="11"/>
            <w:tcBorders>
              <w:top w:val="nil"/>
              <w:left w:val="nil"/>
              <w:bottom w:val="nil"/>
              <w:right w:val="nil"/>
            </w:tcBorders>
            <w:shd w:fill="auto" w:color="auto" w:val="cle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8"/>
                <w:szCs w:val="18"/>
                <w:bdr w:frame="true" w:space="0" w:sz="0" w:color="auto" w:val="none"/>
              </w:rPr>
              <w:t>A</w:t>
            </w:r>
          </w:p>
        </w:tc>
        <w:tc>
          <w:tcPr>
            <w:tcW w:type="dxa" w:w="3264"/>
            <w:gridSpan w:val="6"/>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40"/>
        </w:trPr>
        <w:tc>
          <w:tcPr>
            <w:tcW w:type="dxa" w:w="83"/>
            <w:gridSpan w:val="3"/>
            <w:tcBorders>
              <w:top w:val="nil"/>
              <w:left w:val="nil"/>
              <w:bottom w:val="nil"/>
              <w:right w:val="nil"/>
            </w:tcBorders>
            <w:shd w:fill="auto" w:color="auto" w:val="clear"/>
            <w:hideMark/>
          </w:tcPr>
          <w:p w:rsidRDefault="008C2FB7" w:rsidP="008C2FB7" w:rsidR="008C2FB7" w:rsidRPr="001E34C9">
            <w:pPr>
              <w:jc w:val="center"/>
              <w:rPr>
                <w:rFonts w:cs="Arial" w:hAnsi="Arial" w:ascii="Arial"/>
                <w:color w:val="333333"/>
                <w:sz w:val="2"/>
                <w:szCs w:val="2"/>
              </w:rPr>
            </w:pPr>
          </w:p>
        </w:tc>
        <w:tc>
          <w:tcPr>
            <w:tcW w:type="dxa" w:w="8957"/>
            <w:gridSpan w:val="11"/>
            <w:tcBorders>
              <w:top w:val="nil"/>
              <w:left w:val="nil"/>
              <w:bottom w:val="nil"/>
              <w:right w:val="nil"/>
            </w:tcBorders>
            <w:shd w:fill="auto" w:color="auto" w:val="cle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8"/>
                <w:szCs w:val="18"/>
                <w:bdr w:frame="true" w:space="0" w:sz="0" w:color="auto" w:val="none"/>
              </w:rPr>
              <w:t>Posjedovnica</w:t>
            </w:r>
          </w:p>
        </w:tc>
        <w:tc>
          <w:tcPr>
            <w:tcW w:type="dxa" w:w="3264"/>
            <w:gridSpan w:val="6"/>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40"/>
        </w:trPr>
        <w:tc>
          <w:tcPr>
            <w:tcW w:type="dxa" w:w="83"/>
            <w:gridSpan w:val="3"/>
            <w:tcBorders>
              <w:top w:val="nil"/>
              <w:left w:val="nil"/>
              <w:bottom w:val="nil"/>
              <w:right w:val="nil"/>
            </w:tcBorders>
            <w:shd w:fill="auto" w:color="auto" w:val="clear"/>
            <w:hideMark/>
          </w:tcPr>
          <w:p w:rsidRDefault="008C2FB7" w:rsidP="008C2FB7" w:rsidR="008C2FB7" w:rsidRPr="001E34C9">
            <w:pPr>
              <w:jc w:val="center"/>
              <w:rPr>
                <w:rFonts w:cs="Arial" w:hAnsi="Arial" w:ascii="Arial"/>
                <w:color w:val="333333"/>
                <w:sz w:val="2"/>
                <w:szCs w:val="2"/>
              </w:rPr>
            </w:pPr>
          </w:p>
        </w:tc>
        <w:tc>
          <w:tcPr>
            <w:tcW w:type="dxa" w:w="8957"/>
            <w:gridSpan w:val="11"/>
            <w:tcBorders>
              <w:top w:val="nil"/>
              <w:left w:val="nil"/>
              <w:bottom w:val="nil"/>
              <w:right w:val="nil"/>
            </w:tcBorders>
            <w:shd w:fill="auto" w:color="auto" w:val="clear"/>
            <w:vAlign w:val="center"/>
            <w:hideMark/>
          </w:tcPr>
          <w:p w:rsidRDefault="008C2FB7" w:rsidP="008C2FB7" w:rsidR="008C2FB7">
            <w:pPr>
              <w:spacing w:lineRule="atLeast" w:line="0"/>
              <w:jc w:val="center"/>
              <w:rPr>
                <w:color w:val="000000"/>
                <w:sz w:val="18"/>
                <w:szCs w:val="18"/>
                <w:bdr w:frame="true" w:space="0" w:sz="0" w:color="auto" w:val="none"/>
              </w:rPr>
            </w:pPr>
            <w:r w:rsidRPr="001E34C9">
              <w:rPr>
                <w:color w:val="000000"/>
                <w:sz w:val="18"/>
                <w:szCs w:val="18"/>
                <w:bdr w:frame="true" w:space="0" w:sz="0" w:color="auto" w:val="none"/>
              </w:rPr>
              <w:t>PRVI ODJELJAK</w:t>
            </w:r>
          </w:p>
          <w:p w:rsidRDefault="006A63A7" w:rsidP="008C2FB7" w:rsidR="006A63A7">
            <w:pPr>
              <w:spacing w:lineRule="atLeast" w:line="0"/>
              <w:jc w:val="center"/>
              <w:rPr>
                <w:color w:val="000000"/>
                <w:sz w:val="18"/>
                <w:szCs w:val="18"/>
                <w:bdr w:frame="true" w:space="0" w:sz="0" w:color="auto" w:val="none"/>
              </w:rPr>
            </w:pPr>
          </w:p>
          <w:p w:rsidRDefault="006A63A7" w:rsidP="008C2FB7" w:rsidR="006A63A7">
            <w:pPr>
              <w:spacing w:lineRule="atLeast" w:line="0"/>
              <w:jc w:val="center"/>
              <w:rPr>
                <w:color w:val="000000"/>
                <w:sz w:val="18"/>
                <w:szCs w:val="18"/>
                <w:bdr w:frame="true" w:space="0" w:sz="0" w:color="auto" w:val="none"/>
              </w:rPr>
            </w:pPr>
          </w:p>
          <w:p w:rsidRDefault="006A63A7" w:rsidP="008C2FB7" w:rsidR="006A63A7">
            <w:pPr>
              <w:spacing w:lineRule="atLeast" w:line="0"/>
              <w:jc w:val="center"/>
              <w:rPr>
                <w:color w:val="000000"/>
                <w:sz w:val="18"/>
                <w:szCs w:val="18"/>
                <w:bdr w:frame="true" w:space="0" w:sz="0" w:color="auto" w:val="none"/>
              </w:rPr>
            </w:pPr>
          </w:p>
          <w:p w:rsidRDefault="006A63A7" w:rsidP="008C2FB7" w:rsidR="006A63A7">
            <w:pPr>
              <w:spacing w:lineRule="atLeast" w:line="0"/>
              <w:jc w:val="center"/>
              <w:rPr>
                <w:color w:val="000000"/>
                <w:sz w:val="18"/>
                <w:szCs w:val="18"/>
                <w:bdr w:frame="true" w:space="0" w:sz="0" w:color="auto" w:val="none"/>
              </w:rPr>
            </w:pPr>
          </w:p>
          <w:p w:rsidRDefault="006A63A7" w:rsidP="008C2FB7" w:rsidR="006A63A7" w:rsidRPr="001E34C9">
            <w:pPr>
              <w:spacing w:lineRule="atLeast" w:line="0"/>
              <w:jc w:val="center"/>
              <w:rPr>
                <w:rFonts w:cs="Arial" w:hAnsi="Arial" w:ascii="Arial"/>
                <w:color w:val="333333"/>
                <w:sz w:val="2"/>
                <w:szCs w:val="2"/>
              </w:rPr>
            </w:pPr>
          </w:p>
        </w:tc>
        <w:tc>
          <w:tcPr>
            <w:tcW w:type="dxa" w:w="3264"/>
            <w:gridSpan w:val="6"/>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vMerge w:val="restart"/>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8C2FB7" w:rsidP="008C2FB7" w:rsidR="008C2FB7" w:rsidRPr="001E34C9">
            <w:pPr>
              <w:jc w:val="center"/>
              <w:rPr>
                <w:rFonts w:cs="Arial" w:hAnsi="Arial" w:ascii="Arial"/>
                <w:color w:val="333333"/>
                <w:sz w:val="2"/>
                <w:szCs w:val="2"/>
              </w:rPr>
            </w:pPr>
            <w:r w:rsidRPr="001E34C9">
              <w:rPr>
                <w:b/>
                <w:bCs/>
                <w:color w:val="000000"/>
                <w:sz w:val="15"/>
                <w:szCs w:val="15"/>
                <w:bdr w:frame="true" w:space="0" w:sz="0" w:color="auto" w:val="none"/>
              </w:rPr>
              <w:t>Rbr.</w:t>
            </w:r>
          </w:p>
        </w:tc>
        <w:tc>
          <w:tcPr>
            <w:tcW w:type="dxa" w:w="799"/>
            <w:gridSpan w:val="2"/>
            <w:vMerge w:val="restart"/>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8C2FB7" w:rsidP="008C2FB7" w:rsidR="008C2FB7" w:rsidRPr="001E34C9">
            <w:pPr>
              <w:jc w:val="center"/>
              <w:rPr>
                <w:rFonts w:cs="Arial" w:hAnsi="Arial" w:ascii="Arial"/>
                <w:color w:val="333333"/>
                <w:sz w:val="2"/>
                <w:szCs w:val="2"/>
              </w:rPr>
            </w:pPr>
            <w:r w:rsidRPr="001E34C9">
              <w:rPr>
                <w:b/>
                <w:bCs/>
                <w:color w:val="000000"/>
                <w:sz w:val="15"/>
                <w:szCs w:val="15"/>
                <w:bdr w:frame="true" w:space="0" w:sz="0" w:color="auto" w:val="none"/>
              </w:rPr>
              <w:t>Broj zemljišta (kat. čestice)</w:t>
            </w:r>
          </w:p>
        </w:tc>
        <w:tc>
          <w:tcPr>
            <w:tcW w:type="dxa" w:w="5623"/>
            <w:gridSpan w:val="2"/>
            <w:vMerge w:val="restart"/>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8C2FB7" w:rsidP="008C2FB7" w:rsidR="008C2FB7" w:rsidRPr="001E34C9">
            <w:pPr>
              <w:jc w:val="center"/>
              <w:rPr>
                <w:rFonts w:cs="Arial" w:hAnsi="Arial" w:ascii="Arial"/>
                <w:color w:val="333333"/>
                <w:sz w:val="2"/>
                <w:szCs w:val="2"/>
              </w:rPr>
            </w:pPr>
            <w:r>
              <w:rPr>
                <w:b/>
                <w:bCs/>
                <w:color w:val="000000"/>
                <w:sz w:val="15"/>
                <w:szCs w:val="15"/>
                <w:bdr w:frame="true" w:space="0" w:sz="0" w:color="auto" w:val="none"/>
              </w:rPr>
              <w:t xml:space="preserve">                      </w:t>
            </w:r>
            <w:r w:rsidRPr="001E34C9">
              <w:rPr>
                <w:b/>
                <w:bCs/>
                <w:color w:val="000000"/>
                <w:sz w:val="15"/>
                <w:szCs w:val="15"/>
                <w:bdr w:frame="true" w:space="0" w:sz="0" w:color="auto" w:val="none"/>
              </w:rPr>
              <w:t>Oznaka zemljišta</w:t>
            </w:r>
          </w:p>
        </w:tc>
        <w:tc>
          <w:tcPr>
            <w:tcW w:type="dxa" w:w="2316"/>
            <w:gridSpan w:val="5"/>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5"/>
                <w:szCs w:val="15"/>
                <w:bdr w:frame="true" w:space="0" w:sz="0" w:color="auto" w:val="none"/>
              </w:rPr>
              <w:t>Površina</w:t>
            </w:r>
          </w:p>
        </w:tc>
        <w:tc>
          <w:tcPr>
            <w:tcW w:type="dxa" w:w="1083"/>
            <w:gridSpan w:val="5"/>
            <w:vMerge w:val="restart"/>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5"/>
                <w:szCs w:val="15"/>
                <w:bdr w:frame="true" w:space="0" w:sz="0" w:color="auto" w:val="none"/>
              </w:rPr>
              <w:t>Primjedba</w:t>
            </w: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46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vMerge/>
            <w:tcBorders>
              <w:top w:space="0" w:sz="6" w:color="000000" w:val="single"/>
              <w:left w:space="0" w:sz="6" w:color="000000" w:val="single"/>
              <w:bottom w:space="0" w:sz="6" w:color="000000" w:val="double"/>
              <w:right w:val="nil"/>
            </w:tcBorders>
            <w:shd w:fill="FFFFFF" w:color="auto" w:val="clear"/>
            <w:hideMark/>
          </w:tcPr>
          <w:p w:rsidRDefault="008C2FB7" w:rsidP="008C2FB7" w:rsidR="008C2FB7" w:rsidRPr="001E34C9">
            <w:pPr>
              <w:rPr>
                <w:rFonts w:cs="Arial" w:hAnsi="Arial" w:ascii="Arial"/>
                <w:color w:val="333333"/>
                <w:sz w:val="2"/>
                <w:szCs w:val="2"/>
              </w:rPr>
            </w:pPr>
          </w:p>
        </w:tc>
        <w:tc>
          <w:tcPr>
            <w:tcW w:type="auto" w:w="0"/>
            <w:gridSpan w:val="2"/>
            <w:vMerge/>
            <w:tcBorders>
              <w:top w:space="0" w:sz="6" w:color="000000" w:val="single"/>
              <w:left w:space="0" w:sz="6" w:color="000000" w:val="single"/>
              <w:bottom w:space="0" w:sz="6" w:color="000000" w:val="double"/>
              <w:right w:val="nil"/>
            </w:tcBorders>
            <w:shd w:fill="FFFFFF" w:color="auto" w:val="clear"/>
            <w:hideMark/>
          </w:tcPr>
          <w:p w:rsidRDefault="008C2FB7" w:rsidP="008C2FB7" w:rsidR="008C2FB7" w:rsidRPr="001E34C9">
            <w:pPr>
              <w:rPr>
                <w:rFonts w:cs="Arial" w:hAnsi="Arial" w:ascii="Arial"/>
                <w:color w:val="333333"/>
                <w:sz w:val="2"/>
                <w:szCs w:val="2"/>
              </w:rPr>
            </w:pPr>
          </w:p>
        </w:tc>
        <w:tc>
          <w:tcPr>
            <w:tcW w:type="dxa" w:w="5623"/>
            <w:gridSpan w:val="2"/>
            <w:vMerge/>
            <w:tcBorders>
              <w:top w:space="0" w:sz="6" w:color="000000" w:val="single"/>
              <w:left w:space="0" w:sz="6" w:color="000000" w:val="single"/>
              <w:bottom w:space="0" w:sz="6" w:color="000000" w:val="double"/>
              <w:right w:val="nil"/>
            </w:tcBorders>
            <w:shd w:fill="FFFFFF" w:color="auto" w:val="clear"/>
            <w:hideMark/>
          </w:tcPr>
          <w:p w:rsidRDefault="008C2FB7" w:rsidP="008C2FB7" w:rsidR="008C2FB7" w:rsidRPr="001E34C9">
            <w:pPr>
              <w:rPr>
                <w:rFonts w:cs="Arial" w:hAnsi="Arial" w:ascii="Arial"/>
                <w:color w:val="333333"/>
                <w:sz w:val="2"/>
                <w:szCs w:val="2"/>
              </w:rPr>
            </w:pPr>
          </w:p>
        </w:tc>
        <w:tc>
          <w:tcPr>
            <w:tcW w:type="dxa" w:w="1079"/>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5"/>
                <w:szCs w:val="15"/>
                <w:bdr w:frame="true" w:space="0" w:sz="0" w:color="auto" w:val="none"/>
              </w:rPr>
              <w:t>jutro</w:t>
            </w:r>
          </w:p>
        </w:tc>
        <w:tc>
          <w:tcPr>
            <w:tcW w:type="dxa" w:w="801"/>
            <w:gridSpan w:val="2"/>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5"/>
                <w:szCs w:val="15"/>
                <w:bdr w:frame="true" w:space="0" w:sz="0" w:color="auto" w:val="none"/>
              </w:rPr>
              <w:t>čhv</w:t>
            </w:r>
          </w:p>
        </w:tc>
        <w:tc>
          <w:tcPr>
            <w:tcW w:type="dxa" w:w="436"/>
            <w:gridSpan w:val="2"/>
            <w:tcBorders>
              <w:top w:space="0" w:sz="6" w:color="000000" w:val="single"/>
              <w:left w:space="0" w:sz="6" w:color="000000" w:val="single"/>
              <w:bottom w:space="0" w:sz="6" w:color="000000" w:val="double"/>
              <w:right w:val="nil"/>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5"/>
                <w:szCs w:val="15"/>
                <w:bdr w:frame="true" w:space="0" w:sz="0" w:color="auto" w:val="none"/>
              </w:rPr>
              <w:t>m2</w:t>
            </w:r>
          </w:p>
        </w:tc>
        <w:tc>
          <w:tcPr>
            <w:tcW w:type="auto" w:w="0"/>
            <w:gridSpan w:val="5"/>
            <w:vMerge/>
            <w:tcBorders>
              <w:top w:space="0" w:sz="6" w:color="000000" w:val="single"/>
              <w:left w:space="0" w:sz="6" w:color="000000" w:val="single"/>
              <w:bottom w:space="0" w:sz="6" w:color="000000" w:val="double"/>
              <w:right w:space="0" w:sz="6" w:color="000000" w:val="single"/>
            </w:tcBorders>
            <w:shd w:fill="FFFFFF" w:color="auto" w:val="clear"/>
            <w:hideMark/>
          </w:tcPr>
          <w:p w:rsidRDefault="008C2FB7" w:rsidP="008C2FB7" w:rsidR="008C2FB7" w:rsidRPr="001E34C9">
            <w:pPr>
              <w:rPr>
                <w:rFonts w:cs="Arial" w:hAnsi="Arial" w:ascii="Arial"/>
                <w:color w:val="333333"/>
                <w:sz w:val="2"/>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39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1.</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7" w:history="true">
              <w:r w:rsidR="008C2FB7" w:rsidRPr="001E34C9">
                <w:rPr>
                  <w:b/>
                  <w:bCs/>
                  <w:color w:val="0000FF"/>
                  <w:sz w:val="15"/>
                  <w:szCs w:val="15"/>
                  <w:u w:val="single"/>
                  <w:bdr w:frame="true" w:space="0" w:sz="0" w:color="auto" w:val="none"/>
                </w:rPr>
                <w:t>929/1</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UPRAVNA ZGRADA BR. 153 U DUGOM SELU, ZORIĆEVA ULICA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200</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39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2.</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8" w:history="true">
              <w:r w:rsidR="008C2FB7" w:rsidRPr="001E34C9">
                <w:rPr>
                  <w:b/>
                  <w:bCs/>
                  <w:color w:val="0000FF"/>
                  <w:sz w:val="15"/>
                  <w:szCs w:val="15"/>
                  <w:u w:val="single"/>
                  <w:bdr w:frame="true" w:space="0" w:sz="0" w:color="auto" w:val="none"/>
                </w:rPr>
                <w:t>929/2</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PEKARA, EXPEDIT KRUHA I BRAŠNA, KUKURUZNI MLIN, PAKIRNICA GOTOVIH PROIZVODA I DVORIŠTE</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1038</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3.</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9" w:history="true">
              <w:r w:rsidR="008C2FB7" w:rsidRPr="001E34C9">
                <w:rPr>
                  <w:b/>
                  <w:bCs/>
                  <w:color w:val="0000FF"/>
                  <w:sz w:val="15"/>
                  <w:szCs w:val="15"/>
                  <w:u w:val="single"/>
                  <w:bdr w:frame="true" w:space="0" w:sz="0" w:color="auto" w:val="none"/>
                </w:rPr>
                <w:t>929/3</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MEHANIČKA RADIONA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59</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39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4.</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10" w:history="true">
              <w:r w:rsidR="008C2FB7" w:rsidRPr="001E34C9">
                <w:rPr>
                  <w:b/>
                  <w:bCs/>
                  <w:color w:val="0000FF"/>
                  <w:sz w:val="15"/>
                  <w:szCs w:val="15"/>
                  <w:u w:val="single"/>
                  <w:bdr w:frame="true" w:space="0" w:sz="0" w:color="auto" w:val="none"/>
                </w:rPr>
                <w:t>929/4</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SILOS ZA ŽITARICE 6.400. T. S NADSTREŠNICOM I PŠENIČNI MLIN</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740</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5.</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11" w:history="true">
              <w:r w:rsidR="008C2FB7" w:rsidRPr="001E34C9">
                <w:rPr>
                  <w:b/>
                  <w:bCs/>
                  <w:color w:val="0000FF"/>
                  <w:sz w:val="15"/>
                  <w:szCs w:val="15"/>
                  <w:u w:val="single"/>
                  <w:bdr w:frame="true" w:space="0" w:sz="0" w:color="auto" w:val="none"/>
                </w:rPr>
                <w:t>929/5</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KOLSKA VAGA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87</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6.</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12" w:history="true">
              <w:r w:rsidR="008C2FB7" w:rsidRPr="001E34C9">
                <w:rPr>
                  <w:b/>
                  <w:bCs/>
                  <w:color w:val="0000FF"/>
                  <w:sz w:val="15"/>
                  <w:szCs w:val="15"/>
                  <w:u w:val="single"/>
                  <w:bdr w:frame="true" w:space="0" w:sz="0" w:color="auto" w:val="none"/>
                </w:rPr>
                <w:t>929/6</w:t>
              </w:r>
            </w:hyperlink>
          </w:p>
        </w:tc>
        <w:tc>
          <w:tcPr>
            <w:tcW w:type="dxa" w:w="5623"/>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TRAFOSTANICA</w:t>
            </w:r>
          </w:p>
        </w:tc>
        <w:tc>
          <w:tcPr>
            <w:tcW w:type="dxa" w:w="1079"/>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24</w:t>
            </w:r>
          </w:p>
        </w:tc>
        <w:tc>
          <w:tcPr>
            <w:tcW w:type="dxa" w:w="1083"/>
            <w:gridSpan w:val="5"/>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270"/>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7.</w:t>
            </w:r>
          </w:p>
        </w:tc>
        <w:tc>
          <w:tcPr>
            <w:tcW w:type="dxa" w:w="799"/>
            <w:gridSpan w:val="2"/>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26462E" w:rsidP="008C2FB7" w:rsidR="008C2FB7" w:rsidRPr="001E34C9">
            <w:pPr>
              <w:spacing w:lineRule="atLeast" w:line="0"/>
              <w:rPr>
                <w:rFonts w:cs="Arial" w:hAnsi="Arial" w:ascii="Arial"/>
                <w:color w:val="333333"/>
                <w:sz w:val="2"/>
                <w:szCs w:val="2"/>
              </w:rPr>
            </w:pPr>
            <w:hyperlink r:id="rId13" w:history="true">
              <w:r w:rsidR="008C2FB7" w:rsidRPr="001E34C9">
                <w:rPr>
                  <w:b/>
                  <w:bCs/>
                  <w:color w:val="0000FF"/>
                  <w:sz w:val="15"/>
                  <w:szCs w:val="15"/>
                  <w:u w:val="single"/>
                  <w:bdr w:frame="true" w:space="0" w:sz="0" w:color="auto" w:val="none"/>
                </w:rPr>
                <w:t>929/7</w:t>
              </w:r>
            </w:hyperlink>
          </w:p>
        </w:tc>
        <w:tc>
          <w:tcPr>
            <w:tcW w:type="dxa" w:w="5623"/>
            <w:gridSpan w:val="2"/>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EKONOMSKO DVORIŠTE</w:t>
            </w:r>
          </w:p>
        </w:tc>
        <w:tc>
          <w:tcPr>
            <w:tcW w:type="dxa" w:w="1079"/>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9958</w:t>
            </w:r>
          </w:p>
        </w:tc>
        <w:tc>
          <w:tcPr>
            <w:tcW w:type="dxa" w:w="1083"/>
            <w:gridSpan w:val="5"/>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Height w:val="15"/>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23"/>
            <w:gridSpan w:val="15"/>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2198"/>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1"/>
          <w:wAfter w:type="dxa" w:w="1228"/>
        </w:trPr>
        <w:tc>
          <w:tcPr>
            <w:tcW w:type="dxa" w:w="83"/>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20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99"/>
            <w:gridSpan w:val="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5623"/>
            <w:gridSpan w:val="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UKUPNO:</w:t>
            </w:r>
          </w:p>
        </w:tc>
        <w:tc>
          <w:tcPr>
            <w:tcW w:type="dxa" w:w="1079"/>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801"/>
            <w:gridSpan w:val="2"/>
            <w:tcBorders>
              <w:top w:space="0" w:sz="6" w:color="000000" w:val="single"/>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436"/>
            <w:gridSpan w:val="2"/>
            <w:tcBorders>
              <w:top w:space="0" w:sz="6" w:color="000000" w:val="single"/>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jc w:val="right"/>
              <w:rPr>
                <w:rFonts w:cs="Arial" w:hAnsi="Arial" w:ascii="Arial"/>
                <w:color w:val="333333"/>
                <w:sz w:val="2"/>
                <w:szCs w:val="2"/>
              </w:rPr>
            </w:pPr>
            <w:r w:rsidRPr="001E34C9">
              <w:rPr>
                <w:b/>
                <w:bCs/>
                <w:color w:val="000000"/>
                <w:sz w:val="15"/>
                <w:szCs w:val="15"/>
                <w:bdr w:frame="true" w:space="0" w:sz="0" w:color="auto" w:val="none"/>
              </w:rPr>
              <w:t>12106</w:t>
            </w:r>
          </w:p>
        </w:tc>
        <w:tc>
          <w:tcPr>
            <w:tcW w:type="auto" w:w="0"/>
            <w:tcBorders>
              <w:top w:space="0" w:sz="6" w:color="000000" w:val="single"/>
              <w:bottom w:space="0" w:sz="6" w:color="000000" w:val="single"/>
            </w:tcBorders>
            <w:shd w:fill="FFFFFF" w:color="auto" w:val="clear"/>
            <w:hideMark/>
          </w:tcPr>
          <w:p w:rsidRDefault="008C2FB7" w:rsidP="008C2FB7" w:rsidR="008C2FB7" w:rsidRPr="001E34C9"/>
        </w:tc>
        <w:tc>
          <w:tcPr>
            <w:tcW w:type="auto" w:w="0"/>
            <w:gridSpan w:val="4"/>
            <w:tcBorders>
              <w:top w:space="0" w:sz="6" w:color="000000" w:val="single"/>
              <w:bottom w:space="0" w:sz="6" w:color="000000" w:val="single"/>
              <w:right w:space="0" w:sz="6" w:color="000000" w:val="single"/>
            </w:tcBorders>
            <w:shd w:fill="FFFFFF" w:color="auto" w:val="clear"/>
            <w:hideMark/>
          </w:tcPr>
          <w:p w:rsidRDefault="008C2FB7" w:rsidP="008C2FB7" w:rsidR="008C2FB7" w:rsidRPr="001E34C9"/>
        </w:tc>
        <w:tc>
          <w:tcPr>
            <w:tcW w:type="auto" w:w="0"/>
            <w:gridSpan w:val="2"/>
            <w:tcBorders>
              <w:left w:space="0" w:sz="6" w:color="000000" w:val="single"/>
            </w:tcBorders>
            <w:shd w:fill="FFFFFF" w:color="auto" w:val="clear"/>
            <w:hideMark/>
          </w:tcPr>
          <w:p w:rsidRDefault="008C2FB7" w:rsidP="008C2FB7" w:rsidR="008C2FB7" w:rsidRPr="001E34C9"/>
        </w:tc>
      </w:tr>
      <w:tr w:rsidTr="008C2FB7" w:rsidR="008C2FB7" w:rsidRPr="001E34C9">
        <w:trPr>
          <w:gridAfter w:val="20"/>
          <w:wAfter w:type="dxa" w:w="13512"/>
        </w:trPr>
        <w:tc>
          <w:tcPr>
            <w:tcW w:type="dxa" w:w="20"/>
            <w:shd w:fill="FFFFFF" w:color="auto" w:val="clear"/>
            <w:vAlign w:val="center"/>
            <w:hideMark/>
          </w:tcPr>
          <w:p w:rsidRDefault="008C2FB7" w:rsidP="008C2FB7" w:rsidR="008C2FB7" w:rsidRPr="001E34C9">
            <w:pPr>
              <w:rPr>
                <w:rFonts w:cs="Arial" w:hAnsi="Arial" w:ascii="Arial"/>
                <w:color w:val="333333"/>
                <w:sz w:val="19"/>
                <w:szCs w:val="19"/>
              </w:rPr>
            </w:pPr>
          </w:p>
        </w:tc>
      </w:tr>
      <w:tr w:rsidTr="008C2FB7" w:rsidR="008C2FB7" w:rsidRPr="001E34C9">
        <w:trPr>
          <w:gridAfter w:val="3"/>
          <w:wAfter w:type="dxa" w:w="3426"/>
          <w:trHeight w:val="240"/>
        </w:trPr>
        <w:tc>
          <w:tcPr>
            <w:tcW w:type="dxa" w:w="904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8C2FB7" w:rsidP="008C2FB7" w:rsidR="008C2FB7">
            <w:pPr>
              <w:spacing w:lineRule="atLeast" w:line="0"/>
              <w:jc w:val="center"/>
              <w:rPr>
                <w:b/>
                <w:bCs/>
                <w:color w:val="000000"/>
                <w:sz w:val="18"/>
                <w:szCs w:val="18"/>
                <w:bdr w:frame="true" w:space="0" w:sz="0" w:color="auto" w:val="none"/>
              </w:rPr>
            </w:pPr>
          </w:p>
          <w:p w:rsidRDefault="008C2FB7" w:rsidP="008C2FB7" w:rsidR="008C2FB7" w:rsidRPr="001E34C9">
            <w:pPr>
              <w:spacing w:lineRule="atLeast" w:line="0"/>
              <w:jc w:val="center"/>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B</w:t>
            </w:r>
          </w:p>
        </w:tc>
        <w:tc>
          <w:tcPr>
            <w:tcW w:type="dxa" w:w="1066"/>
            <w:gridSpan w:val="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240"/>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105"/>
            <w:gridSpan w:val="17"/>
            <w:tcBorders>
              <w:top w:val="nil"/>
              <w:left w:val="nil"/>
              <w:bottom w:space="0" w:sz="6" w:color="000000" w:val="single"/>
              <w:right w:val="nil"/>
            </w:tcBorders>
            <w:shd w:fill="auto" w:color="auto" w:val="clear"/>
            <w:tcMar>
              <w:top w:type="dxa" w:w="0"/>
              <w:left w:type="dxa" w:w="0"/>
              <w:bottom w:type="dxa" w:w="15"/>
              <w:right w:type="dxa" w:w="0"/>
            </w:tcMar>
            <w:vAlign w:val="center"/>
            <w:hideMark/>
          </w:tcPr>
          <w:p w:rsidRDefault="008C2FB7" w:rsidP="008C2FB7" w:rsidR="008C2FB7" w:rsidRPr="001E34C9">
            <w:pPr>
              <w:spacing w:lineRule="atLeast" w:line="0"/>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Vlastovnica</w:t>
            </w: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270"/>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378"/>
            <w:gridSpan w:val="4"/>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Rbr.</w:t>
            </w:r>
          </w:p>
        </w:tc>
        <w:tc>
          <w:tcPr>
            <w:tcW w:type="dxa" w:w="8644"/>
            <w:gridSpan w:val="9"/>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Pr>
                <w:b/>
                <w:bCs/>
                <w:color w:val="000000"/>
                <w:sz w:val="15"/>
                <w:szCs w:val="15"/>
                <w:bdr w:frame="true" w:space="0" w:sz="0" w:color="auto" w:val="none"/>
              </w:rPr>
              <w:t xml:space="preserve">          </w:t>
            </w:r>
            <w:r w:rsidRPr="001E34C9">
              <w:rPr>
                <w:b/>
                <w:bCs/>
                <w:color w:val="000000"/>
                <w:sz w:val="15"/>
                <w:szCs w:val="15"/>
                <w:bdr w:frame="true" w:space="0" w:sz="0" w:color="auto" w:val="none"/>
              </w:rPr>
              <w:t>Sadržaj upisa</w:t>
            </w:r>
          </w:p>
        </w:tc>
        <w:tc>
          <w:tcPr>
            <w:tcW w:type="dxa" w:w="1083"/>
            <w:gridSpan w:val="4"/>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Primjedba</w:t>
            </w: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270"/>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9022"/>
            <w:gridSpan w:val="13"/>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1. Vlasnički dio: 1/1</w:t>
            </w:r>
          </w:p>
        </w:tc>
        <w:tc>
          <w:tcPr>
            <w:tcW w:type="dxa" w:w="1083"/>
            <w:gridSpan w:val="4"/>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270"/>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9022"/>
            <w:gridSpan w:val="13"/>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MIPEL D.O.O., J. ZORIĆA 153, DUGO SELO</w:t>
            </w:r>
          </w:p>
        </w:tc>
        <w:tc>
          <w:tcPr>
            <w:tcW w:type="dxa" w:w="1083"/>
            <w:gridSpan w:val="4"/>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15"/>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105"/>
            <w:gridSpan w:val="17"/>
            <w:tcBorders>
              <w:top w:space="0" w:sz="6" w:color="000000" w:val="single"/>
              <w:left w:space="0" w:sz="6" w:color="000000" w:val="single"/>
              <w:bottom w:val="nil"/>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1080"/>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378"/>
            <w:gridSpan w:val="4"/>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center"/>
              <w:rPr>
                <w:rFonts w:cs="Arial" w:hAnsi="Arial" w:ascii="Arial"/>
                <w:color w:val="333333"/>
                <w:sz w:val="2"/>
                <w:szCs w:val="2"/>
              </w:rPr>
            </w:pPr>
            <w:r w:rsidRPr="001E34C9">
              <w:rPr>
                <w:color w:val="000000"/>
                <w:sz w:val="15"/>
                <w:szCs w:val="15"/>
                <w:bdr w:frame="true" w:space="0" w:sz="0" w:color="auto" w:val="none"/>
              </w:rPr>
              <w:t>2.1</w:t>
            </w:r>
          </w:p>
        </w:tc>
        <w:tc>
          <w:tcPr>
            <w:tcW w:type="dxa" w:w="8644"/>
            <w:gridSpan w:val="9"/>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Zaprimljeno 23.01.2013. broj Z-219/13</w:t>
            </w:r>
            <w:r w:rsidRPr="001E34C9">
              <w:rPr>
                <w:color w:val="000000"/>
                <w:sz w:val="15"/>
                <w:szCs w:val="15"/>
                <w:bdr w:frame="true" w:space="0" w:sz="0" w:color="auto" w:val="none"/>
              </w:rPr>
              <w:br/>
            </w:r>
            <w:r w:rsidRPr="001E34C9">
              <w:rPr>
                <w:color w:val="000000"/>
                <w:sz w:val="15"/>
                <w:szCs w:val="15"/>
                <w:bdr w:frame="true" w:space="0" w:sz="0" w:color="auto" w:val="none"/>
              </w:rPr>
              <w:br/>
              <w:t>Na temelju Rješenja Trgovačkog suda u Zagrebu, Zagreb, Amruševa 2/II, Poslovni broj 66 St-1110/12, od 15. siječnja 2013.g., ZABILJEŽUJE SE OTVARANJE STEČAJNOG POSTUPKA na nekretninama vlasnika - dužnika MIPEL d.o.o. iz Dugog Sela, Josipa Zorića 153, OIB: 67373076820, MBS: 080111482, u A</w:t>
            </w:r>
          </w:p>
        </w:tc>
        <w:tc>
          <w:tcPr>
            <w:tcW w:type="dxa" w:w="1083"/>
            <w:gridSpan w:val="4"/>
            <w:tcBorders>
              <w:top w:val="nil"/>
              <w:left w:space="0" w:sz="6" w:color="000000" w:val="single"/>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2"/>
                <w:szCs w:val="12"/>
                <w:bdr w:frame="true" w:space="0" w:sz="0" w:color="auto" w:val="none"/>
              </w:rPr>
              <w:t>ZABILJEŽBA OTVARANJA STEČAJNOG POSTUPKA</w:t>
            </w: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15"/>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105"/>
            <w:gridSpan w:val="17"/>
            <w:tcBorders>
              <w:top w:space="0" w:sz="6" w:color="000000" w:val="single"/>
              <w:left w:space="0" w:sz="6" w:color="000000" w:val="single"/>
              <w:bottom w:val="nil"/>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3407"/>
            <w:gridSpan w:val="3"/>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trHeight w:val="713"/>
        </w:trPr>
        <w:tc>
          <w:tcPr>
            <w:tcW w:type="dxa" w:w="20"/>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378"/>
            <w:gridSpan w:val="4"/>
            <w:tcBorders>
              <w:top w:val="nil"/>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center"/>
              <w:rPr>
                <w:rFonts w:cs="Arial" w:hAnsi="Arial" w:ascii="Arial"/>
                <w:color w:val="333333"/>
                <w:sz w:val="2"/>
                <w:szCs w:val="2"/>
              </w:rPr>
            </w:pPr>
            <w:r w:rsidRPr="001E34C9">
              <w:rPr>
                <w:color w:val="000000"/>
                <w:sz w:val="15"/>
                <w:szCs w:val="15"/>
                <w:bdr w:frame="true" w:space="0" w:sz="0" w:color="auto" w:val="none"/>
              </w:rPr>
              <w:t>3.1</w:t>
            </w:r>
          </w:p>
        </w:tc>
        <w:tc>
          <w:tcPr>
            <w:tcW w:type="dxa" w:w="8644"/>
            <w:gridSpan w:val="9"/>
            <w:tcBorders>
              <w:top w:val="nil"/>
              <w:left w:val="nil"/>
              <w:bottom w:space="0" w:sz="6" w:color="000000" w:val="single"/>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Zaprimljeno 30.04.2015. broj Z-988/15</w:t>
            </w:r>
            <w:r w:rsidRPr="001E34C9">
              <w:rPr>
                <w:color w:val="000000"/>
                <w:sz w:val="15"/>
                <w:szCs w:val="15"/>
                <w:bdr w:frame="true" w:space="0" w:sz="0" w:color="auto" w:val="none"/>
              </w:rPr>
              <w:br/>
            </w:r>
            <w:r w:rsidRPr="001E34C9">
              <w:rPr>
                <w:color w:val="000000"/>
                <w:sz w:val="15"/>
                <w:szCs w:val="15"/>
                <w:bdr w:frame="true" w:space="0" w:sz="0" w:color="auto" w:val="none"/>
              </w:rPr>
              <w:br/>
              <w:t>Na temelju rješenja Trgovačkog suda u Zagrebu posl. br. 66 St-1110/12 od dana 28. travnja 2015.g. zabilježuje se gore navedeno rješenje o prodaji nekretnina u vlasništvu dužnika MIPEL d.o.o. u stečaju, Dugo Selo, Josipa Zorića 153 OIB: 67373076820 u A.</w:t>
            </w:r>
          </w:p>
        </w:tc>
        <w:tc>
          <w:tcPr>
            <w:tcW w:type="dxa" w:w="1083"/>
            <w:gridSpan w:val="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2"/>
                <w:szCs w:val="12"/>
                <w:bdr w:frame="true" w:space="0" w:sz="0" w:color="auto" w:val="none"/>
              </w:rPr>
              <w:t>ZABILJEŽBA</w:t>
            </w:r>
          </w:p>
        </w:tc>
        <w:tc>
          <w:tcPr>
            <w:tcW w:type="auto" w:w="0"/>
            <w:gridSpan w:val="3"/>
            <w:shd w:fill="FFFFFF" w:color="auto" w:val="clear"/>
            <w:hideMark/>
          </w:tcPr>
          <w:p w:rsidRDefault="008C2FB7" w:rsidP="008C2FB7" w:rsidR="008C2FB7" w:rsidRPr="001E34C9"/>
        </w:tc>
      </w:tr>
      <w:tr w:rsidTr="008C2FB7" w:rsidR="008C2FB7" w:rsidRPr="001E34C9">
        <w:trPr>
          <w:gridAfter w:val="3"/>
          <w:wAfter w:type="dxa" w:w="3425"/>
          <w:trHeight w:val="240"/>
        </w:trPr>
        <w:tc>
          <w:tcPr>
            <w:tcW w:type="dxa" w:w="9039"/>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8C2FB7" w:rsidP="008C2FB7" w:rsidR="008C2FB7" w:rsidRPr="001E34C9">
            <w:pPr>
              <w:spacing w:lineRule="atLeast" w:line="0"/>
              <w:jc w:val="center"/>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C</w:t>
            </w:r>
          </w:p>
        </w:tc>
        <w:tc>
          <w:tcPr>
            <w:tcW w:type="dxa" w:w="1068"/>
            <w:gridSpan w:val="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40"/>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32"/>
            <w:gridSpan w:val="16"/>
            <w:tcBorders>
              <w:top w:val="nil"/>
              <w:left w:val="nil"/>
              <w:bottom w:val="nil"/>
              <w:right w:val="nil"/>
            </w:tcBorders>
            <w:shd w:fill="auto" w:color="auto" w:val="clear"/>
            <w:tcMar>
              <w:top w:type="dxa" w:w="0"/>
              <w:left w:type="dxa" w:w="0"/>
              <w:bottom w:type="dxa" w:w="15"/>
              <w:right w:type="dxa" w:w="0"/>
            </w:tcMar>
            <w:vAlign w:val="center"/>
            <w:hideMark/>
          </w:tcPr>
          <w:p w:rsidRDefault="008C2FB7" w:rsidP="008C2FB7" w:rsidR="008C2FB7" w:rsidRPr="001E34C9">
            <w:pPr>
              <w:spacing w:lineRule="atLeast" w:line="0"/>
              <w:rPr>
                <w:rFonts w:cs="Arial" w:hAnsi="Arial" w:ascii="Arial"/>
                <w:color w:val="333333"/>
                <w:sz w:val="2"/>
                <w:szCs w:val="2"/>
              </w:rPr>
            </w:pPr>
            <w:r>
              <w:rPr>
                <w:b/>
                <w:bCs/>
                <w:color w:val="000000"/>
                <w:sz w:val="18"/>
                <w:szCs w:val="18"/>
                <w:bdr w:frame="true" w:space="0" w:sz="0" w:color="auto" w:val="none"/>
              </w:rPr>
              <w:t xml:space="preserve">                                                                                                       </w:t>
            </w:r>
            <w:r w:rsidRPr="001E34C9">
              <w:rPr>
                <w:b/>
                <w:bCs/>
                <w:color w:val="000000"/>
                <w:sz w:val="18"/>
                <w:szCs w:val="18"/>
                <w:bdr w:frame="true" w:space="0" w:sz="0" w:color="auto" w:val="none"/>
              </w:rPr>
              <w:t>Teretovnica</w:t>
            </w: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Rbr.</w:t>
            </w:r>
          </w:p>
        </w:tc>
        <w:tc>
          <w:tcPr>
            <w:tcW w:type="dxa" w:w="7248"/>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Pr>
                <w:b/>
                <w:bCs/>
                <w:color w:val="000000"/>
                <w:sz w:val="15"/>
                <w:szCs w:val="15"/>
                <w:bdr w:frame="true" w:space="0" w:sz="0" w:color="auto" w:val="none"/>
              </w:rPr>
              <w:t xml:space="preserve">                       </w:t>
            </w:r>
            <w:r w:rsidRPr="001E34C9">
              <w:rPr>
                <w:b/>
                <w:bCs/>
                <w:color w:val="000000"/>
                <w:sz w:val="15"/>
                <w:szCs w:val="15"/>
                <w:bdr w:frame="true" w:space="0" w:sz="0" w:color="auto" w:val="none"/>
              </w:rPr>
              <w:t>Sadržaj upisa</w:t>
            </w:r>
          </w:p>
        </w:tc>
        <w:tc>
          <w:tcPr>
            <w:tcW w:type="dxa" w:w="939"/>
            <w:gridSpan w:val="5"/>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jc w:val="center"/>
              <w:rPr>
                <w:rFonts w:cs="Arial" w:hAnsi="Arial" w:ascii="Arial"/>
                <w:color w:val="333333"/>
                <w:sz w:val="2"/>
                <w:szCs w:val="2"/>
              </w:rPr>
            </w:pPr>
            <w:r w:rsidRPr="001E34C9">
              <w:rPr>
                <w:b/>
                <w:bCs/>
                <w:color w:val="000000"/>
                <w:sz w:val="15"/>
                <w:szCs w:val="15"/>
                <w:bdr w:frame="true" w:space="0" w:sz="0" w:color="auto" w:val="none"/>
              </w:rPr>
              <w:t>Iznos</w:t>
            </w:r>
          </w:p>
        </w:tc>
        <w:tc>
          <w:tcPr>
            <w:tcW w:type="dxa" w:w="774"/>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Primjedba</w:t>
            </w: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32"/>
            <w:gridSpan w:val="16"/>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9.</w:t>
            </w: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915"/>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center"/>
              <w:rPr>
                <w:rFonts w:cs="Arial" w:hAnsi="Arial" w:ascii="Arial"/>
                <w:color w:val="333333"/>
                <w:sz w:val="2"/>
                <w:szCs w:val="2"/>
              </w:rPr>
            </w:pPr>
            <w:r w:rsidRPr="001E34C9">
              <w:rPr>
                <w:color w:val="000000"/>
                <w:sz w:val="15"/>
                <w:szCs w:val="15"/>
                <w:bdr w:frame="true" w:space="0" w:sz="0" w:color="auto" w:val="none"/>
              </w:rPr>
              <w:t>9.1</w:t>
            </w: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Zaprimljeno 09.06.2011. broj Z-1133/11</w:t>
            </w:r>
            <w:r w:rsidRPr="001E34C9">
              <w:rPr>
                <w:color w:val="000000"/>
                <w:sz w:val="15"/>
                <w:szCs w:val="15"/>
                <w:bdr w:frame="true" w:space="0" w:sz="0" w:color="auto" w:val="none"/>
              </w:rPr>
              <w:br/>
            </w:r>
            <w:r w:rsidRPr="001E34C9">
              <w:rPr>
                <w:color w:val="000000"/>
                <w:sz w:val="15"/>
                <w:szCs w:val="15"/>
                <w:bdr w:frame="true" w:space="0" w:sz="0" w:color="auto" w:val="none"/>
              </w:rPr>
              <w:br/>
              <w:t>Na temelju solemniziranog ugovora o založnim pravima od 02.06.2011. uknjiženo je pravo zaloga na nekretnine u A za iznos od 1.350.000,00 eur u kn/protuvr. po srednjem tečaju HNB na dan plaćanja te spp u skladu sa čl. 1. Ugovora, za korist:</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1.350.000,00 EUR</w:t>
            </w: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2"/>
                <w:szCs w:val="12"/>
                <w:bdr w:frame="true" w:space="0" w:sz="0" w:color="auto" w:val="none"/>
              </w:rPr>
              <w:t>GLAVNA HIPOTEKA</w:t>
            </w: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ZAGREBAČKA BANKA D.D. , OIB: 92963223473, ZAGREB, PAROMLINSKA 2</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915"/>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center"/>
              <w:rPr>
                <w:rFonts w:cs="Arial" w:hAnsi="Arial" w:ascii="Arial"/>
                <w:color w:val="333333"/>
                <w:sz w:val="2"/>
                <w:szCs w:val="2"/>
              </w:rPr>
            </w:pPr>
            <w:r w:rsidRPr="001E34C9">
              <w:rPr>
                <w:color w:val="000000"/>
                <w:sz w:val="15"/>
                <w:szCs w:val="15"/>
                <w:bdr w:frame="true" w:space="0" w:sz="0" w:color="auto" w:val="none"/>
              </w:rPr>
              <w:t>9.2</w:t>
            </w: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Zaprimljeno 09.06.2011. broj Z-1133/11</w:t>
            </w:r>
            <w:r w:rsidRPr="001E34C9">
              <w:rPr>
                <w:color w:val="000000"/>
                <w:sz w:val="15"/>
                <w:szCs w:val="15"/>
                <w:bdr w:frame="true" w:space="0" w:sz="0" w:color="auto" w:val="none"/>
              </w:rPr>
              <w:br/>
            </w:r>
            <w:r w:rsidRPr="001E34C9">
              <w:rPr>
                <w:color w:val="000000"/>
                <w:sz w:val="15"/>
                <w:szCs w:val="15"/>
                <w:bdr w:frame="true" w:space="0" w:sz="0" w:color="auto" w:val="none"/>
              </w:rPr>
              <w:br/>
              <w:t>uz zabilježbu da je sporedna hipoteka upisana u z.k.ul. 289, k.o. Salnik, kod OS Sesvete Stalna služba u Sv.I.Zelini, na dijelu nekretnina Automobilski aukcijski centar d.o.o. Zagreb, Potočka 2</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2"/>
                <w:szCs w:val="12"/>
                <w:bdr w:frame="true" w:space="0" w:sz="0" w:color="auto" w:val="none"/>
              </w:rPr>
              <w:t>ZABILJEŽBA</w:t>
            </w: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15"/>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32"/>
            <w:gridSpan w:val="16"/>
            <w:tcBorders>
              <w:top w:val="nil"/>
              <w:left w:space="0" w:sz="6" w:color="000000" w:val="single"/>
              <w:bottom w:space="0" w:sz="6" w:color="000000" w:val="single"/>
              <w:right w:space="0" w:sz="6" w:color="000000" w:val="single"/>
            </w:tcBorders>
            <w:shd w:fill="auto" w:color="auto" w:val="clear"/>
            <w:hideMark/>
          </w:tcPr>
          <w:p w:rsidRDefault="008C2FB7" w:rsidP="008C2FB7" w:rsidR="008C2FB7" w:rsidRPr="001E34C9">
            <w:pPr>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032"/>
            <w:gridSpan w:val="16"/>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10.</w:t>
            </w: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805"/>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space="0" w:sz="6" w:color="000000" w:val="single"/>
              <w:left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center"/>
              <w:rPr>
                <w:rFonts w:cs="Arial" w:hAnsi="Arial" w:ascii="Arial"/>
                <w:color w:val="333333"/>
                <w:sz w:val="2"/>
                <w:szCs w:val="2"/>
              </w:rPr>
            </w:pPr>
            <w:r w:rsidRPr="001E34C9">
              <w:rPr>
                <w:color w:val="000000"/>
                <w:sz w:val="15"/>
                <w:szCs w:val="15"/>
                <w:bdr w:frame="true" w:space="0" w:sz="0" w:color="auto" w:val="none"/>
              </w:rPr>
              <w:t>10.1</w:t>
            </w:r>
          </w:p>
        </w:tc>
        <w:tc>
          <w:tcPr>
            <w:tcW w:type="dxa" w:w="7248"/>
            <w:gridSpan w:val="3"/>
            <w:tcBorders>
              <w:top w:space="0" w:sz="6" w:color="000000" w:val="single"/>
              <w:left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Zaprimljeno 10.05.2012. broj Z-1473/12</w:t>
            </w:r>
            <w:r w:rsidRPr="001E34C9">
              <w:rPr>
                <w:color w:val="000000"/>
                <w:sz w:val="15"/>
                <w:szCs w:val="15"/>
                <w:bdr w:frame="true" w:space="0" w:sz="0" w:color="auto" w:val="none"/>
              </w:rPr>
              <w:br/>
            </w:r>
            <w:r w:rsidRPr="001E34C9">
              <w:rPr>
                <w:color w:val="000000"/>
                <w:sz w:val="15"/>
                <w:szCs w:val="15"/>
                <w:bdr w:frame="true" w:space="0" w:sz="0" w:color="auto" w:val="none"/>
              </w:rPr>
              <w:br/>
              <w:t>Na temelju Rješenja Općinskog suda u Sesvetama, Stalne službe u Dugom Selu, Posl. br. Ovr-1297/12-2 od dana 08. svibnja 2012. godine, uknjiženo je pravo zaloga na nekretnine u A, a radi osiguranja novčane tražbine predlagatelja osiguranja po navedenom rješenju u iznosu od 399.417,28 KN (glavnica 384.375,09 KN i troškovi javnog bilježnika 15.042,19 KN) sa zateznim kamatama tekućima na iznos od 25.766,62 kn od 02.12.2011.g., na iznos od 45.726,73 kn od 06.12.2011.g., na iznos od 96.352,54 kn od 18.01.2012.g., na iznos od 6.737,94 kn od 18.01.2012.g., na iznos od 51.079,44 kn od 18.01.2012.g., na iznos od 3.522,72 kn od 18.01.2012.g., na iznos od 50.865,42 kn od 01.02.2012.g., na iznos od 3.507,96 kn od 01.02.2012.g., na iznos od 47.476,77 kn od 19.02.2012.g., na iznos od 3.274,26 kn od 27.01.2012.g., na iznos od 46.834,71 kn od 26.02.2012.g., na iznos od 3.229,98 kn od 07.02.2012.g. do isplate po stopi koja se određuje za svako polugodište uvećanjem eskontne stope Hrvatske narodne banke koja je vrijedila zadnjeg dana polugodišta koje je prethodilo tekućem polugodištu za osam postotnih poena, za korist:</w:t>
            </w:r>
          </w:p>
        </w:tc>
        <w:tc>
          <w:tcPr>
            <w:tcW w:type="dxa" w:w="939"/>
            <w:gridSpan w:val="5"/>
            <w:tcBorders>
              <w:top w:space="0" w:sz="6" w:color="000000" w:val="single"/>
              <w:left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74"/>
            <w:gridSpan w:val="3"/>
            <w:tcBorders>
              <w:top w:space="0" w:sz="6" w:color="000000" w:val="single"/>
              <w:left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Height w:val="270"/>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val="nil"/>
              <w:left w:space="0" w:sz="6" w:color="000000" w:val="single"/>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248"/>
            <w:gridSpan w:val="3"/>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b/>
                <w:bCs/>
                <w:color w:val="000000"/>
                <w:sz w:val="15"/>
                <w:szCs w:val="15"/>
                <w:bdr w:frame="true" w:space="0" w:sz="0" w:color="auto" w:val="none"/>
              </w:rPr>
              <w:t>ŠPOLJARIĆ D.O.O., OIB: 76149193587, NAŠICE, A. G. MATOŠA BB</w:t>
            </w:r>
          </w:p>
        </w:tc>
        <w:tc>
          <w:tcPr>
            <w:tcW w:type="dxa" w:w="939"/>
            <w:gridSpan w:val="5"/>
            <w:tcBorders>
              <w:top w:val="nil"/>
              <w:left w:val="nil"/>
              <w:bottom w:val="nil"/>
              <w:right w:val="nil"/>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774"/>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8C2FB7" w:rsidP="008C2FB7" w:rsidR="008C2FB7" w:rsidRPr="001E34C9">
            <w:pPr>
              <w:rPr>
                <w:rFonts w:cs="Arial" w:hAnsi="Arial" w:ascii="Arial"/>
                <w:color w:val="333333"/>
                <w:sz w:val="1"/>
                <w:szCs w:val="2"/>
              </w:rPr>
            </w:pPr>
          </w:p>
        </w:tc>
        <w:tc>
          <w:tcPr>
            <w:tcW w:type="dxa" w:w="64"/>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r>
      <w:tr w:rsidTr="008C2FB7" w:rsidR="008C2FB7" w:rsidRPr="001E34C9">
        <w:trPr>
          <w:gridAfter w:val="2"/>
          <w:wAfter w:type="dxa" w:w="3361"/>
        </w:trPr>
        <w:tc>
          <w:tcPr>
            <w:tcW w:type="dxa" w:w="75"/>
            <w:gridSpan w:val="2"/>
            <w:tcBorders>
              <w:top w:val="nil"/>
              <w:left w:val="nil"/>
              <w:bottom w:val="nil"/>
              <w:right w:val="nil"/>
            </w:tcBorders>
            <w:shd w:fill="auto" w:color="auto" w:val="clear"/>
            <w:hideMark/>
          </w:tcPr>
          <w:p w:rsidRDefault="008C2FB7" w:rsidP="008C2FB7" w:rsidR="008C2FB7" w:rsidRPr="001E34C9">
            <w:pPr>
              <w:rPr>
                <w:rFonts w:cs="Arial" w:hAnsi="Arial" w:ascii="Arial"/>
                <w:color w:val="333333"/>
                <w:sz w:val="2"/>
                <w:szCs w:val="2"/>
              </w:rPr>
            </w:pPr>
          </w:p>
        </w:tc>
        <w:tc>
          <w:tcPr>
            <w:tcW w:type="dxa" w:w="1071"/>
            <w:gridSpan w:val="5"/>
            <w:tcBorders>
              <w:top w:val="nil"/>
              <w:left w:space="0" w:sz="6" w:color="000000" w:val="single"/>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jc w:val="center"/>
              <w:rPr>
                <w:rFonts w:cs="Arial" w:hAnsi="Arial" w:ascii="Arial"/>
                <w:color w:val="333333"/>
                <w:sz w:val="2"/>
                <w:szCs w:val="2"/>
              </w:rPr>
            </w:pPr>
            <w:r w:rsidRPr="001E34C9">
              <w:rPr>
                <w:color w:val="000000"/>
                <w:sz w:val="15"/>
                <w:szCs w:val="15"/>
                <w:bdr w:frame="true" w:space="0" w:sz="0" w:color="auto" w:val="none"/>
              </w:rPr>
              <w:t>10.2</w:t>
            </w:r>
          </w:p>
        </w:tc>
        <w:tc>
          <w:tcPr>
            <w:tcW w:type="dxa" w:w="7248"/>
            <w:gridSpan w:val="3"/>
            <w:tcBorders>
              <w:top w:val="nil"/>
              <w:left w:val="nil"/>
              <w:bottom w:space="0" w:sz="6" w:color="000000" w:val="single"/>
              <w:right w:val="nil"/>
            </w:tcBorders>
            <w:shd w:fill="auto" w:color="auto" w:val="clear"/>
            <w:tcMar>
              <w:top w:type="dxa" w:w="30"/>
              <w:left w:type="dxa" w:w="30"/>
              <w:bottom w:type="dxa" w:w="30"/>
              <w:right w:type="dxa" w:w="30"/>
            </w:tcMar>
            <w:hideMark/>
          </w:tcPr>
          <w:p w:rsidRDefault="008C2FB7" w:rsidP="008C2FB7" w:rsidR="008C2FB7" w:rsidRPr="001E34C9">
            <w:pPr>
              <w:spacing w:lineRule="atLeast" w:line="0"/>
              <w:rPr>
                <w:rFonts w:cs="Arial" w:hAnsi="Arial" w:ascii="Arial"/>
                <w:color w:val="333333"/>
                <w:sz w:val="2"/>
                <w:szCs w:val="2"/>
              </w:rPr>
            </w:pPr>
            <w:r w:rsidRPr="001E34C9">
              <w:rPr>
                <w:color w:val="000000"/>
                <w:sz w:val="15"/>
                <w:szCs w:val="15"/>
                <w:bdr w:frame="true" w:space="0" w:sz="0" w:color="auto" w:val="none"/>
              </w:rPr>
              <w:t>Zaprimljeno 10.05.2012. broj Z-1473/12</w:t>
            </w:r>
            <w:r w:rsidRPr="001E34C9">
              <w:rPr>
                <w:color w:val="000000"/>
                <w:sz w:val="15"/>
                <w:szCs w:val="15"/>
                <w:bdr w:frame="true" w:space="0" w:sz="0" w:color="auto" w:val="none"/>
              </w:rPr>
              <w:br/>
            </w:r>
            <w:r w:rsidRPr="001E34C9">
              <w:rPr>
                <w:color w:val="000000"/>
                <w:sz w:val="15"/>
                <w:szCs w:val="15"/>
                <w:bdr w:frame="true" w:space="0" w:sz="0" w:color="auto" w:val="none"/>
              </w:rPr>
              <w:br/>
              <w:t>Zabilježena je ovršivost tražbine na nekretninama u A.</w:t>
            </w:r>
          </w:p>
        </w:tc>
        <w:tc>
          <w:tcPr>
            <w:tcW w:type="auto" w:w="0"/>
            <w:gridSpan w:val="2"/>
            <w:tcBorders>
              <w:bottom w:space="0" w:sz="6" w:color="000000" w:val="single"/>
            </w:tcBorders>
            <w:shd w:fill="FFFFFF" w:color="auto" w:val="clear"/>
            <w:hideMark/>
          </w:tcPr>
          <w:p w:rsidRDefault="008C2FB7" w:rsidP="008C2FB7" w:rsidR="008C2FB7" w:rsidRPr="001E34C9"/>
        </w:tc>
        <w:tc>
          <w:tcPr>
            <w:tcW w:type="auto" w:w="0"/>
            <w:gridSpan w:val="2"/>
            <w:tcBorders>
              <w:bottom w:space="0" w:sz="6" w:color="000000" w:val="single"/>
            </w:tcBorders>
            <w:shd w:fill="FFFFFF" w:color="auto" w:val="clear"/>
            <w:hideMark/>
          </w:tcPr>
          <w:p w:rsidRDefault="008C2FB7" w:rsidP="008C2FB7" w:rsidR="008C2FB7" w:rsidRPr="001E34C9"/>
        </w:tc>
        <w:tc>
          <w:tcPr>
            <w:tcW w:type="auto" w:w="0"/>
            <w:tcBorders>
              <w:bottom w:space="0" w:sz="6" w:color="000000" w:val="single"/>
            </w:tcBorders>
            <w:shd w:fill="FFFFFF" w:color="auto" w:val="clear"/>
            <w:hideMark/>
          </w:tcPr>
          <w:p w:rsidRDefault="008C2FB7" w:rsidP="008C2FB7" w:rsidR="008C2FB7" w:rsidRPr="001E34C9"/>
        </w:tc>
        <w:tc>
          <w:tcPr>
            <w:tcW w:type="auto" w:w="0"/>
            <w:tcBorders>
              <w:bottom w:space="0" w:sz="6" w:color="000000" w:val="single"/>
            </w:tcBorders>
            <w:shd w:fill="FFFFFF" w:color="auto" w:val="clear"/>
            <w:hideMark/>
          </w:tcPr>
          <w:p w:rsidRDefault="008C2FB7" w:rsidP="008C2FB7" w:rsidR="008C2FB7" w:rsidRPr="001E34C9"/>
        </w:tc>
        <w:tc>
          <w:tcPr>
            <w:tcW w:type="auto" w:w="0"/>
            <w:tcBorders>
              <w:bottom w:space="0" w:sz="6" w:color="000000" w:val="single"/>
            </w:tcBorders>
            <w:shd w:fill="FFFFFF" w:color="auto" w:val="clear"/>
            <w:hideMark/>
          </w:tcPr>
          <w:p w:rsidRDefault="008C2FB7" w:rsidP="008C2FB7" w:rsidR="008C2FB7" w:rsidRPr="001E34C9"/>
        </w:tc>
        <w:tc>
          <w:tcPr>
            <w:tcW w:type="auto" w:w="0"/>
            <w:tcBorders>
              <w:bottom w:space="0" w:sz="6" w:color="000000" w:val="single"/>
              <w:right w:space="0" w:sz="6" w:color="000000" w:val="single"/>
            </w:tcBorders>
            <w:shd w:fill="FFFFFF" w:color="auto" w:val="clear"/>
            <w:hideMark/>
          </w:tcPr>
          <w:p w:rsidRDefault="008C2FB7" w:rsidP="008C2FB7" w:rsidR="008C2FB7" w:rsidRPr="001E34C9"/>
        </w:tc>
        <w:tc>
          <w:tcPr>
            <w:tcW w:type="auto" w:w="0"/>
            <w:tcBorders>
              <w:left w:space="0" w:sz="6" w:color="000000" w:val="single"/>
            </w:tcBorders>
            <w:shd w:fill="FFFFFF" w:color="auto" w:val="clear"/>
            <w:hideMark/>
          </w:tcPr>
          <w:p w:rsidRDefault="008C2FB7" w:rsidP="008C2FB7" w:rsidR="008C2FB7" w:rsidRPr="001E34C9"/>
        </w:tc>
      </w:tr>
    </w:tbl>
    <w:p w:rsidRDefault="008C2FB7" w:rsidP="008C2FB7" w:rsidR="008C2FB7">
      <w:pPr>
        <w:rPr>
          <w:sz w:val="24"/>
          <w:szCs w:val="24"/>
        </w:rPr>
      </w:pPr>
    </w:p>
    <w:p w:rsidRDefault="006B2F22" w:rsidP="006B2F22" w:rsidR="006B2F22">
      <w:pPr>
        <w:ind w:left="420"/>
        <w:rPr>
          <w:rFonts w:hAnsi="Arial" w:ascii="Arial"/>
          <w:b/>
          <w:sz w:val="24"/>
          <w:szCs w:val="24"/>
          <w:lang w:val="hr-HR"/>
        </w:rPr>
      </w:pPr>
    </w:p>
    <w:p w:rsidRDefault="006B2F22" w:rsidP="006B2F22" w:rsidR="006B2F22" w:rsidRPr="00EB05CE">
      <w:pPr>
        <w:ind w:left="420"/>
        <w:rPr>
          <w:rFonts w:hAnsi="Arial" w:ascii="Arial"/>
          <w:b/>
          <w:sz w:val="24"/>
          <w:szCs w:val="24"/>
          <w:lang w:val="hr-HR"/>
        </w:rPr>
      </w:pPr>
      <w:r w:rsidRPr="00EB05CE">
        <w:rPr>
          <w:rFonts w:hAnsi="Arial" w:ascii="Arial"/>
          <w:b/>
          <w:sz w:val="24"/>
          <w:szCs w:val="24"/>
          <w:lang w:val="hr-HR"/>
        </w:rPr>
        <w:t>p r e d l a ž e m</w:t>
      </w:r>
    </w:p>
    <w:p w:rsidRDefault="006B2F22" w:rsidP="006B2F22" w:rsidR="006B2F22" w:rsidRPr="00EB05CE">
      <w:pPr>
        <w:ind w:left="420"/>
        <w:rPr>
          <w:rFonts w:hAnsi="Arial" w:ascii="Arial"/>
          <w:b/>
          <w:sz w:val="24"/>
          <w:szCs w:val="24"/>
          <w:lang w:val="hr-HR"/>
        </w:rPr>
      </w:pPr>
    </w:p>
    <w:p w:rsidRDefault="006B2F22" w:rsidP="006B2F22" w:rsidR="006B2F22" w:rsidRPr="00EB05CE">
      <w:pPr>
        <w:ind w:left="420"/>
        <w:rPr>
          <w:rFonts w:hAnsi="Arial" w:ascii="Arial"/>
          <w:b/>
          <w:sz w:val="24"/>
          <w:szCs w:val="24"/>
          <w:lang w:val="hr-HR"/>
        </w:rPr>
      </w:pPr>
      <w:r w:rsidRPr="00EB05CE">
        <w:rPr>
          <w:rFonts w:hAnsi="Arial" w:ascii="Arial"/>
          <w:b/>
          <w:sz w:val="24"/>
          <w:szCs w:val="24"/>
          <w:lang w:val="hr-HR"/>
        </w:rPr>
        <w:t xml:space="preserve">da se od postignute kupovnine  u iznosu od </w:t>
      </w:r>
      <w:r w:rsidR="006A63A7">
        <w:rPr>
          <w:rFonts w:hAnsi="Arial" w:ascii="Arial"/>
          <w:b/>
          <w:sz w:val="24"/>
          <w:szCs w:val="24"/>
          <w:lang w:val="hr-HR"/>
        </w:rPr>
        <w:t>1.</w:t>
      </w:r>
      <w:r w:rsidR="0007298F">
        <w:rPr>
          <w:rFonts w:hAnsi="Arial" w:ascii="Arial"/>
          <w:b/>
          <w:sz w:val="24"/>
          <w:szCs w:val="24"/>
          <w:lang w:val="hr-HR"/>
        </w:rPr>
        <w:t>474.465</w:t>
      </w:r>
      <w:r w:rsidR="006A63A7">
        <w:rPr>
          <w:rFonts w:hAnsi="Arial" w:ascii="Arial"/>
          <w:b/>
          <w:sz w:val="24"/>
          <w:szCs w:val="24"/>
          <w:lang w:val="hr-HR"/>
        </w:rPr>
        <w:t>.</w:t>
      </w:r>
      <w:r>
        <w:rPr>
          <w:rFonts w:hAnsi="Arial" w:ascii="Arial"/>
          <w:b/>
          <w:sz w:val="24"/>
          <w:szCs w:val="24"/>
          <w:lang w:val="hr-HR"/>
        </w:rPr>
        <w:t>3</w:t>
      </w:r>
      <w:r w:rsidR="0007298F">
        <w:rPr>
          <w:rFonts w:hAnsi="Arial" w:ascii="Arial"/>
          <w:b/>
          <w:sz w:val="24"/>
          <w:szCs w:val="24"/>
          <w:lang w:val="hr-HR"/>
        </w:rPr>
        <w:t>6</w:t>
      </w:r>
      <w:r w:rsidRPr="00EB05CE">
        <w:rPr>
          <w:rFonts w:hAnsi="Arial" w:ascii="Arial"/>
          <w:b/>
          <w:sz w:val="24"/>
          <w:szCs w:val="24"/>
          <w:lang w:val="hr-HR"/>
        </w:rPr>
        <w:t xml:space="preserve"> kuna, izdvoji u stečajnu masu  iznos</w:t>
      </w:r>
      <w:r>
        <w:rPr>
          <w:rFonts w:hAnsi="Arial" w:ascii="Arial"/>
          <w:b/>
          <w:sz w:val="24"/>
          <w:szCs w:val="24"/>
          <w:lang w:val="hr-HR"/>
        </w:rPr>
        <w:t xml:space="preserve"> od </w:t>
      </w:r>
      <w:r w:rsidR="00F02DE5">
        <w:rPr>
          <w:rFonts w:hAnsi="Arial" w:ascii="Arial"/>
          <w:b/>
          <w:sz w:val="24"/>
          <w:szCs w:val="24"/>
          <w:lang w:val="hr-HR"/>
        </w:rPr>
        <w:t>1</w:t>
      </w:r>
      <w:r w:rsidR="005532A7">
        <w:rPr>
          <w:rFonts w:hAnsi="Arial" w:ascii="Arial"/>
          <w:b/>
          <w:sz w:val="24"/>
          <w:szCs w:val="24"/>
          <w:lang w:val="hr-HR"/>
        </w:rPr>
        <w:t>33.212,57</w:t>
      </w:r>
      <w:r w:rsidRPr="00EB05CE">
        <w:rPr>
          <w:rFonts w:hAnsi="Arial" w:ascii="Arial"/>
          <w:b/>
          <w:sz w:val="24"/>
          <w:szCs w:val="24"/>
          <w:lang w:val="hr-HR"/>
        </w:rPr>
        <w:t xml:space="preserve">  kuna i to:</w:t>
      </w:r>
    </w:p>
    <w:p w:rsidRDefault="001948B0" w:rsidP="001948B0" w:rsidR="001948B0">
      <w:pPr>
        <w:rPr>
          <w:sz w:val="24"/>
          <w:szCs w:val="24"/>
        </w:rPr>
      </w:pPr>
    </w:p>
    <w:p w:rsidRDefault="001948B0" w:rsidP="005532A7" w:rsidR="001948B0">
      <w:pPr>
        <w:rPr>
          <w:sz w:val="24"/>
          <w:szCs w:val="24"/>
        </w:rPr>
      </w:pPr>
    </w:p>
    <w:p w:rsidRDefault="005532A7" w:rsidP="006B2F22" w:rsidR="006B2F22">
      <w:pPr>
        <w:ind w:left="420"/>
        <w:rPr>
          <w:sz w:val="24"/>
          <w:szCs w:val="24"/>
        </w:rPr>
      </w:pPr>
      <w:r>
        <w:rPr>
          <w:sz w:val="24"/>
          <w:szCs w:val="24"/>
        </w:rPr>
        <w:t>1</w:t>
      </w:r>
      <w:r w:rsidR="006B2F22">
        <w:rPr>
          <w:sz w:val="24"/>
          <w:szCs w:val="24"/>
        </w:rPr>
        <w:t xml:space="preserve">. Troškovi stečajnog postupka </w:t>
      </w:r>
      <w:r>
        <w:rPr>
          <w:sz w:val="24"/>
          <w:szCs w:val="24"/>
        </w:rPr>
        <w:t xml:space="preserve">– brutto </w:t>
      </w:r>
      <w:r w:rsidR="006B2F22">
        <w:rPr>
          <w:sz w:val="24"/>
          <w:szCs w:val="24"/>
        </w:rPr>
        <w:t>nagrada st. upravitelju</w:t>
      </w:r>
      <w:r>
        <w:rPr>
          <w:sz w:val="24"/>
          <w:szCs w:val="24"/>
        </w:rPr>
        <w:t xml:space="preserve"> u skladu s Uredbom</w:t>
      </w:r>
      <w:r w:rsidR="006B2F22">
        <w:rPr>
          <w:sz w:val="24"/>
          <w:szCs w:val="24"/>
        </w:rPr>
        <w:t xml:space="preserve"> </w:t>
      </w:r>
      <w:r>
        <w:rPr>
          <w:sz w:val="24"/>
          <w:szCs w:val="24"/>
        </w:rPr>
        <w:t xml:space="preserve"> 133.212,57 </w:t>
      </w:r>
      <w:r w:rsidR="006B2F22">
        <w:rPr>
          <w:sz w:val="24"/>
          <w:szCs w:val="24"/>
        </w:rPr>
        <w:t xml:space="preserve"> kuna</w:t>
      </w:r>
      <w:r>
        <w:rPr>
          <w:sz w:val="24"/>
          <w:szCs w:val="24"/>
        </w:rPr>
        <w:t xml:space="preserve"> </w:t>
      </w:r>
    </w:p>
    <w:p w:rsidRDefault="007C0FCB" w:rsidP="006B2F22" w:rsidR="007C0FCB" w:rsidRPr="001948B0">
      <w:pPr>
        <w:ind w:left="420"/>
        <w:rPr>
          <w:sz w:val="24"/>
          <w:szCs w:val="24"/>
        </w:rPr>
      </w:pPr>
    </w:p>
    <w:p w:rsidRDefault="0053134C" w:rsidP="0053134C" w:rsidR="009F311A" w:rsidRPr="009F311A">
      <w:pPr>
        <w:rPr>
          <w:sz w:val="24"/>
          <w:szCs w:val="24"/>
        </w:rPr>
      </w:pPr>
      <w:r w:rsidRPr="009F311A">
        <w:rPr>
          <w:sz w:val="24"/>
          <w:szCs w:val="24"/>
        </w:rPr>
        <w:t xml:space="preserve">Obzirom da je na  navedenim nekretninama  uknjiženo je založno pravo u korist Zagrebačke banke d.d. </w:t>
      </w:r>
      <w:r w:rsidR="00DD603D" w:rsidRPr="009F311A">
        <w:rPr>
          <w:sz w:val="24"/>
          <w:szCs w:val="24"/>
        </w:rPr>
        <w:t>i</w:t>
      </w:r>
      <w:r w:rsidRPr="009F311A">
        <w:rPr>
          <w:sz w:val="24"/>
          <w:szCs w:val="24"/>
        </w:rPr>
        <w:t xml:space="preserve"> trgovačkog društva Špoljarić d.o.o.</w:t>
      </w:r>
      <w:r w:rsidR="00DD603D" w:rsidRPr="009F311A">
        <w:rPr>
          <w:sz w:val="24"/>
          <w:szCs w:val="24"/>
        </w:rPr>
        <w:t>(brisan iz sudskog reg)</w:t>
      </w:r>
      <w:r w:rsidRPr="009F311A">
        <w:rPr>
          <w:sz w:val="24"/>
          <w:szCs w:val="24"/>
        </w:rPr>
        <w:t xml:space="preserve"> nakon odbitka ukupno troškova u iznosu od 133.212,57 kuna, preostali iznos od 1.341.252,790 kuna  predlažem isplat</w:t>
      </w:r>
      <w:r w:rsidR="001D49AC" w:rsidRPr="009F311A">
        <w:rPr>
          <w:sz w:val="24"/>
          <w:szCs w:val="24"/>
        </w:rPr>
        <w:t>i razlučnom vjerovniku</w:t>
      </w:r>
      <w:r w:rsidR="009F311A" w:rsidRPr="009F311A">
        <w:rPr>
          <w:sz w:val="24"/>
          <w:szCs w:val="24"/>
        </w:rPr>
        <w:t xml:space="preserve"> Zagrebačkoj banci na </w:t>
      </w:r>
    </w:p>
    <w:p w:rsidRDefault="009F311A" w:rsidP="0053134C" w:rsidR="0053134C" w:rsidRPr="009F311A">
      <w:pPr>
        <w:rPr>
          <w:sz w:val="24"/>
          <w:szCs w:val="24"/>
        </w:rPr>
      </w:pPr>
      <w:r w:rsidRPr="009F311A">
        <w:rPr>
          <w:sz w:val="24"/>
          <w:szCs w:val="24"/>
        </w:rPr>
        <w:t xml:space="preserve">broj žiro računa </w:t>
      </w:r>
      <w:r w:rsidRPr="009F311A">
        <w:rPr>
          <w:rFonts w:cs="Arial" w:hAnsi="Arial" w:ascii="Arial"/>
        </w:rPr>
        <w:t xml:space="preserve">HR 2360000-1000000013 s pozivom na broj 17-5100267042 </w:t>
      </w:r>
      <w:r w:rsidRPr="009F311A">
        <w:rPr>
          <w:sz w:val="24"/>
          <w:szCs w:val="24"/>
        </w:rPr>
        <w:t xml:space="preserve"> </w:t>
      </w:r>
      <w:r w:rsidR="001D49AC" w:rsidRPr="009F311A">
        <w:rPr>
          <w:sz w:val="24"/>
          <w:szCs w:val="24"/>
        </w:rPr>
        <w:t>,</w:t>
      </w:r>
      <w:r w:rsidR="00DD603D" w:rsidRPr="009F311A">
        <w:rPr>
          <w:sz w:val="24"/>
          <w:szCs w:val="24"/>
        </w:rPr>
        <w:t xml:space="preserve"> </w:t>
      </w:r>
      <w:r w:rsidR="001D49AC" w:rsidRPr="009F311A">
        <w:rPr>
          <w:sz w:val="24"/>
          <w:szCs w:val="24"/>
        </w:rPr>
        <w:t xml:space="preserve">a iznos </w:t>
      </w:r>
      <w:r w:rsidR="0053134C" w:rsidRPr="009F311A">
        <w:rPr>
          <w:sz w:val="24"/>
          <w:szCs w:val="24"/>
        </w:rPr>
        <w:t xml:space="preserve">troškova stečajnog postupka na žiro račun stečajnog dužnika HR </w:t>
      </w:r>
      <w:r w:rsidR="001D49AC" w:rsidRPr="009F311A">
        <w:rPr>
          <w:sz w:val="24"/>
          <w:szCs w:val="24"/>
        </w:rPr>
        <w:t>45 24840081106354088</w:t>
      </w:r>
      <w:r w:rsidR="0053134C" w:rsidRPr="009F311A">
        <w:rPr>
          <w:sz w:val="24"/>
          <w:szCs w:val="24"/>
        </w:rPr>
        <w:t xml:space="preserve"> kod </w:t>
      </w:r>
      <w:r w:rsidR="001D49AC" w:rsidRPr="009F311A">
        <w:rPr>
          <w:sz w:val="24"/>
          <w:szCs w:val="24"/>
        </w:rPr>
        <w:t xml:space="preserve"> RBA</w:t>
      </w:r>
      <w:r w:rsidR="0053134C" w:rsidRPr="009F311A">
        <w:rPr>
          <w:sz w:val="24"/>
          <w:szCs w:val="24"/>
        </w:rPr>
        <w:t>.</w:t>
      </w:r>
    </w:p>
    <w:p w:rsidRDefault="0053134C" w:rsidP="0053134C" w:rsidR="0053134C">
      <w:pPr>
        <w:rPr>
          <w:rFonts w:hAnsi="CRO_Swiss-Normal" w:ascii="CRO_Swiss-Normal"/>
          <w:sz w:val="24"/>
          <w:szCs w:val="24"/>
          <w:lang w:val="hr-HR"/>
        </w:rPr>
      </w:pPr>
    </w:p>
    <w:p w:rsidRDefault="001948B0" w:rsidP="001948B0" w:rsidR="001948B0" w:rsidRPr="001948B0">
      <w:pPr>
        <w:rPr>
          <w:sz w:val="24"/>
          <w:szCs w:val="24"/>
        </w:rPr>
      </w:pPr>
    </w:p>
    <w:p w:rsidRDefault="005532A7" w:rsidP="001948B0" w:rsidR="005A77F3" w:rsidRPr="005532A7">
      <w:pPr>
        <w:numPr>
          <w:ilvl w:val="0"/>
          <w:numId w:val="7"/>
        </w:numPr>
        <w:rPr>
          <w:b/>
          <w:sz w:val="24"/>
          <w:szCs w:val="24"/>
        </w:rPr>
      </w:pPr>
      <w:r w:rsidRPr="005532A7">
        <w:rPr>
          <w:b/>
          <w:sz w:val="24"/>
          <w:szCs w:val="24"/>
        </w:rPr>
        <w:t xml:space="preserve">Pokretnine prema popisu u prilogu </w:t>
      </w:r>
    </w:p>
    <w:p w:rsidRDefault="005532A7" w:rsidP="005532A7" w:rsidR="005532A7" w:rsidRPr="005532A7">
      <w:pPr>
        <w:ind w:left="420"/>
        <w:rPr>
          <w:b/>
          <w:sz w:val="24"/>
          <w:szCs w:val="24"/>
        </w:rPr>
      </w:pPr>
    </w:p>
    <w:p w:rsidRDefault="00F02DE5" w:rsidP="00F02DE5" w:rsidR="00F02DE5" w:rsidRPr="00EB05CE">
      <w:pPr>
        <w:ind w:firstLine="420"/>
        <w:rPr>
          <w:rFonts w:hAnsi="Arial" w:ascii="Arial"/>
          <w:b/>
          <w:sz w:val="24"/>
          <w:szCs w:val="24"/>
          <w:lang w:val="hr-HR"/>
        </w:rPr>
      </w:pPr>
      <w:r w:rsidRPr="00EB05CE">
        <w:rPr>
          <w:rFonts w:hAnsi="Arial" w:ascii="Arial"/>
          <w:b/>
          <w:sz w:val="24"/>
          <w:szCs w:val="24"/>
          <w:lang w:val="hr-HR"/>
        </w:rPr>
        <w:t>p r e d l a ž e m</w:t>
      </w:r>
    </w:p>
    <w:p w:rsidRDefault="00F02DE5" w:rsidP="00F02DE5" w:rsidR="00F02DE5" w:rsidRPr="00EB05CE">
      <w:pPr>
        <w:rPr>
          <w:rFonts w:hAnsi="Arial" w:ascii="Arial"/>
          <w:b/>
          <w:sz w:val="24"/>
          <w:szCs w:val="24"/>
          <w:lang w:val="hr-HR"/>
        </w:rPr>
      </w:pPr>
    </w:p>
    <w:p w:rsidRDefault="00F02DE5" w:rsidP="00F02DE5" w:rsidR="00F02DE5" w:rsidRPr="00EB05CE">
      <w:pPr>
        <w:ind w:left="420"/>
        <w:rPr>
          <w:rFonts w:hAnsi="Arial" w:ascii="Arial"/>
          <w:b/>
          <w:sz w:val="24"/>
          <w:szCs w:val="24"/>
          <w:lang w:val="hr-HR"/>
        </w:rPr>
      </w:pPr>
      <w:r w:rsidRPr="00EB05CE">
        <w:rPr>
          <w:rFonts w:hAnsi="Arial" w:ascii="Arial"/>
          <w:b/>
          <w:sz w:val="24"/>
          <w:szCs w:val="24"/>
          <w:lang w:val="hr-HR"/>
        </w:rPr>
        <w:t xml:space="preserve">da se od postignute kupovnine  u iznosu od </w:t>
      </w:r>
      <w:r w:rsidR="005532A7">
        <w:rPr>
          <w:rFonts w:hAnsi="Arial" w:ascii="Arial"/>
          <w:b/>
          <w:sz w:val="24"/>
          <w:szCs w:val="24"/>
          <w:lang w:val="hr-HR"/>
        </w:rPr>
        <w:t>246.</w:t>
      </w:r>
      <w:r w:rsidR="00BD5CD0">
        <w:rPr>
          <w:rFonts w:hAnsi="Arial" w:ascii="Arial"/>
          <w:b/>
          <w:sz w:val="24"/>
          <w:szCs w:val="24"/>
          <w:lang w:val="hr-HR"/>
        </w:rPr>
        <w:t>2</w:t>
      </w:r>
      <w:r w:rsidR="005532A7">
        <w:rPr>
          <w:rFonts w:hAnsi="Arial" w:ascii="Arial"/>
          <w:b/>
          <w:sz w:val="24"/>
          <w:szCs w:val="24"/>
          <w:lang w:val="hr-HR"/>
        </w:rPr>
        <w:t>41,1</w:t>
      </w:r>
      <w:r w:rsidR="0092067C">
        <w:rPr>
          <w:rFonts w:hAnsi="Arial" w:ascii="Arial"/>
          <w:b/>
          <w:sz w:val="24"/>
          <w:szCs w:val="24"/>
          <w:lang w:val="hr-HR"/>
        </w:rPr>
        <w:t>2</w:t>
      </w:r>
      <w:r w:rsidRPr="00EB05CE">
        <w:rPr>
          <w:rFonts w:hAnsi="Arial" w:ascii="Arial"/>
          <w:b/>
          <w:sz w:val="24"/>
          <w:szCs w:val="24"/>
          <w:lang w:val="hr-HR"/>
        </w:rPr>
        <w:t xml:space="preserve"> kuna, izdvoji u stečajnu masu  iznos</w:t>
      </w:r>
      <w:r>
        <w:rPr>
          <w:rFonts w:hAnsi="Arial" w:ascii="Arial"/>
          <w:b/>
          <w:sz w:val="24"/>
          <w:szCs w:val="24"/>
          <w:lang w:val="hr-HR"/>
        </w:rPr>
        <w:t xml:space="preserve"> od</w:t>
      </w:r>
      <w:r w:rsidR="0053134C">
        <w:rPr>
          <w:rFonts w:hAnsi="Arial" w:ascii="Arial"/>
          <w:b/>
          <w:sz w:val="24"/>
          <w:szCs w:val="24"/>
          <w:lang w:val="hr-HR"/>
        </w:rPr>
        <w:t xml:space="preserve"> 82.821,16</w:t>
      </w:r>
      <w:r w:rsidRPr="00EB05CE">
        <w:rPr>
          <w:rFonts w:hAnsi="Arial" w:ascii="Arial"/>
          <w:b/>
          <w:sz w:val="24"/>
          <w:szCs w:val="24"/>
          <w:lang w:val="hr-HR"/>
        </w:rPr>
        <w:t xml:space="preserve"> kuna i to:</w:t>
      </w:r>
    </w:p>
    <w:p w:rsidRDefault="00F02DE5" w:rsidP="00F02DE5" w:rsidR="00F02DE5">
      <w:pPr>
        <w:rPr>
          <w:sz w:val="24"/>
          <w:szCs w:val="24"/>
        </w:rPr>
      </w:pPr>
    </w:p>
    <w:p w:rsidRDefault="00F02DE5" w:rsidP="00F02DE5" w:rsidR="00F02DE5">
      <w:pPr>
        <w:ind w:left="420"/>
        <w:rPr>
          <w:sz w:val="24"/>
          <w:szCs w:val="24"/>
        </w:rPr>
      </w:pPr>
      <w:r>
        <w:rPr>
          <w:sz w:val="24"/>
          <w:szCs w:val="24"/>
        </w:rPr>
        <w:t xml:space="preserve">1.Troškovi PDV-a </w:t>
      </w:r>
      <w:r w:rsidR="0053134C">
        <w:rPr>
          <w:sz w:val="24"/>
          <w:szCs w:val="24"/>
        </w:rPr>
        <w:t>49.248,23</w:t>
      </w:r>
      <w:r>
        <w:rPr>
          <w:sz w:val="24"/>
          <w:szCs w:val="24"/>
        </w:rPr>
        <w:t xml:space="preserve"> kuna</w:t>
      </w:r>
    </w:p>
    <w:p w:rsidRDefault="005532A7" w:rsidP="00F02DE5" w:rsidR="00F02DE5" w:rsidRPr="001948B0">
      <w:pPr>
        <w:ind w:left="420"/>
        <w:rPr>
          <w:sz w:val="24"/>
          <w:szCs w:val="24"/>
        </w:rPr>
      </w:pPr>
      <w:r>
        <w:rPr>
          <w:sz w:val="24"/>
          <w:szCs w:val="24"/>
        </w:rPr>
        <w:t>2</w:t>
      </w:r>
      <w:r w:rsidR="00F02DE5">
        <w:rPr>
          <w:sz w:val="24"/>
          <w:szCs w:val="24"/>
        </w:rPr>
        <w:t xml:space="preserve">. Troškovi stečajnog postupka </w:t>
      </w:r>
      <w:r>
        <w:rPr>
          <w:sz w:val="24"/>
          <w:szCs w:val="24"/>
        </w:rPr>
        <w:t xml:space="preserve">– brutto </w:t>
      </w:r>
      <w:r w:rsidR="00F02DE5">
        <w:rPr>
          <w:sz w:val="24"/>
          <w:szCs w:val="24"/>
        </w:rPr>
        <w:t xml:space="preserve">nagrada st. upravitelju  </w:t>
      </w:r>
      <w:r>
        <w:rPr>
          <w:sz w:val="24"/>
          <w:szCs w:val="24"/>
        </w:rPr>
        <w:t>33.572,93</w:t>
      </w:r>
      <w:r w:rsidR="00F02DE5">
        <w:rPr>
          <w:sz w:val="24"/>
          <w:szCs w:val="24"/>
        </w:rPr>
        <w:t xml:space="preserve"> kuna</w:t>
      </w:r>
    </w:p>
    <w:p w:rsidRDefault="00F02DE5" w:rsidP="00F02DE5" w:rsidR="00F02DE5" w:rsidRPr="001948B0">
      <w:pPr>
        <w:rPr>
          <w:sz w:val="24"/>
          <w:szCs w:val="24"/>
        </w:rPr>
      </w:pPr>
    </w:p>
    <w:p w:rsidRDefault="001948B0" w:rsidP="00F02DE5" w:rsidR="001948B0" w:rsidRPr="001948B0">
      <w:pPr>
        <w:ind w:left="420"/>
        <w:rPr>
          <w:sz w:val="24"/>
          <w:szCs w:val="24"/>
        </w:rPr>
      </w:pPr>
    </w:p>
    <w:p w:rsidRDefault="001D49AC" w:rsidP="001948B0" w:rsidR="00DD603D" w:rsidRPr="0092067C">
      <w:pPr>
        <w:rPr>
          <w:sz w:val="24"/>
          <w:szCs w:val="24"/>
        </w:rPr>
      </w:pPr>
      <w:r w:rsidRPr="0092067C">
        <w:rPr>
          <w:sz w:val="24"/>
          <w:szCs w:val="24"/>
        </w:rPr>
        <w:t xml:space="preserve">Na dijelu  pokretnina </w:t>
      </w:r>
      <w:r w:rsidR="00DD603D" w:rsidRPr="0092067C">
        <w:rPr>
          <w:sz w:val="24"/>
          <w:szCs w:val="24"/>
        </w:rPr>
        <w:t xml:space="preserve">koje su unovčene za iznos od 147.290,00 kuna </w:t>
      </w:r>
      <w:r w:rsidRPr="0092067C">
        <w:rPr>
          <w:sz w:val="24"/>
          <w:szCs w:val="24"/>
        </w:rPr>
        <w:t>upisano je razlučno p</w:t>
      </w:r>
      <w:r w:rsidR="00AE78D9">
        <w:rPr>
          <w:sz w:val="24"/>
          <w:szCs w:val="24"/>
        </w:rPr>
        <w:t>r</w:t>
      </w:r>
      <w:r w:rsidRPr="0092067C">
        <w:rPr>
          <w:sz w:val="24"/>
          <w:szCs w:val="24"/>
        </w:rPr>
        <w:t xml:space="preserve">avo Zagrebačke banke </w:t>
      </w:r>
      <w:r w:rsidR="00DD603D" w:rsidRPr="0092067C">
        <w:rPr>
          <w:sz w:val="24"/>
          <w:szCs w:val="24"/>
        </w:rPr>
        <w:t xml:space="preserve"> d.d. Zagreb</w:t>
      </w:r>
      <w:r w:rsidRPr="0092067C">
        <w:rPr>
          <w:sz w:val="24"/>
          <w:szCs w:val="24"/>
        </w:rPr>
        <w:t>,</w:t>
      </w:r>
    </w:p>
    <w:p w:rsidRDefault="001D49AC" w:rsidP="001948B0" w:rsidR="00DD603D" w:rsidRPr="0092067C">
      <w:pPr>
        <w:rPr>
          <w:sz w:val="24"/>
          <w:szCs w:val="24"/>
        </w:rPr>
      </w:pPr>
      <w:r w:rsidRPr="0092067C">
        <w:rPr>
          <w:sz w:val="24"/>
          <w:szCs w:val="24"/>
        </w:rPr>
        <w:lastRenderedPageBreak/>
        <w:t xml:space="preserve"> na dijelu pokretnina</w:t>
      </w:r>
      <w:r w:rsidR="00DD603D" w:rsidRPr="0092067C">
        <w:rPr>
          <w:sz w:val="24"/>
          <w:szCs w:val="24"/>
        </w:rPr>
        <w:t xml:space="preserve"> koju su unovčene za iznos od 308,75 kuna </w:t>
      </w:r>
      <w:r w:rsidRPr="0092067C">
        <w:rPr>
          <w:sz w:val="24"/>
          <w:szCs w:val="24"/>
        </w:rPr>
        <w:t xml:space="preserve"> upisano je razlučno parvo </w:t>
      </w:r>
      <w:r w:rsidR="00DD603D" w:rsidRPr="0092067C">
        <w:rPr>
          <w:sz w:val="24"/>
          <w:szCs w:val="24"/>
        </w:rPr>
        <w:t>Branko Stričak,vl.</w:t>
      </w:r>
      <w:r w:rsidRPr="0092067C">
        <w:rPr>
          <w:sz w:val="24"/>
          <w:szCs w:val="24"/>
        </w:rPr>
        <w:t>Vodoinstalater</w:t>
      </w:r>
      <w:r w:rsidR="00DD603D" w:rsidRPr="0092067C">
        <w:rPr>
          <w:sz w:val="24"/>
          <w:szCs w:val="24"/>
        </w:rPr>
        <w:t>skog obrta</w:t>
      </w:r>
    </w:p>
    <w:p w:rsidRDefault="00DD603D" w:rsidP="001948B0" w:rsidR="00DD603D" w:rsidRPr="0092067C">
      <w:pPr>
        <w:rPr>
          <w:sz w:val="24"/>
          <w:szCs w:val="24"/>
        </w:rPr>
      </w:pPr>
      <w:r w:rsidRPr="0092067C">
        <w:rPr>
          <w:sz w:val="24"/>
          <w:szCs w:val="24"/>
        </w:rPr>
        <w:t xml:space="preserve">“Vodoinstalater </w:t>
      </w:r>
      <w:r w:rsidR="001D49AC" w:rsidRPr="0092067C">
        <w:rPr>
          <w:sz w:val="24"/>
          <w:szCs w:val="24"/>
        </w:rPr>
        <w:t xml:space="preserve"> Stri</w:t>
      </w:r>
      <w:r w:rsidRPr="0092067C">
        <w:rPr>
          <w:sz w:val="24"/>
          <w:szCs w:val="24"/>
        </w:rPr>
        <w:t>ča, Zagreb, Šubićeva 12, zastupan po odvjetnici Ljiljani Maravić -Pirš iz Zagreba, Ul.Kneza Branimira 5</w:t>
      </w:r>
      <w:r w:rsidR="001D49AC" w:rsidRPr="0092067C">
        <w:rPr>
          <w:sz w:val="24"/>
          <w:szCs w:val="24"/>
        </w:rPr>
        <w:t xml:space="preserve"> a dio pokretnina</w:t>
      </w:r>
      <w:r w:rsidRPr="0092067C">
        <w:rPr>
          <w:sz w:val="24"/>
          <w:szCs w:val="24"/>
        </w:rPr>
        <w:t xml:space="preserve"> koji je unovčen za iznos od 98.642,37 kuna </w:t>
      </w:r>
      <w:r w:rsidR="001D49AC" w:rsidRPr="0092067C">
        <w:rPr>
          <w:sz w:val="24"/>
          <w:szCs w:val="24"/>
        </w:rPr>
        <w:t>nije opterećen razlučnim pravom</w:t>
      </w:r>
      <w:r w:rsidRPr="0092067C">
        <w:rPr>
          <w:sz w:val="24"/>
          <w:szCs w:val="24"/>
        </w:rPr>
        <w:t xml:space="preserve"> pa </w:t>
      </w:r>
    </w:p>
    <w:p w:rsidRDefault="00DD603D" w:rsidP="001948B0" w:rsidR="00DD603D">
      <w:pPr>
        <w:rPr>
          <w:b/>
          <w:sz w:val="24"/>
          <w:szCs w:val="24"/>
        </w:rPr>
      </w:pPr>
    </w:p>
    <w:p w:rsidRDefault="00DD603D" w:rsidP="001948B0" w:rsidR="00DD603D">
      <w:pPr>
        <w:rPr>
          <w:b/>
          <w:sz w:val="24"/>
          <w:szCs w:val="24"/>
        </w:rPr>
      </w:pPr>
      <w:r>
        <w:rPr>
          <w:b/>
          <w:sz w:val="24"/>
          <w:szCs w:val="24"/>
        </w:rPr>
        <w:t>p r e d l a ž e m</w:t>
      </w:r>
    </w:p>
    <w:p w:rsidRDefault="00DD603D" w:rsidP="001948B0" w:rsidR="00DD603D">
      <w:pPr>
        <w:rPr>
          <w:b/>
          <w:sz w:val="24"/>
          <w:szCs w:val="24"/>
        </w:rPr>
      </w:pPr>
    </w:p>
    <w:p w:rsidRDefault="00DD603D" w:rsidP="007B38C3" w:rsidR="00046088">
      <w:pPr>
        <w:rPr>
          <w:rFonts w:hAnsi="CRO_Swiss-Normal" w:ascii="CRO_Swiss-Normal"/>
          <w:sz w:val="24"/>
          <w:szCs w:val="24"/>
          <w:lang w:val="hr-HR"/>
        </w:rPr>
      </w:pPr>
      <w:r>
        <w:rPr>
          <w:rFonts w:hAnsi="CRO_Swiss-Normal" w:ascii="CRO_Swiss-Normal"/>
          <w:sz w:val="24"/>
          <w:szCs w:val="24"/>
          <w:lang w:val="hr-HR"/>
        </w:rPr>
        <w:t xml:space="preserve">Razlučnom vjerovniku Zagrebačka banka d.d. isplatiti iznos od </w:t>
      </w:r>
      <w:r w:rsidR="00BD5CD0">
        <w:rPr>
          <w:rFonts w:hAnsi="CRO_Swiss-Normal" w:ascii="CRO_Swiss-Normal"/>
          <w:sz w:val="24"/>
          <w:szCs w:val="24"/>
          <w:lang w:val="hr-HR"/>
        </w:rPr>
        <w:t>9</w:t>
      </w:r>
      <w:r w:rsidR="00925F1F">
        <w:rPr>
          <w:rFonts w:hAnsi="CRO_Swiss-Normal" w:ascii="CRO_Swiss-Normal"/>
          <w:sz w:val="24"/>
          <w:szCs w:val="24"/>
          <w:lang w:val="hr-HR"/>
        </w:rPr>
        <w:t>7.750,23</w:t>
      </w:r>
      <w:r w:rsidR="00BD5CD0">
        <w:rPr>
          <w:rFonts w:hAnsi="CRO_Swiss-Normal" w:ascii="CRO_Swiss-Normal"/>
          <w:sz w:val="24"/>
          <w:szCs w:val="24"/>
          <w:lang w:val="hr-HR"/>
        </w:rPr>
        <w:t xml:space="preserve"> kun</w:t>
      </w:r>
      <w:r w:rsidR="00925F1F">
        <w:rPr>
          <w:rFonts w:hAnsi="CRO_Swiss-Normal" w:ascii="CRO_Swiss-Normal"/>
          <w:sz w:val="24"/>
          <w:szCs w:val="24"/>
          <w:lang w:val="hr-HR"/>
        </w:rPr>
        <w:t>e</w:t>
      </w:r>
    </w:p>
    <w:p w:rsidRDefault="009F311A" w:rsidP="007B38C3" w:rsidR="009F311A">
      <w:pPr>
        <w:rPr>
          <w:rFonts w:hAnsi="CRO_Swiss-Normal" w:ascii="CRO_Swiss-Normal"/>
          <w:sz w:val="24"/>
          <w:szCs w:val="24"/>
          <w:lang w:val="hr-HR"/>
        </w:rPr>
      </w:pPr>
      <w:r>
        <w:rPr>
          <w:rFonts w:hAnsi="CRO_Swiss-Normal" w:ascii="CRO_Swiss-Normal"/>
          <w:sz w:val="24"/>
          <w:szCs w:val="24"/>
          <w:lang w:val="hr-HR"/>
        </w:rPr>
        <w:t xml:space="preserve">na broj žiro računa </w:t>
      </w:r>
      <w:r w:rsidRPr="009F311A">
        <w:rPr>
          <w:rFonts w:cs="Arial" w:hAnsi="Arial" w:ascii="Arial"/>
        </w:rPr>
        <w:t>HR 2360000-1000000013 s pozivom na broj 17-5100267042</w:t>
      </w:r>
      <w:r>
        <w:rPr>
          <w:rFonts w:cs="Arial" w:hAnsi="Arial" w:ascii="Arial"/>
        </w:rPr>
        <w:t>.</w:t>
      </w:r>
    </w:p>
    <w:p w:rsidRDefault="00DD603D" w:rsidP="007B38C3" w:rsidR="00DD603D">
      <w:pPr>
        <w:rPr>
          <w:rFonts w:hAnsi="CRO_Swiss-Normal" w:ascii="CRO_Swiss-Normal"/>
          <w:sz w:val="24"/>
          <w:szCs w:val="24"/>
          <w:lang w:val="hr-HR"/>
        </w:rPr>
      </w:pPr>
      <w:r>
        <w:rPr>
          <w:rFonts w:hAnsi="CRO_Swiss-Normal" w:ascii="CRO_Swiss-Normal"/>
          <w:sz w:val="24"/>
          <w:szCs w:val="24"/>
          <w:lang w:val="hr-HR"/>
        </w:rPr>
        <w:t>Razlučnom vjerovniku Brank</w:t>
      </w:r>
      <w:r w:rsidR="00BD5CD0">
        <w:rPr>
          <w:rFonts w:hAnsi="CRO_Swiss-Normal" w:ascii="CRO_Swiss-Normal"/>
          <w:sz w:val="24"/>
          <w:szCs w:val="24"/>
          <w:lang w:val="hr-HR"/>
        </w:rPr>
        <w:t>o</w:t>
      </w:r>
      <w:r>
        <w:rPr>
          <w:rFonts w:hAnsi="CRO_Swiss-Normal" w:ascii="CRO_Swiss-Normal"/>
          <w:sz w:val="24"/>
          <w:szCs w:val="24"/>
          <w:lang w:val="hr-HR"/>
        </w:rPr>
        <w:t xml:space="preserve"> Stričak</w:t>
      </w:r>
      <w:r w:rsidR="00BD5CD0">
        <w:rPr>
          <w:rFonts w:hAnsi="CRO_Swiss-Normal" w:ascii="CRO_Swiss-Normal"/>
          <w:sz w:val="24"/>
          <w:szCs w:val="24"/>
          <w:lang w:val="hr-HR"/>
        </w:rPr>
        <w:t xml:space="preserve"> isplati iznos od 20</w:t>
      </w:r>
      <w:r w:rsidR="00925F1F">
        <w:rPr>
          <w:rFonts w:hAnsi="CRO_Swiss-Normal" w:ascii="CRO_Swiss-Normal"/>
          <w:sz w:val="24"/>
          <w:szCs w:val="24"/>
          <w:lang w:val="hr-HR"/>
        </w:rPr>
        <w:t>4</w:t>
      </w:r>
      <w:r w:rsidR="00BD5CD0">
        <w:rPr>
          <w:rFonts w:hAnsi="CRO_Swiss-Normal" w:ascii="CRO_Swiss-Normal"/>
          <w:sz w:val="24"/>
          <w:szCs w:val="24"/>
          <w:lang w:val="hr-HR"/>
        </w:rPr>
        <w:t>,</w:t>
      </w:r>
      <w:r w:rsidR="00925F1F">
        <w:rPr>
          <w:rFonts w:hAnsi="CRO_Swiss-Normal" w:ascii="CRO_Swiss-Normal"/>
          <w:sz w:val="24"/>
          <w:szCs w:val="24"/>
          <w:lang w:val="hr-HR"/>
        </w:rPr>
        <w:t>90</w:t>
      </w:r>
      <w:r w:rsidR="00BD5CD0">
        <w:rPr>
          <w:rFonts w:hAnsi="CRO_Swiss-Normal" w:ascii="CRO_Swiss-Normal"/>
          <w:sz w:val="24"/>
          <w:szCs w:val="24"/>
          <w:lang w:val="hr-HR"/>
        </w:rPr>
        <w:t xml:space="preserve"> kuna</w:t>
      </w:r>
    </w:p>
    <w:p w:rsidRDefault="00925F1F" w:rsidP="007B38C3" w:rsidR="00925F1F">
      <w:pPr>
        <w:rPr>
          <w:rFonts w:hAnsi="CRO_Swiss-Normal" w:ascii="CRO_Swiss-Normal"/>
          <w:sz w:val="24"/>
          <w:szCs w:val="24"/>
          <w:lang w:val="hr-HR"/>
        </w:rPr>
      </w:pPr>
      <w:r>
        <w:rPr>
          <w:rFonts w:hAnsi="CRO_Swiss-Normal" w:ascii="CRO_Swiss-Normal"/>
          <w:sz w:val="24"/>
          <w:szCs w:val="24"/>
          <w:lang w:val="hr-HR"/>
        </w:rPr>
        <w:t>na žiro račun HR 902340 0091 140089564 kod PBZ</w:t>
      </w:r>
    </w:p>
    <w:p w:rsidRDefault="00BD5CD0" w:rsidP="0038136A" w:rsidR="009F311A" w:rsidRPr="009F311A">
      <w:pPr>
        <w:rPr>
          <w:sz w:val="24"/>
          <w:szCs w:val="24"/>
        </w:rPr>
      </w:pPr>
      <w:r>
        <w:rPr>
          <w:rFonts w:hAnsi="CRO_Swiss-Normal" w:ascii="CRO_Swiss-Normal"/>
          <w:sz w:val="24"/>
          <w:szCs w:val="24"/>
          <w:lang w:val="hr-HR"/>
        </w:rPr>
        <w:t xml:space="preserve">Stečajnom dužniku iznos od </w:t>
      </w:r>
      <w:r w:rsidR="0092067C">
        <w:rPr>
          <w:rFonts w:hAnsi="CRO_Swiss-Normal" w:ascii="CRO_Swiss-Normal"/>
          <w:sz w:val="24"/>
          <w:szCs w:val="24"/>
          <w:lang w:val="hr-HR"/>
        </w:rPr>
        <w:t>6</w:t>
      </w:r>
      <w:r w:rsidR="00925F1F">
        <w:rPr>
          <w:rFonts w:hAnsi="CRO_Swiss-Normal" w:ascii="CRO_Swiss-Normal"/>
          <w:sz w:val="24"/>
          <w:szCs w:val="24"/>
          <w:lang w:val="hr-HR"/>
        </w:rPr>
        <w:t>5</w:t>
      </w:r>
      <w:r w:rsidR="0092067C">
        <w:rPr>
          <w:rFonts w:hAnsi="CRO_Swiss-Normal" w:ascii="CRO_Swiss-Normal"/>
          <w:sz w:val="24"/>
          <w:szCs w:val="24"/>
          <w:lang w:val="hr-HR"/>
        </w:rPr>
        <w:t>.</w:t>
      </w:r>
      <w:r w:rsidR="00925F1F">
        <w:rPr>
          <w:rFonts w:hAnsi="CRO_Swiss-Normal" w:ascii="CRO_Swiss-Normal"/>
          <w:sz w:val="24"/>
          <w:szCs w:val="24"/>
          <w:lang w:val="hr-HR"/>
        </w:rPr>
        <w:t>464,83</w:t>
      </w:r>
      <w:r w:rsidR="0092067C">
        <w:rPr>
          <w:rFonts w:hAnsi="CRO_Swiss-Normal" w:ascii="CRO_Swiss-Normal"/>
          <w:sz w:val="24"/>
          <w:szCs w:val="24"/>
          <w:lang w:val="hr-HR"/>
        </w:rPr>
        <w:t xml:space="preserve"> kun</w:t>
      </w:r>
      <w:r w:rsidR="00925F1F">
        <w:rPr>
          <w:rFonts w:hAnsi="CRO_Swiss-Normal" w:ascii="CRO_Swiss-Normal"/>
          <w:sz w:val="24"/>
          <w:szCs w:val="24"/>
          <w:lang w:val="hr-HR"/>
        </w:rPr>
        <w:t>e,</w:t>
      </w:r>
      <w:r w:rsidR="008775D6">
        <w:rPr>
          <w:rFonts w:hAnsi="CRO_Swiss-Normal" w:ascii="CRO_Swiss-Normal"/>
          <w:sz w:val="24"/>
          <w:szCs w:val="24"/>
          <w:lang w:val="hr-HR"/>
        </w:rPr>
        <w:t xml:space="preserve"> i iznos od 82.821,16 kuna na ime troškova odnosno ukupno 148.285,99 kuna </w:t>
      </w:r>
      <w:r w:rsidR="0038136A" w:rsidRPr="009F311A">
        <w:rPr>
          <w:sz w:val="24"/>
          <w:szCs w:val="24"/>
        </w:rPr>
        <w:t xml:space="preserve">na žiro račun stečajnog dužnika </w:t>
      </w:r>
    </w:p>
    <w:p w:rsidRDefault="0038136A" w:rsidP="0038136A" w:rsidR="0038136A" w:rsidRPr="009F311A">
      <w:pPr>
        <w:rPr>
          <w:sz w:val="24"/>
          <w:szCs w:val="24"/>
        </w:rPr>
      </w:pPr>
      <w:r w:rsidRPr="009F311A">
        <w:rPr>
          <w:sz w:val="24"/>
          <w:szCs w:val="24"/>
        </w:rPr>
        <w:t>HR 45 24840081106354088 kod  RBA.</w:t>
      </w:r>
    </w:p>
    <w:p w:rsidRDefault="00925F1F" w:rsidP="00925F1F" w:rsidR="00925F1F" w:rsidRPr="009F311A">
      <w:pPr>
        <w:rPr>
          <w:sz w:val="24"/>
          <w:szCs w:val="24"/>
        </w:rPr>
      </w:pPr>
    </w:p>
    <w:p w:rsidRDefault="007C0FCB" w:rsidP="007B38C3" w:rsidR="007C0FCB" w:rsidRPr="00925F1F">
      <w:pPr>
        <w:rPr>
          <w:rFonts w:hAnsi="CRO_Swiss-Normal" w:ascii="CRO_Swiss-Normal"/>
          <w:sz w:val="24"/>
          <w:szCs w:val="24"/>
          <w:lang w:val="hr-HR"/>
        </w:rPr>
      </w:pPr>
    </w:p>
    <w:p w:rsidRDefault="007C0FCB" w:rsidP="007B38C3" w:rsidR="007C0FCB">
      <w:pPr>
        <w:rPr>
          <w:rFonts w:hAnsi="CRO_Swiss-Normal" w:ascii="CRO_Swiss-Normal"/>
          <w:sz w:val="24"/>
          <w:szCs w:val="24"/>
          <w:lang w:val="hr-HR"/>
        </w:rPr>
      </w:pPr>
    </w:p>
    <w:p w:rsidRDefault="007C0FCB" w:rsidP="007B38C3" w:rsidR="007C0FCB">
      <w:pPr>
        <w:rPr>
          <w:rFonts w:hAnsi="CRO_Swiss-Normal" w:ascii="CRO_Swiss-Normal"/>
          <w:sz w:val="24"/>
          <w:szCs w:val="24"/>
          <w:lang w:val="hr-HR"/>
        </w:rPr>
      </w:pPr>
    </w:p>
    <w:p w:rsidRDefault="007C0FCB" w:rsidP="007B38C3" w:rsidR="007C0FCB">
      <w:pPr>
        <w:rPr>
          <w:rFonts w:hAnsi="CRO_Swiss-Normal" w:ascii="CRO_Swiss-Normal"/>
          <w:sz w:val="24"/>
          <w:szCs w:val="24"/>
          <w:lang w:val="hr-HR"/>
        </w:rPr>
      </w:pPr>
    </w:p>
    <w:p w:rsidRDefault="007B38C3" w:rsidP="007B38C3" w:rsidR="007B38C3" w:rsidRPr="001948B0">
      <w:pPr>
        <w:rPr>
          <w:rFonts w:hAnsi="CRO_Swiss-Normal" w:ascii="CRO_Swiss-Normal"/>
          <w:sz w:val="24"/>
          <w:szCs w:val="24"/>
          <w:lang w:val="hr-HR"/>
        </w:rPr>
      </w:pP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t>Stečajni upravitelj</w:t>
      </w:r>
    </w:p>
    <w:p w:rsidRDefault="007B38C3" w:rsidP="007B38C3" w:rsidR="007B38C3" w:rsidRPr="001948B0">
      <w:pPr>
        <w:rPr>
          <w:rFonts w:hAnsi="CRO_Swiss-Normal" w:ascii="CRO_Swiss-Normal"/>
          <w:sz w:val="24"/>
          <w:szCs w:val="24"/>
          <w:lang w:val="hr-HR"/>
        </w:rPr>
      </w:pPr>
    </w:p>
    <w:p w:rsidRDefault="007B38C3" w:rsidP="007B38C3" w:rsidR="007B38C3" w:rsidRPr="001948B0">
      <w:pPr>
        <w:rPr>
          <w:rFonts w:hAnsi="CRO_Swiss-Normal" w:ascii="CRO_Swiss-Normal"/>
          <w:sz w:val="24"/>
          <w:szCs w:val="24"/>
          <w:lang w:val="hr-HR"/>
        </w:rPr>
      </w:pP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r>
      <w:r w:rsidRPr="001948B0">
        <w:rPr>
          <w:rFonts w:hAnsi="CRO_Swiss-Normal" w:ascii="CRO_Swiss-Normal"/>
          <w:sz w:val="24"/>
          <w:szCs w:val="24"/>
          <w:lang w:val="hr-HR"/>
        </w:rPr>
        <w:tab/>
        <w:t xml:space="preserve">  Branka Malbašić</w:t>
      </w:r>
    </w:p>
    <w:p w:rsidRDefault="007B38C3" w:rsidP="007B38C3" w:rsidR="007B38C3" w:rsidRPr="001948B0">
      <w:pPr>
        <w:rPr>
          <w:rFonts w:hAnsi="CRO_Swiss-Normal" w:ascii="CRO_Swiss-Normal"/>
          <w:sz w:val="24"/>
          <w:szCs w:val="24"/>
          <w:lang w:val="hr-HR"/>
        </w:rPr>
      </w:pPr>
    </w:p>
    <w:p w:rsidRDefault="007B38C3" w:rsidP="007B38C3" w:rsidR="007B38C3" w:rsidRPr="001948B0">
      <w:pPr>
        <w:rPr>
          <w:rFonts w:hAnsi="CRO_Swiss-Normal" w:ascii="CRO_Swiss-Normal"/>
          <w:sz w:val="24"/>
          <w:szCs w:val="24"/>
          <w:lang w:val="hr-HR"/>
        </w:rPr>
      </w:pPr>
    </w:p>
    <w:p w:rsidRDefault="007B38C3" w:rsidP="007B38C3" w:rsidR="007B38C3" w:rsidRPr="001948B0">
      <w:pPr>
        <w:pStyle w:val="Tijeloteksta"/>
        <w:rPr>
          <w:sz w:val="24"/>
          <w:szCs w:val="24"/>
          <w:lang w:val="hr-HR"/>
        </w:rPr>
      </w:pPr>
    </w:p>
    <w:p w:rsidRDefault="002F0EA2" w:rsidR="002F0EA2" w:rsidRPr="001948B0">
      <w:pPr>
        <w:jc w:val="both"/>
        <w:rPr>
          <w:sz w:val="24"/>
          <w:szCs w:val="24"/>
          <w:lang w:val="hr-HR"/>
        </w:rPr>
      </w:pPr>
    </w:p>
    <w:p w:rsidRDefault="00361B17" w:rsidR="00361B17" w:rsidRPr="001948B0">
      <w:pPr>
        <w:jc w:val="both"/>
        <w:rPr>
          <w:sz w:val="24"/>
          <w:szCs w:val="24"/>
          <w:lang w:val="hr-HR"/>
        </w:rPr>
      </w:pPr>
    </w:p>
    <w:p w:rsidRDefault="005D7DC2" w:rsidR="005D7DC2" w:rsidRPr="001948B0">
      <w:pPr>
        <w:jc w:val="both"/>
        <w:rPr>
          <w:sz w:val="24"/>
          <w:szCs w:val="24"/>
          <w:lang w:val="hr-HR"/>
        </w:rPr>
      </w:pPr>
    </w:p>
    <w:p w:rsidRDefault="005D7DC2" w:rsidR="005D7DC2" w:rsidRPr="001948B0">
      <w:pPr>
        <w:jc w:val="both"/>
        <w:rPr>
          <w:sz w:val="24"/>
          <w:szCs w:val="24"/>
          <w:lang w:val="hr-HR"/>
        </w:rPr>
      </w:pPr>
    </w:p>
    <w:p w:rsidRDefault="00DF16E7" w:rsidR="00DF16E7" w:rsidRPr="001948B0">
      <w:pPr>
        <w:jc w:val="both"/>
        <w:rPr>
          <w:sz w:val="24"/>
          <w:szCs w:val="24"/>
          <w:lang w:val="hr-HR"/>
        </w:rPr>
      </w:pPr>
    </w:p>
    <w:p w:rsidRDefault="00C97F8B" w:rsidR="00C97F8B" w:rsidRPr="001948B0">
      <w:pPr>
        <w:pStyle w:val="Tijeloteksta"/>
        <w:rPr>
          <w:rFonts w:hAnsi="Times New Roman" w:ascii="Times New Roman"/>
          <w:sz w:val="24"/>
          <w:szCs w:val="24"/>
          <w:lang w:val="hr-HR"/>
        </w:rPr>
      </w:pPr>
    </w:p>
    <w:p w:rsidRDefault="00C97F8B" w:rsidR="00C97F8B" w:rsidRPr="001948B0">
      <w:pPr>
        <w:pStyle w:val="Tijeloteksta"/>
        <w:rPr>
          <w:rFonts w:hAnsi="Times New Roman" w:ascii="Times New Roman"/>
          <w:sz w:val="24"/>
          <w:szCs w:val="24"/>
          <w:lang w:val="hr-HR"/>
        </w:rPr>
      </w:pPr>
    </w:p>
    <w:p w:rsidRDefault="00C97F8B" w:rsidP="00CA77D4" w:rsidR="00C97F8B" w:rsidRPr="0003558B">
      <w:pPr>
        <w:pStyle w:val="Tijeloteksta"/>
        <w:rPr>
          <w:rFonts w:hAnsi="Times New Roman" w:ascii="Times New Roman"/>
          <w:sz w:val="24"/>
          <w:szCs w:val="24"/>
          <w:lang w:val="hr-HR"/>
        </w:rPr>
      </w:pPr>
      <w:r w:rsidRPr="0003558B">
        <w:rPr>
          <w:rFonts w:hAnsi="Times New Roman" w:ascii="Times New Roman"/>
          <w:sz w:val="24"/>
          <w:szCs w:val="24"/>
          <w:lang w:val="hr-HR"/>
        </w:rPr>
        <w:tab/>
      </w:r>
      <w:r w:rsidRPr="0003558B">
        <w:rPr>
          <w:rFonts w:hAnsi="Times New Roman" w:ascii="Times New Roman"/>
          <w:sz w:val="24"/>
          <w:szCs w:val="24"/>
          <w:lang w:val="hr-HR"/>
        </w:rPr>
        <w:tab/>
      </w:r>
      <w:r w:rsidRPr="0003558B">
        <w:rPr>
          <w:rFonts w:hAnsi="Times New Roman" w:ascii="Times New Roman"/>
          <w:sz w:val="24"/>
          <w:szCs w:val="24"/>
          <w:lang w:val="hr-HR"/>
        </w:rPr>
        <w:tab/>
      </w:r>
      <w:r w:rsidRPr="0003558B">
        <w:rPr>
          <w:rFonts w:hAnsi="Times New Roman" w:ascii="Times New Roman"/>
          <w:sz w:val="24"/>
          <w:szCs w:val="24"/>
          <w:lang w:val="hr-HR"/>
        </w:rPr>
        <w:tab/>
      </w:r>
      <w:r w:rsidRPr="0003558B">
        <w:rPr>
          <w:rFonts w:hAnsi="Times New Roman" w:ascii="Times New Roman"/>
          <w:sz w:val="24"/>
          <w:szCs w:val="24"/>
          <w:lang w:val="hr-HR"/>
        </w:rPr>
        <w:tab/>
      </w:r>
      <w:r w:rsidRPr="0003558B">
        <w:rPr>
          <w:rFonts w:hAnsi="Times New Roman" w:ascii="Times New Roman"/>
          <w:sz w:val="24"/>
          <w:szCs w:val="24"/>
          <w:lang w:val="hr-HR"/>
        </w:rPr>
        <w:tab/>
      </w:r>
    </w:p>
    <w:sectPr w:rsidR="00C97F8B" w:rsidRPr="0003558B">
      <w:pgSz w:h="15840" w:w="12240"/>
      <w:pgMar w:gutter="0" w:footer="720" w:header="720" w:left="1800" w:bottom="1440" w:right="1800"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RO_Swiss-Normal">
    <w:altName w:val="Times New Roman"/>
    <w:charset w:val="00"/>
    <w:family w:val="auto"/>
    <w:pitch w:val="variable"/>
    <w:sig w:csb1="00000000" w:csb0="00000013" w:usb3="00000000" w:usb2="00000000" w:usb1="00000000" w:usb0="00000007"/>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B9293B"/>
    <w:multiLevelType w:val="singleLevel"/>
    <w:tmpl w:val="D8664DF2"/>
    <w:lvl w:ilvl="0">
      <w:start w:val="5"/>
      <w:numFmt w:val="bullet"/>
      <w:lvlText w:val="-"/>
      <w:lvlJc w:val="left"/>
      <w:pPr>
        <w:tabs>
          <w:tab w:pos="360" w:val="num"/>
        </w:tabs>
        <w:ind w:hanging="360" w:left="360"/>
      </w:pPr>
      <w:rPr>
        <w:rFonts w:hAnsi="Times New Roman" w:ascii="Times New Roman" w:hint="default"/>
      </w:rPr>
    </w:lvl>
  </w:abstractNum>
  <w:abstractNum w:abstractNumId="1">
    <w:nsid w:val="36C27705"/>
    <w:multiLevelType w:val="singleLevel"/>
    <w:tmpl w:val="0409000F"/>
    <w:lvl w:ilvl="0">
      <w:start w:val="1"/>
      <w:numFmt w:val="decimal"/>
      <w:lvlText w:val="%1."/>
      <w:lvlJc w:val="left"/>
      <w:pPr>
        <w:tabs>
          <w:tab w:pos="360" w:val="num"/>
        </w:tabs>
        <w:ind w:hanging="360" w:left="360"/>
      </w:pPr>
      <w:rPr>
        <w:rFonts w:hint="default"/>
      </w:rPr>
    </w:lvl>
  </w:abstractNum>
  <w:abstractNum w:abstractNumId="2">
    <w:nsid w:val="51CE20A8"/>
    <w:multiLevelType w:val="hybridMultilevel"/>
    <w:tmpl w:val="BAC82A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F1C7C40"/>
    <w:multiLevelType w:val="hybridMultilevel"/>
    <w:tmpl w:val="5DC826A0"/>
    <w:lvl w:tplc="3C2A8978" w:ilvl="0">
      <w:numFmt w:val="bullet"/>
      <w:lvlText w:val="-"/>
      <w:lvlJc w:val="left"/>
      <w:pPr>
        <w:ind w:hanging="360" w:left="630"/>
      </w:pPr>
      <w:rPr>
        <w:rFonts w:cs="Arial" w:eastAsia="Times New Roman" w:hAnsi="Arial" w:ascii="Arial" w:hint="default"/>
      </w:rPr>
    </w:lvl>
    <w:lvl w:tentative="true" w:tplc="041A0003" w:ilvl="1">
      <w:start w:val="1"/>
      <w:numFmt w:val="bullet"/>
      <w:lvlText w:val="o"/>
      <w:lvlJc w:val="left"/>
      <w:pPr>
        <w:ind w:hanging="360" w:left="1350"/>
      </w:pPr>
      <w:rPr>
        <w:rFonts w:cs="Courier New" w:hAnsi="Courier New" w:ascii="Courier New" w:hint="default"/>
      </w:rPr>
    </w:lvl>
    <w:lvl w:tentative="true" w:tplc="041A0005" w:ilvl="2">
      <w:start w:val="1"/>
      <w:numFmt w:val="bullet"/>
      <w:lvlText w:val=""/>
      <w:lvlJc w:val="left"/>
      <w:pPr>
        <w:ind w:hanging="360" w:left="2070"/>
      </w:pPr>
      <w:rPr>
        <w:rFonts w:hAnsi="Wingdings" w:ascii="Wingdings" w:hint="default"/>
      </w:rPr>
    </w:lvl>
    <w:lvl w:tentative="true" w:tplc="041A0001" w:ilvl="3">
      <w:start w:val="1"/>
      <w:numFmt w:val="bullet"/>
      <w:lvlText w:val=""/>
      <w:lvlJc w:val="left"/>
      <w:pPr>
        <w:ind w:hanging="360" w:left="2790"/>
      </w:pPr>
      <w:rPr>
        <w:rFonts w:hAnsi="Symbol" w:ascii="Symbol" w:hint="default"/>
      </w:rPr>
    </w:lvl>
    <w:lvl w:tentative="true" w:tplc="041A0003" w:ilvl="4">
      <w:start w:val="1"/>
      <w:numFmt w:val="bullet"/>
      <w:lvlText w:val="o"/>
      <w:lvlJc w:val="left"/>
      <w:pPr>
        <w:ind w:hanging="360" w:left="3510"/>
      </w:pPr>
      <w:rPr>
        <w:rFonts w:cs="Courier New" w:hAnsi="Courier New" w:ascii="Courier New" w:hint="default"/>
      </w:rPr>
    </w:lvl>
    <w:lvl w:tentative="true" w:tplc="041A0005" w:ilvl="5">
      <w:start w:val="1"/>
      <w:numFmt w:val="bullet"/>
      <w:lvlText w:val=""/>
      <w:lvlJc w:val="left"/>
      <w:pPr>
        <w:ind w:hanging="360" w:left="4230"/>
      </w:pPr>
      <w:rPr>
        <w:rFonts w:hAnsi="Wingdings" w:ascii="Wingdings" w:hint="default"/>
      </w:rPr>
    </w:lvl>
    <w:lvl w:tentative="true" w:tplc="041A0001" w:ilvl="6">
      <w:start w:val="1"/>
      <w:numFmt w:val="bullet"/>
      <w:lvlText w:val=""/>
      <w:lvlJc w:val="left"/>
      <w:pPr>
        <w:ind w:hanging="360" w:left="4950"/>
      </w:pPr>
      <w:rPr>
        <w:rFonts w:hAnsi="Symbol" w:ascii="Symbol" w:hint="default"/>
      </w:rPr>
    </w:lvl>
    <w:lvl w:tentative="true" w:tplc="041A0003" w:ilvl="7">
      <w:start w:val="1"/>
      <w:numFmt w:val="bullet"/>
      <w:lvlText w:val="o"/>
      <w:lvlJc w:val="left"/>
      <w:pPr>
        <w:ind w:hanging="360" w:left="5670"/>
      </w:pPr>
      <w:rPr>
        <w:rFonts w:cs="Courier New" w:hAnsi="Courier New" w:ascii="Courier New" w:hint="default"/>
      </w:rPr>
    </w:lvl>
    <w:lvl w:tentative="true" w:tplc="041A0005" w:ilvl="8">
      <w:start w:val="1"/>
      <w:numFmt w:val="bullet"/>
      <w:lvlText w:val=""/>
      <w:lvlJc w:val="left"/>
      <w:pPr>
        <w:ind w:hanging="360" w:left="6390"/>
      </w:pPr>
      <w:rPr>
        <w:rFonts w:hAnsi="Wingdings" w:ascii="Wingdings" w:hint="default"/>
      </w:rPr>
    </w:lvl>
  </w:abstractNum>
  <w:abstractNum w:abstractNumId="4">
    <w:nsid w:val="61485B5E"/>
    <w:multiLevelType w:val="hybridMultilevel"/>
    <w:tmpl w:val="1722B7E0"/>
    <w:lvl w:tplc="4E92A10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5">
    <w:nsid w:val="61B35345"/>
    <w:multiLevelType w:val="hybridMultilevel"/>
    <w:tmpl w:val="2EE467D4"/>
    <w:lvl w:tplc="12EAF218" w:ilvl="0">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68DD2556"/>
    <w:multiLevelType w:val="hybridMultilevel"/>
    <w:tmpl w:val="FA960B3A"/>
    <w:lvl w:tplc="65947884" w:ilvl="0">
      <w:start w:val="26"/>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5466"/>
    <w:rsid w:val="00005A0C"/>
    <w:rsid w:val="00015348"/>
    <w:rsid w:val="0003558B"/>
    <w:rsid w:val="00046088"/>
    <w:rsid w:val="000501A0"/>
    <w:rsid w:val="00066827"/>
    <w:rsid w:val="0007298F"/>
    <w:rsid w:val="00073A82"/>
    <w:rsid w:val="000E6E4F"/>
    <w:rsid w:val="0012528D"/>
    <w:rsid w:val="001338FD"/>
    <w:rsid w:val="00145FC2"/>
    <w:rsid w:val="00147337"/>
    <w:rsid w:val="00161B38"/>
    <w:rsid w:val="001770E6"/>
    <w:rsid w:val="001948B0"/>
    <w:rsid w:val="001D49AC"/>
    <w:rsid w:val="001E7754"/>
    <w:rsid w:val="00247C66"/>
    <w:rsid w:val="0025737B"/>
    <w:rsid w:val="00264025"/>
    <w:rsid w:val="0026462E"/>
    <w:rsid w:val="00275162"/>
    <w:rsid w:val="00296826"/>
    <w:rsid w:val="002C4B59"/>
    <w:rsid w:val="002E0249"/>
    <w:rsid w:val="002F0EA2"/>
    <w:rsid w:val="002F1D5A"/>
    <w:rsid w:val="0033669B"/>
    <w:rsid w:val="00351618"/>
    <w:rsid w:val="00361B17"/>
    <w:rsid w:val="0038136A"/>
    <w:rsid w:val="00383352"/>
    <w:rsid w:val="003A07A2"/>
    <w:rsid w:val="003C2CA1"/>
    <w:rsid w:val="003C3EC1"/>
    <w:rsid w:val="003E015E"/>
    <w:rsid w:val="00410903"/>
    <w:rsid w:val="00456CC6"/>
    <w:rsid w:val="00461CE9"/>
    <w:rsid w:val="00482E0C"/>
    <w:rsid w:val="004852E7"/>
    <w:rsid w:val="0049499B"/>
    <w:rsid w:val="004A3031"/>
    <w:rsid w:val="004D53DC"/>
    <w:rsid w:val="004D7FDD"/>
    <w:rsid w:val="004E04C0"/>
    <w:rsid w:val="004E56C7"/>
    <w:rsid w:val="0053134C"/>
    <w:rsid w:val="00541BA7"/>
    <w:rsid w:val="00550D7E"/>
    <w:rsid w:val="005532A7"/>
    <w:rsid w:val="005642EF"/>
    <w:rsid w:val="00572B44"/>
    <w:rsid w:val="005A77F3"/>
    <w:rsid w:val="005D7DC2"/>
    <w:rsid w:val="005E6187"/>
    <w:rsid w:val="00615C1F"/>
    <w:rsid w:val="0063049E"/>
    <w:rsid w:val="00683F10"/>
    <w:rsid w:val="00695781"/>
    <w:rsid w:val="006A63A7"/>
    <w:rsid w:val="006B2F22"/>
    <w:rsid w:val="006C39CD"/>
    <w:rsid w:val="006D1AFD"/>
    <w:rsid w:val="006E286F"/>
    <w:rsid w:val="006F0869"/>
    <w:rsid w:val="007211D7"/>
    <w:rsid w:val="0073436E"/>
    <w:rsid w:val="00791528"/>
    <w:rsid w:val="007A1D15"/>
    <w:rsid w:val="007A6CDF"/>
    <w:rsid w:val="007B38C3"/>
    <w:rsid w:val="007C06CA"/>
    <w:rsid w:val="007C0FCB"/>
    <w:rsid w:val="007D3B2F"/>
    <w:rsid w:val="007E6F75"/>
    <w:rsid w:val="00802775"/>
    <w:rsid w:val="00841DAB"/>
    <w:rsid w:val="00851378"/>
    <w:rsid w:val="0085580C"/>
    <w:rsid w:val="00860CFF"/>
    <w:rsid w:val="008775D6"/>
    <w:rsid w:val="008A5047"/>
    <w:rsid w:val="008B3DE4"/>
    <w:rsid w:val="008C2FB7"/>
    <w:rsid w:val="008C743C"/>
    <w:rsid w:val="008C7C74"/>
    <w:rsid w:val="008D6F29"/>
    <w:rsid w:val="008D7A94"/>
    <w:rsid w:val="008E785A"/>
    <w:rsid w:val="009049BA"/>
    <w:rsid w:val="0092067C"/>
    <w:rsid w:val="00925404"/>
    <w:rsid w:val="00925F1F"/>
    <w:rsid w:val="009268E3"/>
    <w:rsid w:val="00951AA8"/>
    <w:rsid w:val="009739DC"/>
    <w:rsid w:val="009928A3"/>
    <w:rsid w:val="009B19C8"/>
    <w:rsid w:val="009B5E09"/>
    <w:rsid w:val="009F311A"/>
    <w:rsid w:val="00A719CB"/>
    <w:rsid w:val="00A8389B"/>
    <w:rsid w:val="00AC5224"/>
    <w:rsid w:val="00AE070C"/>
    <w:rsid w:val="00AE78D9"/>
    <w:rsid w:val="00B0470B"/>
    <w:rsid w:val="00B05CCA"/>
    <w:rsid w:val="00B13485"/>
    <w:rsid w:val="00B44C59"/>
    <w:rsid w:val="00B45466"/>
    <w:rsid w:val="00BD109D"/>
    <w:rsid w:val="00BD2B05"/>
    <w:rsid w:val="00BD3AF7"/>
    <w:rsid w:val="00BD5CD0"/>
    <w:rsid w:val="00BE43FA"/>
    <w:rsid w:val="00BF75FA"/>
    <w:rsid w:val="00C1267A"/>
    <w:rsid w:val="00C51711"/>
    <w:rsid w:val="00C83DF5"/>
    <w:rsid w:val="00C97F8B"/>
    <w:rsid w:val="00CA5EC8"/>
    <w:rsid w:val="00CA77D4"/>
    <w:rsid w:val="00CB31F9"/>
    <w:rsid w:val="00CD16DD"/>
    <w:rsid w:val="00CE0834"/>
    <w:rsid w:val="00CF626C"/>
    <w:rsid w:val="00D241CB"/>
    <w:rsid w:val="00D277E0"/>
    <w:rsid w:val="00D55CE7"/>
    <w:rsid w:val="00DC1D7B"/>
    <w:rsid w:val="00DD4719"/>
    <w:rsid w:val="00DD603D"/>
    <w:rsid w:val="00DF16E7"/>
    <w:rsid w:val="00DF1FBD"/>
    <w:rsid w:val="00DF7558"/>
    <w:rsid w:val="00E37DB2"/>
    <w:rsid w:val="00E431D0"/>
    <w:rsid w:val="00EB05CE"/>
    <w:rsid w:val="00EB56DE"/>
    <w:rsid w:val="00EC18A8"/>
    <w:rsid w:val="00EC2540"/>
    <w:rsid w:val="00EE78B1"/>
    <w:rsid w:val="00EF1474"/>
    <w:rsid w:val="00F02DE5"/>
    <w:rsid w:val="00F17DD1"/>
    <w:rsid w:val="00F32E41"/>
    <w:rsid w:val="00F34A7C"/>
    <w:rsid w:val="00F44549"/>
    <w:rsid w:val="00F545E3"/>
    <w:rsid w:val="00F642AA"/>
    <w:rsid w:val="00F8359B"/>
    <w:rsid w:val="00F9461E"/>
    <w:rsid w:val="00FA2423"/>
    <w:rsid w:val="00FA28C6"/>
    <w:rsid w:val="00FB3138"/>
    <w:rsid w:val="00FE0651"/>
    <w:rsid w:val="00FE6AF4"/>
    <w:rsid w:val="00FF0712"/>
    <w:rsid w:val="00FF13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styleId="Naslov1" w:type="paragraph">
    <w:name w:val="heading 1"/>
    <w:basedOn w:val="Normal"/>
    <w:next w:val="Normal"/>
    <w:qFormat/>
    <w:pPr>
      <w:keepNext/>
      <w:jc w:val="right"/>
      <w:outlineLvl w:val="0"/>
    </w:pPr>
    <w:rPr>
      <w:rFonts w:hAnsi="CRO_Swiss-Normal" w:ascii="CRO_Swiss-Normal"/>
      <w:sz w:val="24"/>
    </w:rPr>
  </w:style>
  <w:style w:styleId="Naslov2" w:type="paragraph">
    <w:name w:val="heading 2"/>
    <w:basedOn w:val="Normal"/>
    <w:next w:val="Normal"/>
    <w:qFormat/>
    <w:pPr>
      <w:keepNext/>
      <w:jc w:val="center"/>
      <w:outlineLvl w:val="1"/>
    </w:pPr>
    <w:rPr>
      <w:rFonts w:hAnsi="CRO_Swiss-Normal" w:ascii="CRO_Swiss-Normal"/>
      <w:sz w:val="32"/>
    </w:rPr>
  </w:style>
  <w:style w:styleId="Naslov3" w:type="paragraph">
    <w:name w:val="heading 3"/>
    <w:basedOn w:val="Normal"/>
    <w:next w:val="Normal"/>
    <w:qFormat/>
    <w:pPr>
      <w:keepNext/>
      <w:outlineLvl w:val="2"/>
    </w:pPr>
    <w:rPr>
      <w:rFonts w:hAnsi="CRO_Swiss-Normal" w:ascii="CRO_Swiss-Normal"/>
      <w:b/>
      <w:sz w:val="24"/>
      <w:u w:val="single"/>
    </w:rPr>
  </w:style>
  <w:style w:styleId="Naslov4" w:type="paragraph">
    <w:name w:val="heading 4"/>
    <w:basedOn w:val="Normal"/>
    <w:next w:val="Normal"/>
    <w:link w:val="Naslov4Char"/>
    <w:qFormat/>
    <w:pPr>
      <w:keepNext/>
      <w:jc w:val="center"/>
      <w:outlineLvl w:val="3"/>
    </w:pPr>
    <w:rPr>
      <w:rFonts w:hAnsi="CRO_Swiss-Normal" w:ascii="CRO_Swiss-Norm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color w:val="0000FF"/>
      <w:u w:val="single"/>
    </w:rPr>
  </w:style>
  <w:style w:styleId="Tijeloteksta" w:type="paragraph">
    <w:name w:val="Body Text"/>
    <w:basedOn w:val="Normal"/>
    <w:link w:val="TijelotekstaChar"/>
    <w:pPr>
      <w:jc w:val="both"/>
    </w:pPr>
    <w:rPr>
      <w:rFonts w:hAnsi="CRO_Swiss-Normal" w:ascii="CRO_Swiss-Normal"/>
      <w:sz w:val="22"/>
    </w:rPr>
  </w:style>
  <w:style w:customStyle="true" w:styleId="TijelotekstaChar" w:type="character">
    <w:name w:val="Tijelo teksta Char"/>
    <w:link w:val="Tijeloteksta"/>
    <w:rsid w:val="007B38C3"/>
    <w:rPr>
      <w:rFonts w:hAnsi="CRO_Swiss-Normal" w:ascii="CRO_Swiss-Normal"/>
      <w:sz w:val="22"/>
      <w:lang w:val="en-US"/>
    </w:rPr>
  </w:style>
  <w:style w:styleId="Odlomakpopisa" w:type="paragraph">
    <w:name w:val="List Paragraph"/>
    <w:basedOn w:val="Normal"/>
    <w:uiPriority w:val="34"/>
    <w:qFormat/>
    <w:rsid w:val="007B38C3"/>
    <w:pPr>
      <w:ind w:left="708"/>
    </w:pPr>
  </w:style>
  <w:style w:customStyle="true" w:styleId="Naslov4Char" w:type="character">
    <w:name w:val="Naslov 4 Char"/>
    <w:link w:val="Naslov4"/>
    <w:rsid w:val="00EC2540"/>
    <w:rPr>
      <w:rFonts w:hAnsi="CRO_Swiss-Normal" w:ascii="CRO_Swiss-Normal"/>
      <w:sz w:val="24"/>
      <w:lang w:val="en-US"/>
    </w:rPr>
  </w:style>
  <w:style w:styleId="Tekstbalonia" w:type="paragraph">
    <w:name w:val="Balloon Text"/>
    <w:basedOn w:val="Normal"/>
    <w:link w:val="TekstbaloniaChar"/>
    <w:rsid w:val="0038136A"/>
    <w:rPr>
      <w:rFonts w:cs="Segoe UI" w:hAnsi="Segoe UI" w:ascii="Segoe UI"/>
      <w:sz w:val="18"/>
      <w:szCs w:val="18"/>
    </w:rPr>
  </w:style>
  <w:style w:customStyle="true" w:styleId="TekstbaloniaChar" w:type="character">
    <w:name w:val="Tekst balončića Char"/>
    <w:link w:val="Tekstbalonia"/>
    <w:rsid w:val="0038136A"/>
    <w:rPr>
      <w:rFonts w:cs="Segoe UI" w:hAnsi="Segoe UI" w:ascii="Segoe UI"/>
      <w:sz w:val="18"/>
      <w:szCs w:val="18"/>
      <w:lang w:val="en-US"/>
    </w:rPr>
  </w:style>
  <w:style w:styleId="Tekstrezerviranogmjesta" w:type="character">
    <w:name w:val="Placeholder Text"/>
    <w:basedOn w:val="Zadanifontodlomka"/>
    <w:uiPriority w:val="99"/>
    <w:semiHidden/>
    <w:rsid w:val="0026462E"/>
    <w:rPr>
      <w:color w:val="808080"/>
      <w:bdr w:space="0" w:sz="0" w:color="auto" w:val="none"/>
      <w:shd w:fill="auto" w:color="auto" w:val="clear"/>
    </w:rPr>
  </w:style>
  <w:style w:customStyle="true" w:styleId="eSPISCCParagraphDefaultFont" w:type="character">
    <w:name w:val="eSPIS_CC_Paragraph Default Font"/>
    <w:basedOn w:val="Zadanifontodlomka"/>
    <w:rsid w:val="002646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462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46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46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styleId="Naslov1" w:type="paragraph">
    <w:name w:val="heading 1"/>
    <w:basedOn w:val="Normal"/>
    <w:next w:val="Normal"/>
    <w:qFormat/>
    <w:pPr>
      <w:keepNext/>
      <w:jc w:val="right"/>
      <w:outlineLvl w:val="0"/>
    </w:pPr>
    <w:rPr>
      <w:rFonts w:ascii="CRO_Swiss-Normal" w:hAnsi="CRO_Swiss-Normal"/>
      <w:sz w:val="24"/>
    </w:rPr>
  </w:style>
  <w:style w:styleId="Naslov2" w:type="paragraph">
    <w:name w:val="heading 2"/>
    <w:basedOn w:val="Normal"/>
    <w:next w:val="Normal"/>
    <w:qFormat/>
    <w:pPr>
      <w:keepNext/>
      <w:jc w:val="center"/>
      <w:outlineLvl w:val="1"/>
    </w:pPr>
    <w:rPr>
      <w:rFonts w:ascii="CRO_Swiss-Normal" w:hAnsi="CRO_Swiss-Normal"/>
      <w:sz w:val="32"/>
    </w:rPr>
  </w:style>
  <w:style w:styleId="Naslov3" w:type="paragraph">
    <w:name w:val="heading 3"/>
    <w:basedOn w:val="Normal"/>
    <w:next w:val="Normal"/>
    <w:qFormat/>
    <w:pPr>
      <w:keepNext/>
      <w:outlineLvl w:val="2"/>
    </w:pPr>
    <w:rPr>
      <w:rFonts w:ascii="CRO_Swiss-Normal" w:hAnsi="CRO_Swiss-Normal"/>
      <w:b/>
      <w:sz w:val="24"/>
      <w:u w:val="single"/>
    </w:rPr>
  </w:style>
  <w:style w:styleId="Naslov4" w:type="paragraph">
    <w:name w:val="heading 4"/>
    <w:basedOn w:val="Normal"/>
    <w:next w:val="Normal"/>
    <w:link w:val="Naslov4Char"/>
    <w:qFormat/>
    <w:pPr>
      <w:keepNext/>
      <w:jc w:val="center"/>
      <w:outlineLvl w:val="3"/>
    </w:pPr>
    <w:rPr>
      <w:rFonts w:ascii="CRO_Swiss-Normal" w:hAnsi="CRO_Swiss-Norm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color w:val="0000FF"/>
      <w:u w:val="single"/>
    </w:rPr>
  </w:style>
  <w:style w:styleId="Tijeloteksta" w:type="paragraph">
    <w:name w:val="Body Text"/>
    <w:basedOn w:val="Normal"/>
    <w:link w:val="TijelotekstaChar"/>
    <w:pPr>
      <w:jc w:val="both"/>
    </w:pPr>
    <w:rPr>
      <w:rFonts w:ascii="CRO_Swiss-Normal" w:hAnsi="CRO_Swiss-Normal"/>
      <w:sz w:val="22"/>
    </w:rPr>
  </w:style>
  <w:style w:customStyle="1" w:styleId="TijelotekstaChar" w:type="character">
    <w:name w:val="Tijelo teksta Char"/>
    <w:link w:val="Tijeloteksta"/>
    <w:rsid w:val="007B38C3"/>
    <w:rPr>
      <w:rFonts w:ascii="CRO_Swiss-Normal" w:hAnsi="CRO_Swiss-Normal"/>
      <w:sz w:val="22"/>
      <w:lang w:val="en-US"/>
    </w:rPr>
  </w:style>
  <w:style w:styleId="Odlomakpopisa" w:type="paragraph">
    <w:name w:val="List Paragraph"/>
    <w:basedOn w:val="Normal"/>
    <w:uiPriority w:val="34"/>
    <w:qFormat/>
    <w:rsid w:val="007B38C3"/>
    <w:pPr>
      <w:ind w:left="708"/>
    </w:pPr>
  </w:style>
  <w:style w:customStyle="1" w:styleId="Naslov4Char" w:type="character">
    <w:name w:val="Naslov 4 Char"/>
    <w:link w:val="Naslov4"/>
    <w:rsid w:val="00EC2540"/>
    <w:rPr>
      <w:rFonts w:ascii="CRO_Swiss-Normal" w:hAnsi="CRO_Swiss-Normal"/>
      <w:sz w:val="24"/>
      <w:lang w:val="en-US"/>
    </w:rPr>
  </w:style>
  <w:style w:styleId="Tekstbalonia" w:type="paragraph">
    <w:name w:val="Balloon Text"/>
    <w:basedOn w:val="Normal"/>
    <w:link w:val="TekstbaloniaChar"/>
    <w:rsid w:val="0038136A"/>
    <w:rPr>
      <w:rFonts w:ascii="Segoe UI" w:cs="Segoe UI" w:hAnsi="Segoe UI"/>
      <w:sz w:val="18"/>
      <w:szCs w:val="18"/>
    </w:rPr>
  </w:style>
  <w:style w:customStyle="1" w:styleId="TekstbaloniaChar" w:type="character">
    <w:name w:val="Tekst balončića Char"/>
    <w:link w:val="Tekstbalonia"/>
    <w:rsid w:val="0038136A"/>
    <w:rPr>
      <w:rFonts w:ascii="Segoe UI" w:cs="Segoe UI" w:hAnsi="Segoe UI"/>
      <w:sz w:val="18"/>
      <w:szCs w:val="18"/>
      <w:lang w:val="en-US"/>
    </w:rPr>
  </w:style>
  <w:style w:styleId="Tekstrezerviranogmjesta" w:type="character">
    <w:name w:val="Placeholder Text"/>
    <w:basedOn w:val="Zadanifontodlomka"/>
    <w:uiPriority w:val="99"/>
    <w:semiHidden/>
    <w:rsid w:val="0026462E"/>
    <w:rPr>
      <w:color w:val="808080"/>
      <w:bdr w:color="auto" w:space="0" w:sz="0" w:val="none"/>
      <w:shd w:color="auto" w:fill="auto" w:val="clear"/>
    </w:rPr>
  </w:style>
  <w:style w:customStyle="1" w:styleId="eSPISCCParagraphDefaultFont" w:type="character">
    <w:name w:val="eSPIS_CC_Paragraph Default Font"/>
    <w:basedOn w:val="Zadanifontodlomka"/>
    <w:rsid w:val="002646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462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46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46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javascript:ossDispatchAction('action=publicLrToCadParcel&amp;mainBookId=32385&amp;parcelNumber=929/2');" TargetMode="External"/><Relationship Id="rId13" Type="http://schemas.openxmlformats.org/officeDocument/2006/relationships/hyperlink" Target="javascript:ossDispatchAction('action=publicLrToCadParcel&amp;mainBookId=32385&amp;parcelNumber=929/7');" TargetMode="External"/><Relationship Id="rId3" Type="http://schemas.openxmlformats.org/officeDocument/2006/relationships/styles" Target="styles.xml"/><Relationship Id="rId7" Type="http://schemas.openxmlformats.org/officeDocument/2006/relationships/hyperlink" Target="javascript:ossDispatchAction('action=publicLrToCadParcel&amp;mainBookId=32385&amp;parcelNumber=929/1');" TargetMode="External"/><Relationship Id="rId12" Type="http://schemas.openxmlformats.org/officeDocument/2006/relationships/hyperlink" Target="javascript:ossDispatchAction('action=publicLrToCadParcel&amp;mainBookId=32385&amp;parcelNumber=929/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ossDispatchAction('action=publicLrToCadParcel&amp;mainBookId=32385&amp;parcelNumber=929/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ossDispatchAction('action=publicLrToCadParcel&amp;mainBookId=32385&amp;parcelNumber=929/4');" TargetMode="External"/><Relationship Id="rId4" Type="http://schemas.microsoft.com/office/2007/relationships/stylesWithEffects" Target="stylesWithEffects.xml"/><Relationship Id="rId9" Type="http://schemas.openxmlformats.org/officeDocument/2006/relationships/hyperlink" Target="javascript:ossDispatchAction('action=publicLrToCadParcel&amp;mainBookId=32385&amp;parcelNumber=929/3');"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St-1110/2012-150</izvorni_sadrzaj>
    <derivirana_varijabla naziv="DomainObject.Oznaka_1">St-1110/2012-150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DTP studio</properties:Company>
  <properties:Pages>4</properties:Pages>
  <properties:Words>911</properties:Words>
  <properties:Characters>5048</properties:Characters>
  <properties:Lines>367</properties:Lines>
  <properties:Paragraphs>118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TISKARA I KNJIGOVE@NICA d</vt:lpstr>
    </vt:vector>
  </properties:TitlesOfParts>
  <properties:LinksUpToDate>false</properties:LinksUpToDate>
  <properties:CharactersWithSpaces>6593</properties:CharactersWithSpaces>
  <properties:SharedDoc>false</properties:SharedDoc>
  <properties:HLinks>
    <vt:vector size="42" baseType="variant">
      <vt:variant>
        <vt:i4>3014719</vt:i4>
      </vt:variant>
      <vt:variant>
        <vt:i4>18</vt:i4>
      </vt:variant>
      <vt:variant>
        <vt:i4>0</vt:i4>
      </vt:variant>
      <vt:variant>
        <vt:i4>5</vt:i4>
      </vt:variant>
      <vt:variant>
        <vt:lpwstr>javascript:ossDispatchAction('action=publicLrToCadParcel&amp;mainBookId=32385&amp;parcelNumber=929/7');</vt:lpwstr>
      </vt:variant>
      <vt:variant>
        <vt:lpwstr/>
      </vt:variant>
      <vt:variant>
        <vt:i4>3080255</vt:i4>
      </vt:variant>
      <vt:variant>
        <vt:i4>15</vt:i4>
      </vt:variant>
      <vt:variant>
        <vt:i4>0</vt:i4>
      </vt:variant>
      <vt:variant>
        <vt:i4>5</vt:i4>
      </vt:variant>
      <vt:variant>
        <vt:lpwstr>javascript:ossDispatchAction('action=publicLrToCadParcel&amp;mainBookId=32385&amp;parcelNumber=929/6');</vt:lpwstr>
      </vt:variant>
      <vt:variant>
        <vt:lpwstr/>
      </vt:variant>
      <vt:variant>
        <vt:i4>2883647</vt:i4>
      </vt:variant>
      <vt:variant>
        <vt:i4>12</vt:i4>
      </vt:variant>
      <vt:variant>
        <vt:i4>0</vt:i4>
      </vt:variant>
      <vt:variant>
        <vt:i4>5</vt:i4>
      </vt:variant>
      <vt:variant>
        <vt:lpwstr>javascript:ossDispatchAction('action=publicLrToCadParcel&amp;mainBookId=32385&amp;parcelNumber=929/5');</vt:lpwstr>
      </vt:variant>
      <vt:variant>
        <vt:lpwstr/>
      </vt:variant>
      <vt:variant>
        <vt:i4>2949183</vt:i4>
      </vt:variant>
      <vt:variant>
        <vt:i4>9</vt:i4>
      </vt:variant>
      <vt:variant>
        <vt:i4>0</vt:i4>
      </vt:variant>
      <vt:variant>
        <vt:i4>5</vt:i4>
      </vt:variant>
      <vt:variant>
        <vt:lpwstr>javascript:ossDispatchAction('action=publicLrToCadParcel&amp;mainBookId=32385&amp;parcelNumber=929/4');</vt:lpwstr>
      </vt:variant>
      <vt:variant>
        <vt:lpwstr/>
      </vt:variant>
      <vt:variant>
        <vt:i4>2752575</vt:i4>
      </vt:variant>
      <vt:variant>
        <vt:i4>6</vt:i4>
      </vt:variant>
      <vt:variant>
        <vt:i4>0</vt:i4>
      </vt:variant>
      <vt:variant>
        <vt:i4>5</vt:i4>
      </vt:variant>
      <vt:variant>
        <vt:lpwstr>javascript:ossDispatchAction('action=publicLrToCadParcel&amp;mainBookId=32385&amp;parcelNumber=929/3');</vt:lpwstr>
      </vt:variant>
      <vt:variant>
        <vt:lpwstr/>
      </vt:variant>
      <vt:variant>
        <vt:i4>2818111</vt:i4>
      </vt:variant>
      <vt:variant>
        <vt:i4>3</vt:i4>
      </vt:variant>
      <vt:variant>
        <vt:i4>0</vt:i4>
      </vt:variant>
      <vt:variant>
        <vt:i4>5</vt:i4>
      </vt:variant>
      <vt:variant>
        <vt:lpwstr>javascript:ossDispatchAction('action=publicLrToCadParcel&amp;mainBookId=32385&amp;parcelNumber=929/2');</vt:lpwstr>
      </vt:variant>
      <vt:variant>
        <vt:lpwstr/>
      </vt:variant>
      <vt:variant>
        <vt:i4>2621503</vt:i4>
      </vt:variant>
      <vt:variant>
        <vt:i4>0</vt:i4>
      </vt:variant>
      <vt:variant>
        <vt:i4>0</vt:i4>
      </vt:variant>
      <vt:variant>
        <vt:i4>5</vt:i4>
      </vt:variant>
      <vt:variant>
        <vt:lpwstr>javascript:ossDispatchAction('action=publicLrToCadParcel&amp;mainBookId=32385&amp;parcelNumber=929/1');</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2017-03-27T06:03:00Z</dcterms:created>
  <dc:creator>Kresimir Kolonic</dc:creator>
  <cp:lastModifiedBy>Ivana Stampf</cp:lastModifiedBy>
  <cp:lastPrinted>2017-03-23T05:58:00Z</cp:lastPrinted>
  <dcterms:modified xmlns:xsi="http://www.w3.org/2001/XMLSchema-instance" xsi:type="dcterms:W3CDTF">2017-03-27T06:14:00Z</dcterms:modified>
  <cp:revision>3</cp:revision>
  <dc:title>TISKARA I KNJIGOVE@NICA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St-1110/2012-150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