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1D23EC" w:rsidR="001D23EC">
        <w:tc>
          <w:tcPr>
            <w:tcW w:type="dxa" w:w="3491"/>
            <w:gridSpan w:val="2"/>
            <w:hideMark/>
          </w:tcPr>
          <w:p w:rsidRDefault="001D23EC" w:rsidR="001D23EC">
            <w:pPr>
              <w:spacing w:lineRule="auto" w:line="276"/>
              <w:jc w:val="center"/>
              <w:rPr>
                <w:lang w:eastAsia="en-US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775" cx="483235"/>
                  <wp:effectExtent b="0" r="0" t="0" l="0"/>
                  <wp:docPr descr="GRB-RH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"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775" cx="483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23EC" w:rsidR="001D23EC">
            <w:pPr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Republika Hrvatska</w:t>
            </w:r>
          </w:p>
          <w:p w:rsidRDefault="001D23EC" w:rsidR="001D23EC">
            <w:pPr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Trgovački sud u Osijeku</w:t>
            </w:r>
          </w:p>
          <w:p w:rsidRDefault="001D23EC" w:rsidR="001D23EC">
            <w:pPr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Osijek, Zagrebačka 2</w:t>
            </w:r>
          </w:p>
        </w:tc>
      </w:tr>
      <w:tr w:rsidTr="001D23EC" w:rsidR="001D23EC">
        <w:trPr>
          <w:gridBefore w:val="1"/>
          <w:wBefore w:type="dxa" w:w="108"/>
          <w:trHeight w:val="461"/>
        </w:trPr>
        <w:tc>
          <w:tcPr>
            <w:tcW w:type="dxa" w:w="3383"/>
            <w:tcMar>
              <w:top w:type="dxa" w:w="0"/>
              <w:left w:type="dxa" w:w="0"/>
              <w:bottom w:type="dxa" w:w="0"/>
              <w:right w:type="dxa" w:w="0"/>
            </w:tcMar>
          </w:tcPr>
          <w:p w:rsidRDefault="0081285E" w:rsidP="001D23EC" w:rsidR="001D23EC">
            <w:pPr>
              <w:pStyle w:val="VSVerzija"/>
              <w:spacing w:lineRule="auto" w:line="276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</w:p>
          <w:p w:rsidRDefault="0065259A" w:rsidP="001D23EC" w:rsidR="0065259A">
            <w:pPr>
              <w:pStyle w:val="VSVerzija"/>
              <w:spacing w:lineRule="auto" w:line="276"/>
              <w:jc w:val="left"/>
              <w:rPr>
                <w:lang w:eastAsia="en-US"/>
              </w:rPr>
            </w:pPr>
          </w:p>
        </w:tc>
      </w:tr>
    </w:tbl>
    <w:p w14:textId="98cc4dd" w14:paraId="98cc4dd" w:rsidRDefault="001D23EC" w:rsidP="001D23EC" w:rsidR="001D23EC">
      <w:pPr>
        <w:pStyle w:val="Tijeloteksta"/>
        <w:jc w:val="center"/>
        <w15:collapsed w:val="false"/>
      </w:pPr>
      <w:r>
        <w:t>U   I M E   R E P U B L I K E   H R V A T S K E</w:t>
      </w:r>
    </w:p>
    <w:p w:rsidRDefault="001D23EC" w:rsidP="001D23EC" w:rsidR="001D23EC">
      <w:pPr>
        <w:pStyle w:val="Tijeloteksta"/>
        <w:jc w:val="center"/>
      </w:pPr>
    </w:p>
    <w:p w:rsidRDefault="001D23EC" w:rsidP="001D23EC" w:rsidR="001D23EC">
      <w:pPr>
        <w:pStyle w:val="Tijeloteksta"/>
        <w:jc w:val="center"/>
        <w:rPr>
          <w:bCs/>
        </w:rPr>
      </w:pPr>
      <w:r>
        <w:t>R J E Š E N J E</w:t>
      </w:r>
    </w:p>
    <w:p w:rsidRDefault="001D23EC" w:rsidP="001D23EC" w:rsidR="001D23EC">
      <w:pPr>
        <w:pStyle w:val="Tijeloteksta"/>
        <w:rPr>
          <w:b/>
          <w:bCs/>
        </w:rPr>
      </w:pPr>
    </w:p>
    <w:p w:rsidRDefault="001D23EC" w:rsidP="001D23EC" w:rsidR="001D23EC">
      <w:pPr>
        <w:pStyle w:val="Tijeloteksta"/>
        <w:rPr>
          <w:b/>
          <w:bCs/>
        </w:rPr>
      </w:pPr>
    </w:p>
    <w:p w:rsidRDefault="001D23EC" w:rsidP="001D23EC" w:rsidR="001D23EC">
      <w:pPr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Osijeku, po sudskom savjetniku  Augustinu Jalšovec, u stečajnom predmetu povodom zahtjeva Financijske agencije, OIB: 85821130368, RC Rijeka, Podružnica Rijeka, Rijeka, F. Kurelca 8, za provedbu skraćenog stečajnog postupka nad stečajnim dužnikom Studio </w:t>
      </w:r>
      <w:proofErr w:type="spellStart"/>
      <w:r>
        <w:rPr>
          <w:rFonts w:eastAsiaTheme="minorHAnsi"/>
          <w:lang w:eastAsia="en-US"/>
        </w:rPr>
        <w:t>Spa</w:t>
      </w:r>
      <w:proofErr w:type="spellEnd"/>
      <w:r>
        <w:rPr>
          <w:rFonts w:eastAsiaTheme="minorHAnsi"/>
          <w:lang w:eastAsia="en-US"/>
        </w:rPr>
        <w:t xml:space="preserve"> </w:t>
      </w:r>
      <w:proofErr w:type="spellStart"/>
      <w:r>
        <w:rPr>
          <w:rFonts w:eastAsiaTheme="minorHAnsi"/>
          <w:lang w:eastAsia="en-US"/>
        </w:rPr>
        <w:t>Sense</w:t>
      </w:r>
      <w:proofErr w:type="spellEnd"/>
      <w:r>
        <w:rPr>
          <w:rFonts w:eastAsiaTheme="minorHAnsi"/>
          <w:lang w:eastAsia="en-US"/>
        </w:rPr>
        <w:t xml:space="preserve"> d.o.o. za usluge, Zagreb, Ulica Pavla Šubića 23, MBS: 040296744, OIB: 71019283006 (prije: STUDIO LAURUS d.o.o. za usluge i trgovinu, MBS: 040296744, OIB: 71019283006,  Mali Lošinj, Hot</w:t>
      </w:r>
      <w:r w:rsidR="0081285E">
        <w:rPr>
          <w:rFonts w:eastAsiaTheme="minorHAnsi"/>
          <w:lang w:eastAsia="en-US"/>
        </w:rPr>
        <w:t>el Aurora, Sunčana uvala 38), 16</w:t>
      </w:r>
      <w:r>
        <w:rPr>
          <w:rFonts w:eastAsiaTheme="minorHAnsi"/>
          <w:lang w:eastAsia="en-US"/>
        </w:rPr>
        <w:t xml:space="preserve">. </w:t>
      </w:r>
      <w:r w:rsidR="0081285E">
        <w:rPr>
          <w:rFonts w:eastAsiaTheme="minorHAnsi"/>
          <w:lang w:eastAsia="en-US"/>
        </w:rPr>
        <w:t xml:space="preserve">ožujka </w:t>
      </w:r>
      <w:r>
        <w:rPr>
          <w:rFonts w:eastAsiaTheme="minorHAnsi"/>
          <w:lang w:eastAsia="en-US"/>
        </w:rPr>
        <w:t xml:space="preserve"> 2018.    </w:t>
      </w:r>
    </w:p>
    <w:p w:rsidRDefault="001D23EC" w:rsidP="001D23EC" w:rsidR="001D23EC">
      <w:pPr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     </w:t>
      </w:r>
    </w:p>
    <w:p w:rsidRDefault="001D23EC" w:rsidP="001D23EC" w:rsidR="001D23EC">
      <w:pPr>
        <w:ind w:firstLine="708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r i j e š i o     j e</w:t>
      </w:r>
    </w:p>
    <w:p w:rsidRDefault="001D23EC" w:rsidP="001D23EC" w:rsidR="001D23EC">
      <w:pPr>
        <w:ind w:firstLine="708"/>
        <w:jc w:val="center"/>
        <w:rPr>
          <w:rFonts w:eastAsiaTheme="minorHAnsi"/>
          <w:lang w:eastAsia="en-US"/>
        </w:rPr>
      </w:pPr>
    </w:p>
    <w:p w:rsidRDefault="0081285E" w:rsidP="009C1E12" w:rsidR="0081285E" w:rsidRPr="009C1E12">
      <w:pPr>
        <w:pStyle w:val="Odlomakpopisa"/>
        <w:numPr>
          <w:ilvl w:val="0"/>
          <w:numId w:val="2"/>
        </w:numPr>
        <w:jc w:val="both"/>
        <w:rPr>
          <w:rFonts w:eastAsiaTheme="minorHAnsi"/>
          <w:lang w:eastAsia="en-US"/>
        </w:rPr>
      </w:pPr>
      <w:r w:rsidRPr="0081285E">
        <w:rPr>
          <w:rFonts w:eastAsiaTheme="minorHAnsi"/>
          <w:lang w:eastAsia="en-US"/>
        </w:rPr>
        <w:t xml:space="preserve">ISPRAVLJA SE </w:t>
      </w:r>
      <w:r>
        <w:rPr>
          <w:rFonts w:eastAsiaTheme="minorHAnsi"/>
          <w:lang w:eastAsia="en-US"/>
        </w:rPr>
        <w:t>Rješenje Trgovačkog suda u Osijeku, broj 18 St-984/17-5  od 31. siječnja 2018.  tako da u točki 1. izreke rješenja u prvom retku umjesto riječi "</w:t>
      </w:r>
      <w:r w:rsidR="001D23EC" w:rsidRPr="0081285E">
        <w:rPr>
          <w:rFonts w:eastAsiaTheme="minorHAnsi"/>
          <w:lang w:eastAsia="en-US"/>
        </w:rPr>
        <w:t xml:space="preserve">Studio </w:t>
      </w:r>
      <w:proofErr w:type="spellStart"/>
      <w:r w:rsidR="001D23EC" w:rsidRPr="0081285E">
        <w:rPr>
          <w:rFonts w:eastAsiaTheme="minorHAnsi"/>
          <w:lang w:eastAsia="en-US"/>
        </w:rPr>
        <w:t>Laurus</w:t>
      </w:r>
      <w:proofErr w:type="spellEnd"/>
      <w:r>
        <w:rPr>
          <w:rFonts w:eastAsiaTheme="minorHAnsi"/>
          <w:lang w:eastAsia="en-US"/>
        </w:rPr>
        <w:t>"</w:t>
      </w:r>
      <w:r w:rsidR="001D23EC" w:rsidRPr="0081285E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 </w:t>
      </w:r>
    </w:p>
    <w:p w:rsidRDefault="0081285E" w:rsidP="0081285E" w:rsidR="0081285E">
      <w:pPr>
        <w:pStyle w:val="Odlomakpopisa"/>
        <w:ind w:left="1080"/>
        <w:jc w:val="both"/>
        <w:rPr>
          <w:rFonts w:eastAsiaTheme="minorHAnsi"/>
          <w:lang w:eastAsia="en-US"/>
        </w:rPr>
      </w:pPr>
      <w:r w:rsidRPr="0081285E">
        <w:rPr>
          <w:rFonts w:eastAsiaTheme="minorHAnsi"/>
          <w:b/>
          <w:lang w:eastAsia="en-US"/>
        </w:rPr>
        <w:t>ima stajati</w:t>
      </w:r>
      <w:r>
        <w:rPr>
          <w:rFonts w:eastAsiaTheme="minorHAnsi"/>
          <w:lang w:eastAsia="en-US"/>
        </w:rPr>
        <w:t xml:space="preserve"> </w:t>
      </w:r>
      <w:r w:rsidRPr="0081285E">
        <w:rPr>
          <w:rFonts w:eastAsiaTheme="minorHAnsi"/>
          <w:b/>
          <w:lang w:eastAsia="en-US"/>
        </w:rPr>
        <w:t>riječ:</w:t>
      </w:r>
      <w:r>
        <w:rPr>
          <w:rFonts w:eastAsiaTheme="minorHAnsi"/>
          <w:lang w:eastAsia="en-US"/>
        </w:rPr>
        <w:t xml:space="preserve"> </w:t>
      </w:r>
    </w:p>
    <w:p w:rsidRDefault="009C1E12" w:rsidP="0081285E" w:rsidR="001D23EC" w:rsidRPr="0081285E">
      <w:pPr>
        <w:pStyle w:val="Odlomakpopisa"/>
        <w:ind w:left="1080"/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"</w:t>
      </w:r>
      <w:r w:rsidR="0081285E" w:rsidRPr="0081285E">
        <w:rPr>
          <w:rFonts w:eastAsiaTheme="minorHAnsi"/>
          <w:b/>
          <w:lang w:eastAsia="en-US"/>
        </w:rPr>
        <w:t xml:space="preserve">Studio </w:t>
      </w:r>
      <w:proofErr w:type="spellStart"/>
      <w:r w:rsidR="0081285E" w:rsidRPr="0081285E">
        <w:rPr>
          <w:rFonts w:eastAsiaTheme="minorHAnsi"/>
          <w:b/>
          <w:lang w:eastAsia="en-US"/>
        </w:rPr>
        <w:t>Spa</w:t>
      </w:r>
      <w:proofErr w:type="spellEnd"/>
      <w:r w:rsidR="0081285E" w:rsidRPr="0081285E">
        <w:rPr>
          <w:rFonts w:eastAsiaTheme="minorHAnsi"/>
          <w:b/>
          <w:lang w:eastAsia="en-US"/>
        </w:rPr>
        <w:t xml:space="preserve"> </w:t>
      </w:r>
      <w:proofErr w:type="spellStart"/>
      <w:r w:rsidR="0081285E" w:rsidRPr="0081285E">
        <w:rPr>
          <w:rFonts w:eastAsiaTheme="minorHAnsi"/>
          <w:b/>
          <w:lang w:eastAsia="en-US"/>
        </w:rPr>
        <w:t>Sense</w:t>
      </w:r>
      <w:proofErr w:type="spellEnd"/>
      <w:r>
        <w:rPr>
          <w:rFonts w:eastAsiaTheme="minorHAnsi"/>
          <w:b/>
          <w:lang w:eastAsia="en-US"/>
        </w:rPr>
        <w:t>"</w:t>
      </w:r>
      <w:r w:rsidR="0081285E" w:rsidRPr="0081285E">
        <w:rPr>
          <w:rFonts w:eastAsiaTheme="minorHAnsi"/>
          <w:b/>
          <w:lang w:eastAsia="en-US"/>
        </w:rPr>
        <w:t xml:space="preserve"> </w:t>
      </w:r>
      <w:r w:rsidR="001D23EC" w:rsidRPr="0081285E">
        <w:rPr>
          <w:rFonts w:eastAsiaTheme="minorHAnsi"/>
          <w:b/>
          <w:lang w:eastAsia="en-US"/>
        </w:rPr>
        <w:t xml:space="preserve"> </w:t>
      </w:r>
    </w:p>
    <w:p w:rsidRDefault="001D23EC" w:rsidP="001D23EC" w:rsidR="001D23EC">
      <w:pPr>
        <w:pStyle w:val="Odlomakpopisa"/>
        <w:ind w:left="1068"/>
        <w:jc w:val="both"/>
        <w:rPr>
          <w:rFonts w:eastAsiaTheme="minorHAnsi"/>
          <w:lang w:eastAsia="en-US"/>
        </w:rPr>
      </w:pPr>
    </w:p>
    <w:p w:rsidRDefault="0081285E" w:rsidP="0081285E" w:rsidR="0081285E">
      <w:pPr>
        <w:pStyle w:val="Odlomakpopisa"/>
        <w:numPr>
          <w:ilvl w:val="0"/>
          <w:numId w:val="2"/>
        </w:num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U preostalom dijelu rješenje broj 18 St-984/17-5 od 31. siječnja 2018. ostaje </w:t>
      </w:r>
      <w:proofErr w:type="spellStart"/>
      <w:r>
        <w:rPr>
          <w:rFonts w:eastAsiaTheme="minorHAnsi"/>
          <w:lang w:eastAsia="en-US"/>
        </w:rPr>
        <w:t>neizmjenjeno</w:t>
      </w:r>
      <w:proofErr w:type="spellEnd"/>
      <w:r>
        <w:rPr>
          <w:rFonts w:eastAsiaTheme="minorHAnsi"/>
          <w:lang w:eastAsia="en-US"/>
        </w:rPr>
        <w:t xml:space="preserve">.  </w:t>
      </w:r>
    </w:p>
    <w:p w:rsidRDefault="0081285E" w:rsidP="0081285E" w:rsidR="0081285E">
      <w:pPr>
        <w:pStyle w:val="Odlomakpopisa"/>
        <w:ind w:left="1080"/>
        <w:jc w:val="both"/>
        <w:rPr>
          <w:rFonts w:eastAsiaTheme="minorHAnsi"/>
          <w:lang w:eastAsia="en-US"/>
        </w:rPr>
      </w:pPr>
    </w:p>
    <w:p w:rsidRDefault="001D23EC" w:rsidP="0081285E" w:rsidR="001D23EC">
      <w:pPr>
        <w:pStyle w:val="Odlomakpopisa"/>
        <w:ind w:left="1080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1D23EC" w:rsidP="001D23EC" w:rsidR="001D23EC">
      <w:pPr>
        <w:jc w:val="center"/>
        <w:rPr>
          <w:rFonts w:eastAsiaTheme="minorHAnsi"/>
          <w:lang w:eastAsia="en-US"/>
        </w:rPr>
      </w:pPr>
    </w:p>
    <w:p w:rsidRDefault="0081285E" w:rsidP="001D23EC" w:rsidR="001D23EC">
      <w:pPr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Osijeku je dana 31. siječnja 2018. donio rješenje </w:t>
      </w:r>
      <w:r w:rsidR="0065259A">
        <w:rPr>
          <w:rFonts w:eastAsiaTheme="minorHAnsi"/>
          <w:lang w:eastAsia="en-US"/>
        </w:rPr>
        <w:t xml:space="preserve">kojim je otvorio i zaključio skraćeni  stečajni postupak nad stečajnim dužnikom Studio </w:t>
      </w:r>
      <w:proofErr w:type="spellStart"/>
      <w:r w:rsidR="0065259A">
        <w:rPr>
          <w:rFonts w:eastAsiaTheme="minorHAnsi"/>
          <w:lang w:eastAsia="en-US"/>
        </w:rPr>
        <w:t>Spa</w:t>
      </w:r>
      <w:proofErr w:type="spellEnd"/>
      <w:r w:rsidR="0065259A">
        <w:rPr>
          <w:rFonts w:eastAsiaTheme="minorHAnsi"/>
          <w:lang w:eastAsia="en-US"/>
        </w:rPr>
        <w:t xml:space="preserve"> </w:t>
      </w:r>
      <w:proofErr w:type="spellStart"/>
      <w:r w:rsidR="0065259A">
        <w:rPr>
          <w:rFonts w:eastAsiaTheme="minorHAnsi"/>
          <w:lang w:eastAsia="en-US"/>
        </w:rPr>
        <w:t>Sense</w:t>
      </w:r>
      <w:proofErr w:type="spellEnd"/>
      <w:r w:rsidR="0065259A">
        <w:rPr>
          <w:rFonts w:eastAsiaTheme="minorHAnsi"/>
          <w:lang w:eastAsia="en-US"/>
        </w:rPr>
        <w:t xml:space="preserve"> d.o.o. za usluge, Zagreb, Ulica Pavla Šubića 23, MBS: 040296744, OIB: 71019283006 (prije: STUDIO LAURUS d.o.o. za usluge i trgovinu, MBS: 040296744, OIB: 71019283006,  Mali Lošinj, Hotel Aurora, Sunčana uvala 38). </w:t>
      </w:r>
    </w:p>
    <w:p w:rsidRDefault="0065259A" w:rsidP="001D23EC" w:rsidR="0065259A">
      <w:pPr>
        <w:ind w:firstLine="708"/>
        <w:jc w:val="both"/>
        <w:rPr>
          <w:rFonts w:eastAsiaTheme="minorHAnsi"/>
          <w:lang w:eastAsia="en-US"/>
        </w:rPr>
      </w:pPr>
    </w:p>
    <w:p w:rsidRDefault="0065259A" w:rsidP="001D23EC" w:rsidR="0065259A">
      <w:pPr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Uvidom u spis a posebice u gore navedeno rješenje utvrđeno je kako je pri pisanju predmetnog rješenja u točki I. pogrešno naznačena tvrtka stečajnog dužnika. </w:t>
      </w:r>
    </w:p>
    <w:p w:rsidRDefault="0065259A" w:rsidP="001D23EC" w:rsidR="0065259A">
      <w:pPr>
        <w:ind w:firstLine="708"/>
        <w:jc w:val="both"/>
        <w:rPr>
          <w:rFonts w:eastAsiaTheme="minorHAnsi"/>
          <w:lang w:eastAsia="en-US"/>
        </w:rPr>
      </w:pPr>
    </w:p>
    <w:p w:rsidRDefault="0065259A" w:rsidP="001D23EC" w:rsidR="0065259A">
      <w:pPr>
        <w:ind w:firstLine="708"/>
        <w:jc w:val="both"/>
        <w:rPr>
          <w:rFonts w:eastAsiaTheme="minorHAnsi"/>
          <w:lang w:eastAsia="en-US"/>
        </w:rPr>
      </w:pPr>
    </w:p>
    <w:p w:rsidRDefault="0065259A" w:rsidP="001D23EC" w:rsidR="0065259A">
      <w:pPr>
        <w:ind w:firstLine="708"/>
        <w:jc w:val="both"/>
        <w:rPr>
          <w:rFonts w:eastAsiaTheme="minorHAnsi"/>
          <w:lang w:eastAsia="en-US"/>
        </w:rPr>
      </w:pPr>
    </w:p>
    <w:p w:rsidRDefault="0065259A" w:rsidP="001D23EC" w:rsidR="0065259A">
      <w:pPr>
        <w:ind w:firstLine="708"/>
        <w:jc w:val="both"/>
        <w:rPr>
          <w:rFonts w:eastAsiaTheme="minorHAnsi"/>
          <w:lang w:eastAsia="en-US"/>
        </w:rPr>
      </w:pPr>
    </w:p>
    <w:p w:rsidRDefault="009C1E12" w:rsidP="001D23EC" w:rsidR="009C1E12">
      <w:pPr>
        <w:ind w:firstLine="708"/>
        <w:jc w:val="both"/>
        <w:rPr>
          <w:rFonts w:eastAsiaTheme="minorHAnsi"/>
          <w:lang w:eastAsia="en-US"/>
        </w:rPr>
      </w:pPr>
    </w:p>
    <w:p w:rsidRDefault="0065259A" w:rsidP="001D23EC" w:rsidR="0065259A">
      <w:pPr>
        <w:ind w:firstLine="708"/>
        <w:jc w:val="both"/>
        <w:rPr>
          <w:rFonts w:eastAsiaTheme="minorHAnsi"/>
          <w:lang w:eastAsia="en-US"/>
        </w:rPr>
      </w:pPr>
    </w:p>
    <w:p w:rsidRDefault="0065259A" w:rsidP="001D23EC" w:rsidR="0065259A">
      <w:pPr>
        <w:ind w:firstLine="708"/>
        <w:jc w:val="both"/>
        <w:rPr>
          <w:rFonts w:eastAsiaTheme="minorHAnsi"/>
          <w:lang w:eastAsia="en-US"/>
        </w:rPr>
      </w:pPr>
    </w:p>
    <w:p w:rsidRDefault="009C1E12" w:rsidP="009C1E12" w:rsidR="0065259A">
      <w:pPr>
        <w:ind w:firstLine="708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2</w:t>
      </w:r>
    </w:p>
    <w:p w:rsidRDefault="009C1E12" w:rsidP="009C1E12" w:rsidR="009C1E12">
      <w:pPr>
        <w:ind w:firstLine="708"/>
        <w:jc w:val="center"/>
        <w:rPr>
          <w:rFonts w:eastAsiaTheme="minorHAnsi"/>
          <w:lang w:eastAsia="en-US"/>
        </w:rPr>
      </w:pPr>
    </w:p>
    <w:p w:rsidRDefault="009C1E12" w:rsidP="009C1E12" w:rsidR="009C1E12">
      <w:pPr>
        <w:ind w:firstLine="708"/>
        <w:jc w:val="center"/>
        <w:rPr>
          <w:rFonts w:eastAsiaTheme="minorHAnsi"/>
          <w:lang w:eastAsia="en-US"/>
        </w:rPr>
      </w:pPr>
    </w:p>
    <w:p w:rsidRDefault="0065259A" w:rsidP="001D23EC" w:rsidR="0065259A">
      <w:pPr>
        <w:ind w:firstLine="708"/>
        <w:jc w:val="both"/>
        <w:rPr>
          <w:rFonts w:eastAsiaTheme="minorHAnsi"/>
          <w:lang w:eastAsia="en-US"/>
        </w:rPr>
      </w:pPr>
    </w:p>
    <w:p w:rsidRDefault="0065259A" w:rsidP="001D23EC" w:rsidR="0065259A">
      <w:pPr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Budući da se radi o očitoj omašci prilikom izrade navedenog rješenja sud je temeljem odredbe čl. 10. Stečajnog zakona ("Narodne novine" broj 71/15)    a u skladu sa čl. 342 i 347. Zakona o parničnom postupku </w:t>
      </w:r>
      <w:r w:rsidRPr="002448E3">
        <w:t xml:space="preserve">("Narodne novine" broj 53/91, 91/92, 112/99, 88/01, 117/03, 88/05, 02/07, 84/08, 96/08, 123/08, 57/11,  25/13 i 89/14); </w:t>
      </w:r>
      <w:r>
        <w:rPr>
          <w:rFonts w:eastAsiaTheme="minorHAnsi"/>
          <w:lang w:eastAsia="en-US"/>
        </w:rPr>
        <w:t xml:space="preserve">odlučio kao u izreci ovoga rješenja. </w:t>
      </w:r>
    </w:p>
    <w:p w:rsidRDefault="0065259A" w:rsidP="001D23EC" w:rsidR="001D23EC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U Osijeku 16</w:t>
      </w:r>
      <w:r w:rsidR="001D23EC">
        <w:rPr>
          <w:rFonts w:eastAsiaTheme="minorHAnsi"/>
          <w:lang w:eastAsia="en-US"/>
        </w:rPr>
        <w:t xml:space="preserve">. </w:t>
      </w:r>
      <w:r>
        <w:rPr>
          <w:rFonts w:eastAsiaTheme="minorHAnsi"/>
          <w:lang w:eastAsia="en-US"/>
        </w:rPr>
        <w:t xml:space="preserve">ožujka </w:t>
      </w:r>
      <w:r w:rsidR="001D23EC">
        <w:rPr>
          <w:rFonts w:eastAsiaTheme="minorHAnsi"/>
          <w:lang w:eastAsia="en-US"/>
        </w:rPr>
        <w:t xml:space="preserve"> 2018.</w:t>
      </w:r>
    </w:p>
    <w:p w:rsidRDefault="009C1E12" w:rsidP="001D23EC" w:rsidR="009C1E12">
      <w:pPr>
        <w:jc w:val="center"/>
        <w:rPr>
          <w:rFonts w:eastAsiaTheme="minorHAnsi"/>
          <w:lang w:eastAsia="en-US"/>
        </w:rPr>
      </w:pPr>
    </w:p>
    <w:p w:rsidRDefault="001D23EC" w:rsidP="001D23EC" w:rsidR="001D23EC">
      <w:pPr>
        <w:rPr>
          <w:rFonts w:eastAsiaTheme="minorHAnsi"/>
          <w:lang w:eastAsia="en-US"/>
        </w:rPr>
      </w:pPr>
    </w:p>
    <w:p w:rsidRDefault="001D23EC" w:rsidP="001D23EC" w:rsidR="001D23EC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Zapisničar:</w:t>
      </w:r>
      <w:r>
        <w:rPr>
          <w:rFonts w:eastAsiaTheme="minorHAnsi"/>
          <w:lang w:eastAsia="en-US"/>
        </w:rPr>
        <w:tab/>
        <w:t xml:space="preserve"> 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  <w:t xml:space="preserve">       Sudski savjetnik</w:t>
      </w:r>
    </w:p>
    <w:p w:rsidRDefault="0065259A" w:rsidP="001D23EC" w:rsidR="001D23EC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Gordana </w:t>
      </w:r>
      <w:proofErr w:type="spellStart"/>
      <w:r>
        <w:rPr>
          <w:rFonts w:eastAsiaTheme="minorHAnsi"/>
          <w:lang w:eastAsia="en-US"/>
        </w:rPr>
        <w:t>Harc</w:t>
      </w:r>
      <w:proofErr w:type="spellEnd"/>
      <w:r>
        <w:rPr>
          <w:rFonts w:eastAsiaTheme="minorHAnsi"/>
          <w:lang w:eastAsia="en-US"/>
        </w:rPr>
        <w:t xml:space="preserve"> </w:t>
      </w:r>
    </w:p>
    <w:p w:rsidRDefault="001D23EC" w:rsidP="001D23EC" w:rsidR="001D23EC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  <w:t xml:space="preserve">                      AUGUSTIN JALŠOVEC</w:t>
      </w:r>
    </w:p>
    <w:p w:rsidRDefault="001D23EC" w:rsidP="001D23EC" w:rsidR="001D23EC">
      <w:pPr>
        <w:rPr>
          <w:rFonts w:eastAsiaTheme="minorHAnsi"/>
          <w:lang w:eastAsia="en-US"/>
        </w:rPr>
      </w:pPr>
    </w:p>
    <w:p w:rsidRDefault="001D23EC" w:rsidP="001D23EC" w:rsidR="001D23EC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POUKA O PRAVNOM LIJEKU:</w:t>
      </w:r>
    </w:p>
    <w:p w:rsidRDefault="001D23EC" w:rsidP="001D23EC" w:rsidR="001D23EC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Protiv ovog rješenja nezadovoljna stranka može izjaviti žalbu Trgovačkom sudu u Osijeku u roku od osam (8) dana pisano u tri (3) primjerka.</w:t>
      </w:r>
    </w:p>
    <w:p w:rsidRDefault="001D23EC" w:rsidP="001D23EC" w:rsidR="001D23EC">
      <w:pPr>
        <w:rPr>
          <w:rFonts w:eastAsiaTheme="minorHAnsi"/>
          <w:lang w:eastAsia="en-US"/>
        </w:rPr>
      </w:pPr>
    </w:p>
    <w:p w:rsidRDefault="001D23EC" w:rsidP="001D23EC" w:rsidR="001D23EC">
      <w:pPr>
        <w:rPr>
          <w:rFonts w:eastAsiaTheme="minorHAnsi"/>
          <w:lang w:eastAsia="en-US"/>
        </w:rPr>
      </w:pPr>
    </w:p>
    <w:p w:rsidRDefault="001D23EC" w:rsidP="001D23EC" w:rsidR="001D23EC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DNA</w:t>
      </w:r>
    </w:p>
    <w:p w:rsidRDefault="001D23EC" w:rsidP="001D23EC" w:rsidR="001D23EC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1.</w:t>
      </w:r>
      <w:r>
        <w:rPr>
          <w:rFonts w:eastAsiaTheme="minorHAnsi"/>
          <w:lang w:eastAsia="en-US"/>
        </w:rPr>
        <w:tab/>
        <w:t>predlagatelj – FINA, RC Rijeka</w:t>
      </w:r>
      <w:r w:rsidR="009C1E12">
        <w:rPr>
          <w:rFonts w:eastAsiaTheme="minorHAnsi"/>
          <w:lang w:eastAsia="en-US"/>
        </w:rPr>
        <w:t xml:space="preserve">, </w:t>
      </w:r>
      <w:r w:rsidR="009C1E12" w:rsidRPr="009C1E12">
        <w:rPr>
          <w:rFonts w:eastAsiaTheme="minorHAnsi"/>
          <w:lang w:eastAsia="en-US"/>
        </w:rPr>
        <w:t xml:space="preserve"> </w:t>
      </w:r>
      <w:r w:rsidR="009C1E12">
        <w:rPr>
          <w:rFonts w:eastAsiaTheme="minorHAnsi"/>
          <w:lang w:eastAsia="en-US"/>
        </w:rPr>
        <w:t xml:space="preserve">PODRUŽNICA RIJEKA            </w:t>
      </w:r>
    </w:p>
    <w:p w:rsidRDefault="001D23EC" w:rsidP="001D23EC" w:rsidR="001D23EC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2.</w:t>
      </w:r>
      <w:r>
        <w:rPr>
          <w:rFonts w:eastAsiaTheme="minorHAnsi"/>
          <w:lang w:eastAsia="en-US"/>
        </w:rPr>
        <w:tab/>
        <w:t>stečajni dužnik</w:t>
      </w:r>
    </w:p>
    <w:p w:rsidRDefault="001D23EC" w:rsidP="001D23EC" w:rsidR="001D23EC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3.</w:t>
      </w:r>
      <w:r>
        <w:rPr>
          <w:rFonts w:eastAsiaTheme="minorHAnsi"/>
          <w:lang w:eastAsia="en-US"/>
        </w:rPr>
        <w:tab/>
        <w:t>stečajni upravitelj</w:t>
      </w:r>
    </w:p>
    <w:p w:rsidRDefault="001D23EC" w:rsidP="001D23EC" w:rsidR="001D23EC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4.</w:t>
      </w:r>
      <w:r>
        <w:rPr>
          <w:rFonts w:eastAsiaTheme="minorHAnsi"/>
          <w:lang w:eastAsia="en-US"/>
        </w:rPr>
        <w:tab/>
        <w:t>e-oglasna ploča suda</w:t>
      </w:r>
    </w:p>
    <w:p w:rsidRDefault="0065259A" w:rsidP="001D23EC" w:rsidR="0065259A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5. </w:t>
      </w:r>
      <w:r>
        <w:rPr>
          <w:rFonts w:eastAsiaTheme="minorHAnsi"/>
          <w:lang w:eastAsia="en-US"/>
        </w:rPr>
        <w:tab/>
        <w:t xml:space="preserve">Trgovački sud u Zagrebu na </w:t>
      </w:r>
      <w:proofErr w:type="spellStart"/>
      <w:r>
        <w:rPr>
          <w:rFonts w:eastAsiaTheme="minorHAnsi"/>
          <w:lang w:eastAsia="en-US"/>
        </w:rPr>
        <w:t>Tt</w:t>
      </w:r>
      <w:proofErr w:type="spellEnd"/>
      <w:r>
        <w:rPr>
          <w:rFonts w:eastAsiaTheme="minorHAnsi"/>
          <w:lang w:eastAsia="en-US"/>
        </w:rPr>
        <w:t>-18/4737</w:t>
      </w:r>
    </w:p>
    <w:p w:rsidRDefault="001D23EC" w:rsidP="001D23EC" w:rsidR="001D23EC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6.</w:t>
      </w:r>
      <w:r>
        <w:rPr>
          <w:rFonts w:eastAsiaTheme="minorHAnsi"/>
          <w:lang w:eastAsia="en-US"/>
        </w:rPr>
        <w:tab/>
      </w:r>
      <w:r w:rsidR="0065259A">
        <w:rPr>
          <w:rFonts w:eastAsiaTheme="minorHAnsi"/>
          <w:lang w:eastAsia="en-US"/>
        </w:rPr>
        <w:t>kal. 16/04</w:t>
      </w:r>
    </w:p>
    <w:p w:rsidRDefault="00980419" w:rsidR="00740489"/>
    <w:sectPr w:rsidR="007404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58FE" w:rsidP="009C1E12" w:rsidR="00FF58FE">
      <w:r>
        <w:separator/>
      </w:r>
    </w:p>
  </w:endnote>
  <w:endnote w:id="0" w:type="continuationSeparator">
    <w:p w:rsidRDefault="00FF58FE" w:rsidP="009C1E12" w:rsidR="00FF58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58FE" w:rsidP="009C1E12" w:rsidR="00FF58FE">
      <w:r>
        <w:separator/>
      </w:r>
    </w:p>
  </w:footnote>
  <w:footnote w:id="0" w:type="continuationSeparator">
    <w:p w:rsidRDefault="00FF58FE" w:rsidP="009C1E12" w:rsidR="00FF58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1E12" w:rsidR="009C1E12">
    <w:pPr>
      <w:pStyle w:val="Zaglavlje"/>
    </w:pPr>
    <w:r>
      <w:tab/>
    </w:r>
    <w:r>
      <w:tab/>
      <w:t>18 St-984/17-9</w:t>
    </w: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6D65CB"/>
    <w:multiLevelType w:val="hybridMultilevel"/>
    <w:tmpl w:val="8B2E0BB6"/>
    <w:lvl w:tplc="5952FF66" w:ilvl="0">
      <w:start w:val="1"/>
      <w:numFmt w:val="decimal"/>
      <w:lvlText w:val="%1."/>
      <w:lvlJc w:val="left"/>
      <w:pPr>
        <w:ind w:hanging="708" w:left="1068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122B6E"/>
    <w:multiLevelType w:val="hybridMultilevel"/>
    <w:tmpl w:val="89D89BE8"/>
    <w:lvl w:tplc="BAF49C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23EC"/>
    <w:rsid w:val="000C44BC"/>
    <w:rsid w:val="001D23EC"/>
    <w:rsid w:val="001E6B0A"/>
    <w:rsid w:val="002629A1"/>
    <w:rsid w:val="003841BA"/>
    <w:rsid w:val="003F137C"/>
    <w:rsid w:val="0065259A"/>
    <w:rsid w:val="00653A4D"/>
    <w:rsid w:val="006C6863"/>
    <w:rsid w:val="0081285E"/>
    <w:rsid w:val="00980419"/>
    <w:rsid w:val="009C1E12"/>
    <w:rsid w:val="00D23854"/>
    <w:rsid w:val="00D442E9"/>
    <w:rsid w:val="00F41F53"/>
    <w:rsid w:val="00FF5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23E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1D23EC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1D23EC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D23EC"/>
    <w:pPr>
      <w:ind w:left="720"/>
      <w:contextualSpacing/>
    </w:pPr>
  </w:style>
  <w:style w:customStyle="true" w:styleId="VSVerzija" w:type="paragraph">
    <w:name w:val="VS_Verzija"/>
    <w:basedOn w:val="Normal"/>
    <w:rsid w:val="001D23EC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23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23EC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C1E1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1E1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C1E1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C1E1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04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0419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80419"/>
    <w:rPr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80419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80419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23E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1D23EC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1D23EC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D23EC"/>
    <w:pPr>
      <w:ind w:left="720"/>
      <w:contextualSpacing/>
    </w:pPr>
  </w:style>
  <w:style w:customStyle="1" w:styleId="VSVerzija" w:type="paragraph">
    <w:name w:val="VS_Verzija"/>
    <w:basedOn w:val="Normal"/>
    <w:rsid w:val="001D23EC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23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23EC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C1E1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1E1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C1E1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C1E1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04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0419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80419"/>
    <w:rPr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80419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80419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356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984</izvorni_sadrzaj>
    <derivirana_varijabla naziv="DomainObject.Predmet.Broj_1">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siječnja 2018.</izvorni_sadrzaj>
    <derivirana_varijabla naziv="DomainObject.Predmet.DatumRjesavanja_1">31.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St-984/2017</izvorni_sadrzaj>
    <derivirana_varijabla naziv="DomainObject.Predmet.OznakaBroj_1">St-984/2017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Augustin</izvorni_sadrzaj>
    <derivirana_varijabla naziv="DomainObject.Predmet.PredmetRijesio.Ime_1">Augustin</derivirana_varijabla>
  </DomainObject.Predmet.PredmetRijesio.Ime>
  <DomainObject.Predmet.PredmetRijesio.Oib>
    <izvorni_sadrzaj>81332633676</izvorni_sadrzaj>
    <derivirana_varijabla naziv="DomainObject.Predmet.PredmetRijesio.Oib_1">81332633676</derivirana_varijabla>
  </DomainObject.Predmet.PredmetRijesio.Oib>
  <DomainObject.Predmet.PredmetRijesio.Prezime>
    <izvorni_sadrzaj>Jalšovec</izvorni_sadrzaj>
    <derivirana_varijabla naziv="DomainObject.Predmet.PredmetRijesio.Prezime_1">Jalšovec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STUDIO LAURUS d.o.o.</izvorni_sadrzaj>
    <derivirana_varijabla naziv="DomainObject.Predmet.ProtustrankaFormated_1">  STUDIO LAURUS d.o.o.</derivirana_varijabla>
  </DomainObject.Predmet.ProtustrankaFormated>
  <DomainObject.Predmet.ProtustrankaFormatedOIB>
    <izvorni_sadrzaj>  STUDIO LAURUS d.o.o., OIB 71019283006</izvorni_sadrzaj>
    <derivirana_varijabla naziv="DomainObject.Predmet.ProtustrankaFormatedOIB_1">  STUDIO LAURUS d.o.o., OIB 71019283006</derivirana_varijabla>
  </DomainObject.Predmet.ProtustrankaFormatedOIB>
  <DomainObject.Predmet.ProtustrankaFormatedWithAdress>
    <izvorni_sadrzaj> STUDIO LAURUS d.o.o., Sunčana uvala 38, 51550 Mali Lošinj</izvorni_sadrzaj>
    <derivirana_varijabla naziv="DomainObject.Predmet.ProtustrankaFormatedWithAdress_1"> STUDIO LAURUS d.o.o., Sunčana uvala 38, 51550 Mali Lošinj</derivirana_varijabla>
  </DomainObject.Predmet.ProtustrankaFormatedWithAdress>
  <DomainObject.Predmet.ProtustrankaFormatedWithAdressOIB>
    <izvorni_sadrzaj> STUDIO LAURUS d.o.o., OIB 71019283006, Sunčana uvala 38, 51550 Mali Lošinj</izvorni_sadrzaj>
    <derivirana_varijabla naziv="DomainObject.Predmet.ProtustrankaFormatedWithAdressOIB_1"> STUDIO LAURUS d.o.o., OIB 71019283006, Sunčana uvala 38, 51550 Mali Lošinj</derivirana_varijabla>
  </DomainObject.Predmet.ProtustrankaFormatedWithAdressOIB>
  <DomainObject.Predmet.ProtustrankaWithAdress>
    <izvorni_sadrzaj>STUDIO LAURUS d.o.o. Sunčana uvala 38, 51550 Mali Lošinj</izvorni_sadrzaj>
    <derivirana_varijabla naziv="DomainObject.Predmet.ProtustrankaWithAdress_1">STUDIO LAURUS d.o.o. Sunčana uvala 38, 51550 Mali Lošinj</derivirana_varijabla>
  </DomainObject.Predmet.ProtustrankaWithAdress>
  <DomainObject.Predmet.ProtustrankaWithAdressOIB>
    <izvorni_sadrzaj>STUDIO LAURUS d.o.o., OIB 71019283006, Sunčana uvala 38, 51550 Mali Lošinj</izvorni_sadrzaj>
    <derivirana_varijabla naziv="DomainObject.Predmet.ProtustrankaWithAdressOIB_1">STUDIO LAURUS d.o.o., OIB 71019283006, Sunčana uvala 38, 51550 Mali Lošinj</derivirana_varijabla>
  </DomainObject.Predmet.ProtustrankaWithAdressOIB>
  <DomainObject.Predmet.ProtustrankaNazivFormated>
    <izvorni_sadrzaj>STUDIO LAURUS d.o.o.</izvorni_sadrzaj>
    <derivirana_varijabla naziv="DomainObject.Predmet.ProtustrankaNazivFormated_1">STUDIO LAURUS d.o.o.</derivirana_varijabla>
  </DomainObject.Predmet.ProtustrankaNazivFormated>
  <DomainObject.Predmet.ProtustrankaNazivFormatedOIB>
    <izvorni_sadrzaj>STUDIO LAURUS d.o.o., OIB 71019283006</izvorni_sadrzaj>
    <derivirana_varijabla naziv="DomainObject.Predmet.ProtustrankaNazivFormatedOIB_1">STUDIO LAURUS d.o.o., OIB 71019283006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 Rijeka</izvorni_sadrzaj>
    <derivirana_varijabla naziv="DomainObject.Predmet.StrankaFormated_1">  FINA Regionalni centar  Rijeka</derivirana_varijabla>
  </DomainObject.Predmet.StrankaFormated>
  <DomainObject.Predmet.StrankaFormatedOIB>
    <izvorni_sadrzaj>  FINA Regionalni centar  Rijeka, OIB 85821130368</izvorni_sadrzaj>
    <derivirana_varijabla naziv="DomainObject.Predmet.StrankaFormatedOIB_1">  FINA Regionalni centar  Rijeka, OIB 85821130368</derivirana_varijabla>
  </DomainObject.Predmet.StrankaFormatedOIB>
  <DomainObject.Predmet.StrankaFormatedWithAdress>
    <izvorni_sadrzaj> FINA Regionalni centar  Rijeka, Frana Kurelca 8, 51000 Rijeka</izvorni_sadrzaj>
    <derivirana_varijabla naziv="DomainObject.Predmet.StrankaFormatedWithAdress_1"> FINA Regionalni centar  Rijeka, Frana Kurelca 8, 51000 Rijeka</derivirana_varijabla>
  </DomainObject.Predmet.StrankaFormatedWithAdress>
  <DomainObject.Predmet.StrankaFormatedWithAdressOIB>
    <izvorni_sadrzaj> FINA Regionalni centar  Rijeka, OIB 85821130368, Frana Kurelca 8, 51000 Rijeka</izvorni_sadrzaj>
    <derivirana_varijabla naziv="DomainObject.Predmet.StrankaFormatedWithAdressOIB_1"> FINA Regionalni centar  Rijeka, OIB 85821130368, Frana Kurelca 8, 51000 Rijeka</derivirana_varijabla>
  </DomainObject.Predmet.StrankaFormatedWithAdressOIB>
  <DomainObject.Predmet.StrankaWithAdress>
    <izvorni_sadrzaj>FINA Regionalni centar  Rijeka Frana Kurelca 8,51000 Rijeka</izvorni_sadrzaj>
    <derivirana_varijabla naziv="DomainObject.Predmet.StrankaWithAdress_1">FINA Regionalni centar  Rijeka Frana Kurelca 8,51000 Rijeka</derivirana_varijabla>
  </DomainObject.Predmet.StrankaWithAdress>
  <DomainObject.Predmet.StrankaWithAdressOIB>
    <izvorni_sadrzaj>FINA Regionalni centar  Rijeka, OIB 85821130368, Frana Kurelca 8,51000 Rijeka</izvorni_sadrzaj>
    <derivirana_varijabla naziv="DomainObject.Predmet.StrankaWithAdressOIB_1">FINA Regionalni centar  Rijeka, OIB 85821130368, Frana Kurelca 8,51000 Rijeka</derivirana_varijabla>
  </DomainObject.Predmet.StrankaWithAdressOIB>
  <DomainObject.Predmet.StrankaNazivFormated>
    <izvorni_sadrzaj>FINA Regionalni centar  Rijeka</izvorni_sadrzaj>
    <derivirana_varijabla naziv="DomainObject.Predmet.StrankaNazivFormated_1">FINA Regionalni centar  Rijeka</derivirana_varijabla>
  </DomainObject.Predmet.StrankaNazivFormated>
  <DomainObject.Predmet.StrankaNazivFormatedOIB>
    <izvorni_sadrzaj>FINA Regionalni centar  Rijeka, OIB 85821130368</izvorni_sadrzaj>
    <derivirana_varijabla naziv="DomainObject.Predmet.StrankaNazivFormatedOIB_1">FINA Regionalni centar  Rijeka,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 Rijeka</item>
    </izvorni_sadrzaj>
    <derivirana_varijabla naziv="DomainObject.Predmet.StrankaListFormated_1">
      <item>FINA Regionalni centar  Rijeka</item>
    </derivirana_varijabla>
  </DomainObject.Predmet.StrankaListFormated>
  <DomainObject.Predmet.StrankaListFormatedOIB>
    <izvorni_sadrzaj>
      <item>FINA Regionalni centar  Rijeka, OIB 85821130368</item>
    </izvorni_sadrzaj>
    <derivirana_varijabla naziv="DomainObject.Predmet.StrankaListFormatedOIB_1">
      <item>FINA Regionalni centar  Rijeka, OIB 85821130368</item>
    </derivirana_varijabla>
  </DomainObject.Predmet.StrankaListFormatedOIB>
  <DomainObject.Predmet.StrankaListFormatedWithAdress>
    <izvorni_sadrzaj>
      <item>FINA Regionalni centar  Rijeka, Frana Kurelca 8, 51000 Rijeka</item>
    </izvorni_sadrzaj>
    <derivirana_varijabla naziv="DomainObject.Predmet.StrankaListFormatedWithAdress_1">
      <item>FINA Regionalni centar  Rijeka, Frana Kurelca 8, 51000 Rijeka</item>
    </derivirana_varijabla>
  </DomainObject.Predmet.StrankaListFormatedWithAdress>
  <DomainObject.Predmet.StrankaListFormatedWithAdressOIB>
    <izvorni_sadrzaj>
      <item>FINA Regionalni centar  Rijeka, OIB 85821130368, Frana Kurelca 8, 51000 Rijeka</item>
    </izvorni_sadrzaj>
    <derivirana_varijabla naziv="DomainObject.Predmet.StrankaListFormatedWithAdressOIB_1">
      <item>FINA Regionalni centar  Rijeka, OIB 85821130368, Frana Kurelca 8, 51000 Rijeka</item>
    </derivirana_varijabla>
  </DomainObject.Predmet.StrankaListFormatedWithAdressOIB>
  <DomainObject.Predmet.StrankaListNazivFormated>
    <izvorni_sadrzaj>
      <item>FINA Regionalni centar  Rijeka</item>
    </izvorni_sadrzaj>
    <derivirana_varijabla naziv="DomainObject.Predmet.StrankaListNazivFormated_1">
      <item>FINA Regionalni centar  Rijeka</item>
    </derivirana_varijabla>
  </DomainObject.Predmet.StrankaListNazivFormated>
  <DomainObject.Predmet.StrankaListNazivFormatedOIB>
    <izvorni_sadrzaj>
      <item>FINA Regionalni centar  Rijeka, OIB 85821130368</item>
    </izvorni_sadrzaj>
    <derivirana_varijabla naziv="DomainObject.Predmet.StrankaListNazivFormatedOIB_1">
      <item>FINA Regionalni centar  Rijeka, OIB 85821130368</item>
    </derivirana_varijabla>
  </DomainObject.Predmet.StrankaListNazivFormatedOIB>
  <DomainObject.Predmet.ProtuStrankaListFormated>
    <izvorni_sadrzaj>
      <item>STUDIO LAURUS d.o.o.</item>
    </izvorni_sadrzaj>
    <derivirana_varijabla naziv="DomainObject.Predmet.ProtuStrankaListFormated_1">
      <item>STUDIO LAURUS d.o.o.</item>
    </derivirana_varijabla>
  </DomainObject.Predmet.ProtuStrankaListFormated>
  <DomainObject.Predmet.ProtuStrankaListFormatedOIB>
    <izvorni_sadrzaj>
      <item>STUDIO LAURUS d.o.o., OIB 71019283006</item>
    </izvorni_sadrzaj>
    <derivirana_varijabla naziv="DomainObject.Predmet.ProtuStrankaListFormatedOIB_1">
      <item>STUDIO LAURUS d.o.o., OIB 71019283006</item>
    </derivirana_varijabla>
  </DomainObject.Predmet.ProtuStrankaListFormatedOIB>
  <DomainObject.Predmet.ProtuStrankaListFormatedWithAdress>
    <izvorni_sadrzaj>
      <item>STUDIO LAURUS d.o.o., Sunčana uvala 38, 51550 Mali Lošinj</item>
    </izvorni_sadrzaj>
    <derivirana_varijabla naziv="DomainObject.Predmet.ProtuStrankaListFormatedWithAdress_1">
      <item>STUDIO LAURUS d.o.o., Sunčana uvala 38, 51550 Mali Lošinj</item>
    </derivirana_varijabla>
  </DomainObject.Predmet.ProtuStrankaListFormatedWithAdress>
  <DomainObject.Predmet.ProtuStrankaListFormatedWithAdressOIB>
    <izvorni_sadrzaj>
      <item>STUDIO LAURUS d.o.o., OIB 71019283006, Sunčana uvala 38, 51550 Mali Lošinj</item>
    </izvorni_sadrzaj>
    <derivirana_varijabla naziv="DomainObject.Predmet.ProtuStrankaListFormatedWithAdressOIB_1">
      <item>STUDIO LAURUS d.o.o., OIB 71019283006, Sunčana uvala 38, 51550 Mali Lošinj</item>
    </derivirana_varijabla>
  </DomainObject.Predmet.ProtuStrankaListFormatedWithAdressOIB>
  <DomainObject.Predmet.ProtuStrankaListNazivFormated>
    <izvorni_sadrzaj>
      <item>STUDIO LAURUS d.o.o.</item>
    </izvorni_sadrzaj>
    <derivirana_varijabla naziv="DomainObject.Predmet.ProtuStrankaListNazivFormated_1">
      <item>STUDIO LAURUS d.o.o.</item>
    </derivirana_varijabla>
  </DomainObject.Predmet.ProtuStrankaListNazivFormated>
  <DomainObject.Predmet.ProtuStrankaListNazivFormatedOIB>
    <izvorni_sadrzaj>
      <item>STUDIO LAURUS d.o.o., OIB 71019283006</item>
    </izvorni_sadrzaj>
    <derivirana_varijabla naziv="DomainObject.Predmet.ProtuStrankaListNazivFormatedOIB_1">
      <item>STUDIO LAURUS d.o.o., OIB 71019283006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 Rijeka</izvorni_sadrzaj>
    <derivirana_varijabla naziv="DomainObject.Predmet.StrankaIDrugi_1">FINA Regionalni centar  Rijeka</derivirana_varijabla>
  </DomainObject.Predmet.StrankaIDrugi>
  <DomainObject.Predmet.ProtustrankaIDrugi>
    <izvorni_sadrzaj>STUDIO LAURUS d.o.o.</izvorni_sadrzaj>
    <derivirana_varijabla naziv="DomainObject.Predmet.ProtustrankaIDrugi_1">STUDIO LAURUS d.o.o.</derivirana_varijabla>
  </DomainObject.Predmet.ProtustrankaIDrugi>
  <DomainObject.Predmet.StrankaIDrugiAdressOIB>
    <izvorni_sadrzaj>FINA Regionalni centar  Rijeka, OIB 85821130368, Frana Kurelca 8, 51000 Rijeka</izvorni_sadrzaj>
    <derivirana_varijabla naziv="DomainObject.Predmet.StrankaIDrugiAdressOIB_1">FINA Regionalni centar  Rijeka, OIB 85821130368, Frana Kurelca 8, 51000 Rijeka</derivirana_varijabla>
  </DomainObject.Predmet.StrankaIDrugiAdressOIB>
  <DomainObject.Predmet.ProtustrankaIDrugiAdressOIB>
    <izvorni_sadrzaj>STUDIO LAURUS d.o.o., OIB 71019283006, Sunčana uvala 38, 51550 Mali Lošinj</izvorni_sadrzaj>
    <derivirana_varijabla naziv="DomainObject.Predmet.ProtustrankaIDrugiAdressOIB_1">STUDIO LAURUS d.o.o., OIB 71019283006, Sunčana uvala 38,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siječnja 2018.</izvorni_sadrzaj>
    <derivirana_varijabla naziv="DomainObject.Predmet.OdlukaRjesenje.DatumDonosenjaOdluke_1">31.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St-984/2017-5</izvorni_sadrzaj>
    <derivirana_varijabla naziv="DomainObject.Predmet.OdlukaRjesenje.Oznaka_1">St-984/2017-5</derivirana_varijabla>
  </DomainObject.Predmet.OdlukaRjesenje.Oznaka>
  <DomainObject.Predmet.SudioniciListNaziv>
    <izvorni_sadrzaj>
      <item>STUDIO LAURUS d.o.o.</item>
      <item>FINA Regionalni centar  Rijeka</item>
    </izvorni_sadrzaj>
    <derivirana_varijabla naziv="DomainObject.Predmet.SudioniciListNaziv_1">
      <item>STUDIO LAURUS d.o.o.</item>
      <item>FINA Regionalni centar  Rijeka</item>
    </derivirana_varijabla>
  </DomainObject.Predmet.SudioniciListNaziv>
  <DomainObject.Predmet.SudioniciListAdressOIB>
    <izvorni_sadrzaj>
      <item>STUDIO LAURUS d.o.o., OIB 71019283006, Sunčana uvala 38,51550 Mali Lošinj</item>
      <item>FINA Regionalni centar  Rijeka, OIB 85821130368, Frana Kurelca 8,51000 Rijeka</item>
    </izvorni_sadrzaj>
    <derivirana_varijabla naziv="DomainObject.Predmet.SudioniciListAdressOIB_1">
      <item>STUDIO LAURUS d.o.o., OIB 71019283006, Sunčana uvala 38,51550 Mali Lošinj</item>
      <item>FINA Regionalni centar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71019283006</item>
      <item>, OIB 85821130368</item>
    </izvorni_sadrzaj>
    <derivirana_varijabla naziv="DomainObject.Predmet.SudioniciListNazivOIB_1">
      <item>, OIB 71019283006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1918</properties:Characters>
  <properties:Lines>75</properties:Lines>
  <properties:Paragraphs>29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2018-03-16T12:24:00Z</dcterms:created>
  <dc:creator>Gordana Harc</dc:creator>
  <cp:lastModifiedBy>Gordana Harc</cp:lastModifiedBy>
  <cp:lastPrinted>2018-03-16T12:55:00Z</cp:lastPrinted>
  <dcterms:modified xmlns:xsi="http://www.w3.org/2001/XMLSchema-instance" xsi:type="dcterms:W3CDTF">2018-03-16T13:01:00Z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