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3af9" w14:paraId="4293af9" w:rsidRDefault="00A35B24" w:rsidP="00024905" w:rsidR="000921B3" w:rsidRPr="003B4D9B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3B4D9B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3B4D9B">
          <w:rPr>
            <w:szCs w:val="24"/>
          </w:rPr>
          <w:t xml:space="preserve">7 </w:t>
        </w:r>
        <w:r w:rsidR="00BA0338" w:rsidRPr="003B4D9B">
          <w:rPr>
            <w:szCs w:val="24"/>
          </w:rPr>
          <w:t>St</w:t>
        </w:r>
      </w:smartTag>
      <w:r w:rsidR="00BA0338" w:rsidRPr="003B4D9B">
        <w:rPr>
          <w:szCs w:val="24"/>
        </w:rPr>
        <w:t>.</w:t>
      </w:r>
      <w:r w:rsidR="00195EC5" w:rsidRPr="003B4D9B">
        <w:rPr>
          <w:szCs w:val="24"/>
        </w:rPr>
        <w:t xml:space="preserve"> </w:t>
      </w:r>
      <w:r w:rsidR="002D63E3">
        <w:rPr>
          <w:szCs w:val="24"/>
        </w:rPr>
        <w:t>68</w:t>
      </w:r>
      <w:r w:rsidR="00D238C6" w:rsidRPr="003B4D9B">
        <w:rPr>
          <w:szCs w:val="24"/>
        </w:rPr>
        <w:t>/2015</w:t>
      </w:r>
    </w:p>
    <w:p w:rsidRDefault="00EF3B37" w:rsidR="002E6DA4" w:rsidRPr="003B4D9B">
      <w:pPr>
        <w:ind w:firstLine="708" w:left="708"/>
        <w:rPr>
          <w:color w:val="000000"/>
          <w:sz w:val="24"/>
          <w:szCs w:val="24"/>
        </w:rPr>
      </w:pPr>
      <w:r w:rsidRPr="003B4D9B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3B4D9B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3B4D9B">
      <w:pPr>
        <w:rPr>
          <w:b/>
          <w:sz w:val="24"/>
          <w:szCs w:val="24"/>
        </w:rPr>
      </w:pPr>
      <w:r w:rsidRPr="003B4D9B">
        <w:rPr>
          <w:color w:val="000000"/>
          <w:sz w:val="24"/>
          <w:szCs w:val="24"/>
        </w:rPr>
        <w:t xml:space="preserve">        </w:t>
      </w:r>
      <w:r w:rsidRPr="003B4D9B">
        <w:rPr>
          <w:b/>
          <w:sz w:val="24"/>
          <w:szCs w:val="24"/>
        </w:rPr>
        <w:t>REPUBLIKA HRVATSKA</w:t>
      </w:r>
    </w:p>
    <w:p w:rsidRDefault="002E6DA4" w:rsidR="002E6DA4" w:rsidRPr="003B4D9B">
      <w:pPr>
        <w:rPr>
          <w:b/>
          <w:sz w:val="24"/>
          <w:szCs w:val="24"/>
        </w:rPr>
      </w:pPr>
      <w:r w:rsidRPr="003B4D9B">
        <w:rPr>
          <w:b/>
          <w:sz w:val="24"/>
          <w:szCs w:val="24"/>
        </w:rPr>
        <w:t xml:space="preserve">     TRGOVAČKI SUD U SPLITU</w:t>
      </w:r>
    </w:p>
    <w:p w:rsidRDefault="002E6DA4" w:rsidR="002E6DA4" w:rsidRPr="003B4D9B">
      <w:pPr>
        <w:rPr>
          <w:b/>
          <w:sz w:val="24"/>
          <w:szCs w:val="24"/>
        </w:rPr>
      </w:pPr>
      <w:r w:rsidRPr="003B4D9B">
        <w:rPr>
          <w:b/>
          <w:sz w:val="24"/>
          <w:szCs w:val="24"/>
        </w:rPr>
        <w:t>STALNA SLUŽBA U DUBROVNIKU</w:t>
      </w:r>
    </w:p>
    <w:p w:rsidRDefault="002E6DA4" w:rsidP="0001336A" w:rsidR="00A77688" w:rsidRPr="003B4D9B">
      <w:pPr>
        <w:rPr>
          <w:b/>
          <w:sz w:val="24"/>
          <w:szCs w:val="24"/>
        </w:rPr>
      </w:pPr>
      <w:r w:rsidRPr="003B4D9B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3B4D9B">
      <w:pPr>
        <w:rPr>
          <w:b/>
          <w:sz w:val="24"/>
          <w:szCs w:val="24"/>
        </w:rPr>
      </w:pPr>
    </w:p>
    <w:p w:rsidRDefault="007046C9" w:rsidP="0001336A" w:rsidR="007046C9" w:rsidRPr="00F52361">
      <w:pPr>
        <w:rPr>
          <w:b/>
          <w:sz w:val="24"/>
          <w:szCs w:val="24"/>
        </w:rPr>
      </w:pPr>
    </w:p>
    <w:p w:rsidRDefault="006A2142" w:rsidP="00294DF4" w:rsidR="00D823B8" w:rsidRPr="00F52361">
      <w:pPr>
        <w:ind w:right="-2"/>
        <w:jc w:val="center"/>
        <w:rPr>
          <w:b/>
          <w:sz w:val="24"/>
          <w:szCs w:val="24"/>
        </w:rPr>
      </w:pPr>
      <w:r w:rsidRPr="00F52361">
        <w:rPr>
          <w:b/>
          <w:sz w:val="24"/>
          <w:szCs w:val="24"/>
        </w:rPr>
        <w:t>R E P U B L I K A  H R V A T S  K A</w:t>
      </w:r>
    </w:p>
    <w:p w:rsidRDefault="00BA0338" w:rsidP="00750C46" w:rsidR="007046C9" w:rsidRPr="00F52361">
      <w:pPr>
        <w:pStyle w:val="Naslov2"/>
        <w:ind w:right="-2"/>
        <w:rPr>
          <w:szCs w:val="24"/>
        </w:rPr>
      </w:pPr>
      <w:r w:rsidRPr="00F52361">
        <w:rPr>
          <w:szCs w:val="24"/>
        </w:rPr>
        <w:t>R J E Š E N J E</w:t>
      </w:r>
    </w:p>
    <w:p w:rsidRDefault="00BA0338" w:rsidP="0001336A" w:rsidR="00BA0338" w:rsidRPr="00F52361">
      <w:pPr>
        <w:ind w:right="-2"/>
        <w:rPr>
          <w:b/>
          <w:sz w:val="24"/>
          <w:szCs w:val="24"/>
        </w:rPr>
      </w:pPr>
    </w:p>
    <w:p w:rsidRDefault="00294DF4" w:rsidP="002D63E3" w:rsidR="00294DF4" w:rsidRPr="00F52361">
      <w:pPr>
        <w:ind w:firstLine="720"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F52361">
        <w:rPr>
          <w:sz w:val="24"/>
          <w:szCs w:val="24"/>
        </w:rPr>
        <w:t xml:space="preserve"> CAVTAT PANORAMA  d.o.o. u stečaju, Kvaternikova 2, OIB: 35271141057, </w:t>
      </w:r>
      <w:r w:rsidRPr="00F52361">
        <w:rPr>
          <w:sz w:val="24"/>
          <w:szCs w:val="24"/>
        </w:rPr>
        <w:t>zastupanog po stečajno</w:t>
      </w:r>
      <w:r w:rsidR="002D63E3" w:rsidRPr="00F52361">
        <w:rPr>
          <w:sz w:val="24"/>
          <w:szCs w:val="24"/>
        </w:rPr>
        <w:t>m upravitelju Matu Mariću</w:t>
      </w:r>
      <w:r w:rsidRPr="00F52361">
        <w:rPr>
          <w:sz w:val="24"/>
          <w:szCs w:val="24"/>
        </w:rPr>
        <w:t xml:space="preserve"> iz Dubrovnika, nakon održanog ispitnog</w:t>
      </w:r>
      <w:r w:rsidR="00F06668" w:rsidRPr="00F52361">
        <w:rPr>
          <w:sz w:val="24"/>
          <w:szCs w:val="24"/>
        </w:rPr>
        <w:t xml:space="preserve"> ročišta, </w:t>
      </w:r>
      <w:r w:rsidRPr="00F52361">
        <w:rPr>
          <w:sz w:val="24"/>
          <w:szCs w:val="24"/>
        </w:rPr>
        <w:t xml:space="preserve"> dana </w:t>
      </w:r>
      <w:r w:rsidR="002D63E3" w:rsidRPr="00F52361">
        <w:rPr>
          <w:sz w:val="24"/>
          <w:szCs w:val="24"/>
        </w:rPr>
        <w:t>2. listopada</w:t>
      </w:r>
      <w:r w:rsidRPr="00F52361">
        <w:rPr>
          <w:sz w:val="24"/>
          <w:szCs w:val="24"/>
        </w:rPr>
        <w:t xml:space="preserve"> 2015. godine,</w:t>
      </w:r>
    </w:p>
    <w:p w:rsidRDefault="00F551AA" w:rsidP="003734D4" w:rsidR="00F551AA" w:rsidRPr="00F5236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F52361">
      <w:pPr>
        <w:ind w:right="-2"/>
        <w:jc w:val="center"/>
        <w:rPr>
          <w:b/>
          <w:sz w:val="24"/>
          <w:szCs w:val="24"/>
        </w:rPr>
      </w:pPr>
      <w:r w:rsidRPr="00F52361">
        <w:rPr>
          <w:b/>
          <w:sz w:val="24"/>
          <w:szCs w:val="24"/>
        </w:rPr>
        <w:t>r i j e š i o    j e</w:t>
      </w:r>
    </w:p>
    <w:p w:rsidRDefault="00A05855" w:rsidP="00A05855" w:rsidR="00A05855" w:rsidRPr="00F52361">
      <w:pPr>
        <w:jc w:val="both"/>
        <w:rPr>
          <w:sz w:val="24"/>
          <w:szCs w:val="24"/>
        </w:rPr>
      </w:pPr>
    </w:p>
    <w:p w:rsidRDefault="0057540A" w:rsidP="00A05855" w:rsidR="00A05855" w:rsidRPr="00F52361">
      <w:pPr>
        <w:jc w:val="both"/>
        <w:rPr>
          <w:sz w:val="24"/>
          <w:szCs w:val="24"/>
        </w:rPr>
      </w:pPr>
      <w:r w:rsidRPr="00F52361">
        <w:rPr>
          <w:b/>
          <w:sz w:val="24"/>
          <w:szCs w:val="24"/>
        </w:rPr>
        <w:t>I</w:t>
      </w:r>
      <w:r w:rsidR="00DB3B02">
        <w:rPr>
          <w:b/>
          <w:sz w:val="24"/>
          <w:szCs w:val="24"/>
        </w:rPr>
        <w:t>.</w:t>
      </w:r>
      <w:r w:rsidR="007B3B4C" w:rsidRPr="00F52361">
        <w:rPr>
          <w:b/>
          <w:sz w:val="24"/>
          <w:szCs w:val="24"/>
        </w:rPr>
        <w:tab/>
      </w:r>
      <w:r w:rsidR="007B3B4C" w:rsidRPr="00F52361">
        <w:rPr>
          <w:sz w:val="24"/>
          <w:szCs w:val="24"/>
        </w:rPr>
        <w:t xml:space="preserve">Utvrđuju se osnovanim tražbine vjerovnik </w:t>
      </w:r>
      <w:r w:rsidR="002D63E3" w:rsidRPr="00F52361">
        <w:rPr>
          <w:sz w:val="24"/>
          <w:szCs w:val="24"/>
        </w:rPr>
        <w:t>I</w:t>
      </w:r>
      <w:r w:rsidR="007B3B4C" w:rsidRPr="00F52361">
        <w:rPr>
          <w:sz w:val="24"/>
          <w:szCs w:val="24"/>
        </w:rPr>
        <w:t>I. višeg isplatnog reda:</w:t>
      </w:r>
    </w:p>
    <w:p w:rsidRDefault="002D63E3" w:rsidP="00A05855" w:rsidR="002D63E3" w:rsidRPr="00F52361">
      <w:pPr>
        <w:jc w:val="both"/>
        <w:rPr>
          <w:sz w:val="24"/>
          <w:szCs w:val="24"/>
        </w:rPr>
      </w:pPr>
    </w:p>
    <w:p w:rsidRDefault="002D63E3" w:rsidP="002D63E3" w:rsidR="002D63E3" w:rsidRPr="00662A60"/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701"/>
      </w:tblGrid>
      <w:tr w:rsidTr="002D63E3" w:rsidR="002D63E3" w:rsidRPr="00662A60">
        <w:tc>
          <w:tcPr>
            <w:tcW w:type="dxa" w:w="1008"/>
          </w:tcPr>
          <w:p w:rsidRDefault="002D63E3" w:rsidP="00F867B0" w:rsidR="002D63E3" w:rsidRPr="0098409D">
            <w:pPr>
              <w:jc w:val="center"/>
            </w:pPr>
            <w:r w:rsidRPr="0098409D">
              <w:t>Red.br.</w:t>
            </w:r>
          </w:p>
        </w:tc>
        <w:tc>
          <w:tcPr>
            <w:tcW w:type="dxa" w:w="3600"/>
          </w:tcPr>
          <w:p w:rsidRDefault="002D63E3" w:rsidP="00F867B0" w:rsidR="002D63E3" w:rsidRPr="0098409D">
            <w:pPr>
              <w:jc w:val="center"/>
            </w:pPr>
            <w:r w:rsidRPr="0098409D">
              <w:t xml:space="preserve">Vjerovnik </w:t>
            </w:r>
          </w:p>
        </w:tc>
        <w:tc>
          <w:tcPr>
            <w:tcW w:type="dxa" w:w="1737"/>
          </w:tcPr>
          <w:p w:rsidRDefault="002D63E3" w:rsidP="00F867B0" w:rsidR="002D63E3" w:rsidRPr="0098409D">
            <w:pPr>
              <w:jc w:val="center"/>
            </w:pPr>
            <w:r w:rsidRPr="0098409D">
              <w:t xml:space="preserve">Prijavljena tražbina </w:t>
            </w:r>
          </w:p>
        </w:tc>
        <w:tc>
          <w:tcPr>
            <w:tcW w:type="dxa" w:w="1701"/>
          </w:tcPr>
          <w:p w:rsidRDefault="002D63E3" w:rsidP="00F867B0" w:rsidR="002D63E3" w:rsidRPr="0098409D">
            <w:pPr>
              <w:jc w:val="center"/>
            </w:pPr>
            <w:r w:rsidRPr="0098409D">
              <w:t xml:space="preserve">Utvrđena tražbina </w:t>
            </w:r>
          </w:p>
        </w:tc>
      </w:tr>
      <w:tr w:rsidTr="002D63E3" w:rsidR="002D63E3" w:rsidRPr="00662A60">
        <w:tc>
          <w:tcPr>
            <w:tcW w:type="dxa" w:w="1008"/>
          </w:tcPr>
          <w:p w:rsidRDefault="002D63E3" w:rsidP="00F867B0" w:rsidR="002D63E3" w:rsidRPr="0098409D">
            <w:pPr>
              <w:jc w:val="center"/>
            </w:pPr>
            <w:r w:rsidRPr="0098409D">
              <w:t>1.</w:t>
            </w:r>
          </w:p>
        </w:tc>
        <w:tc>
          <w:tcPr>
            <w:tcW w:type="dxa" w:w="3600"/>
          </w:tcPr>
          <w:p w:rsidRDefault="002D63E3" w:rsidP="00F867B0" w:rsidR="002D63E3" w:rsidRPr="0098409D">
            <w:r w:rsidRPr="0098409D">
              <w:t>Erste Group Bank AG, Austria, Graben 21, A-1010, OIB: 46710466529</w:t>
            </w:r>
          </w:p>
        </w:tc>
        <w:tc>
          <w:tcPr>
            <w:tcW w:type="dxa" w:w="1737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103.966.973,14</w:t>
            </w:r>
          </w:p>
        </w:tc>
        <w:tc>
          <w:tcPr>
            <w:tcW w:type="dxa" w:w="1701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103.966.973,14</w:t>
            </w:r>
          </w:p>
        </w:tc>
      </w:tr>
      <w:tr w:rsidTr="002D63E3" w:rsidR="002D63E3" w:rsidRPr="00662A60">
        <w:tc>
          <w:tcPr>
            <w:tcW w:type="dxa" w:w="1008"/>
          </w:tcPr>
          <w:p w:rsidRDefault="00DB3B02" w:rsidP="00F867B0" w:rsidR="002D63E3" w:rsidRPr="0098409D">
            <w:pPr>
              <w:jc w:val="center"/>
            </w:pPr>
            <w:r>
              <w:t>2</w:t>
            </w:r>
            <w:r w:rsidR="002D63E3" w:rsidRPr="0098409D">
              <w:t>.</w:t>
            </w:r>
          </w:p>
        </w:tc>
        <w:tc>
          <w:tcPr>
            <w:tcW w:type="dxa" w:w="3600"/>
          </w:tcPr>
          <w:p w:rsidRDefault="002D63E3" w:rsidP="00F867B0" w:rsidR="002D63E3" w:rsidRPr="0098409D">
            <w:r w:rsidRPr="0098409D">
              <w:t>Zadar Panorama d.o.o., Zagreb, Radnička c.80, OIB: 78341055619</w:t>
            </w:r>
          </w:p>
        </w:tc>
        <w:tc>
          <w:tcPr>
            <w:tcW w:type="dxa" w:w="1737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1.531.072,50</w:t>
            </w:r>
          </w:p>
        </w:tc>
        <w:tc>
          <w:tcPr>
            <w:tcW w:type="dxa" w:w="1701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1.531.072,50</w:t>
            </w:r>
          </w:p>
        </w:tc>
      </w:tr>
      <w:tr w:rsidTr="002D63E3" w:rsidR="002D63E3" w:rsidRPr="00662A60">
        <w:tc>
          <w:tcPr>
            <w:tcW w:type="dxa" w:w="1008"/>
          </w:tcPr>
          <w:p w:rsidRDefault="00DB3B02" w:rsidP="00F867B0" w:rsidR="002D63E3" w:rsidRPr="0098409D">
            <w:pPr>
              <w:jc w:val="center"/>
            </w:pPr>
            <w:r>
              <w:t>3</w:t>
            </w:r>
            <w:r w:rsidR="002D63E3" w:rsidRPr="0098409D">
              <w:t>.</w:t>
            </w:r>
          </w:p>
        </w:tc>
        <w:tc>
          <w:tcPr>
            <w:tcW w:type="dxa" w:w="3600"/>
          </w:tcPr>
          <w:p w:rsidRDefault="002D63E3" w:rsidP="00F867B0" w:rsidR="002D63E3" w:rsidRPr="0098409D">
            <w:r w:rsidRPr="0098409D">
              <w:t>Republika Hrvatska, Ministarstvo financija, OIB: 18683136487</w:t>
            </w:r>
          </w:p>
        </w:tc>
        <w:tc>
          <w:tcPr>
            <w:tcW w:type="dxa" w:w="1737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870.925,60</w:t>
            </w:r>
          </w:p>
        </w:tc>
        <w:tc>
          <w:tcPr>
            <w:tcW w:type="dxa" w:w="1701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870.925,60</w:t>
            </w:r>
          </w:p>
        </w:tc>
      </w:tr>
      <w:tr w:rsidTr="002D63E3" w:rsidR="002D63E3" w:rsidRPr="00662A60">
        <w:tc>
          <w:tcPr>
            <w:tcW w:type="dxa" w:w="1008"/>
          </w:tcPr>
          <w:p w:rsidRDefault="00DB3B02" w:rsidP="00F867B0" w:rsidR="002D63E3" w:rsidRPr="0098409D">
            <w:pPr>
              <w:jc w:val="center"/>
            </w:pPr>
            <w:r>
              <w:t>4</w:t>
            </w:r>
            <w:r w:rsidR="002D63E3" w:rsidRPr="0098409D">
              <w:t xml:space="preserve">. </w:t>
            </w:r>
          </w:p>
        </w:tc>
        <w:tc>
          <w:tcPr>
            <w:tcW w:type="dxa" w:w="3600"/>
          </w:tcPr>
          <w:p w:rsidRDefault="002D63E3" w:rsidP="00F867B0" w:rsidR="002D63E3" w:rsidRPr="0098409D">
            <w:r w:rsidRPr="0098409D">
              <w:t xml:space="preserve">Pag Panorama d.o.o., Zagreb, Radnička c. 80, OIB: 75093880861 </w:t>
            </w:r>
          </w:p>
        </w:tc>
        <w:tc>
          <w:tcPr>
            <w:tcW w:type="dxa" w:w="1737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130.560,01</w:t>
            </w:r>
          </w:p>
        </w:tc>
        <w:tc>
          <w:tcPr>
            <w:tcW w:type="dxa" w:w="1701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 xml:space="preserve">130.560,01 </w:t>
            </w:r>
          </w:p>
        </w:tc>
      </w:tr>
      <w:tr w:rsidTr="002D63E3" w:rsidR="002D63E3" w:rsidRPr="00662A60">
        <w:tc>
          <w:tcPr>
            <w:tcW w:type="dxa" w:w="1008"/>
          </w:tcPr>
          <w:p w:rsidRDefault="00DB3B02" w:rsidP="00F867B0" w:rsidR="002D63E3" w:rsidRPr="0098409D">
            <w:pPr>
              <w:jc w:val="center"/>
            </w:pPr>
            <w:r>
              <w:t>5</w:t>
            </w:r>
            <w:r w:rsidR="002D63E3" w:rsidRPr="0098409D">
              <w:t>.</w:t>
            </w:r>
          </w:p>
        </w:tc>
        <w:tc>
          <w:tcPr>
            <w:tcW w:type="dxa" w:w="3600"/>
          </w:tcPr>
          <w:p w:rsidRDefault="002D63E3" w:rsidP="00F867B0" w:rsidR="002D63E3" w:rsidRPr="0098409D">
            <w:r w:rsidRPr="0098409D">
              <w:t xml:space="preserve">Financijska agencija Zagreb, Vukovarska 70 </w:t>
            </w:r>
          </w:p>
        </w:tc>
        <w:tc>
          <w:tcPr>
            <w:tcW w:type="dxa" w:w="1737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7.632,79</w:t>
            </w:r>
          </w:p>
        </w:tc>
        <w:tc>
          <w:tcPr>
            <w:tcW w:type="dxa" w:w="1701"/>
            <w:vAlign w:val="center"/>
          </w:tcPr>
          <w:p w:rsidRDefault="002D63E3" w:rsidP="00F867B0" w:rsidR="002D63E3" w:rsidRPr="0098409D">
            <w:pPr>
              <w:jc w:val="right"/>
            </w:pPr>
            <w:r w:rsidRPr="0098409D">
              <w:t>7.632,79</w:t>
            </w:r>
          </w:p>
        </w:tc>
      </w:tr>
      <w:tr w:rsidTr="002D63E3" w:rsidR="002D63E3" w:rsidRPr="00662A60">
        <w:tc>
          <w:tcPr>
            <w:tcW w:type="dxa" w:w="1008"/>
          </w:tcPr>
          <w:p w:rsidRDefault="002D63E3" w:rsidP="00F867B0" w:rsidR="002D63E3" w:rsidRPr="0098409D"/>
        </w:tc>
        <w:tc>
          <w:tcPr>
            <w:tcW w:type="dxa" w:w="3600"/>
          </w:tcPr>
          <w:p w:rsidRDefault="002D63E3" w:rsidP="00F867B0" w:rsidR="002D63E3" w:rsidRPr="0098409D">
            <w:r w:rsidRPr="0098409D">
              <w:t>U k u p n o :</w:t>
            </w:r>
          </w:p>
        </w:tc>
        <w:tc>
          <w:tcPr>
            <w:tcW w:type="dxa" w:w="1737"/>
          </w:tcPr>
          <w:p w:rsidRDefault="002B6CB6" w:rsidP="00F867B0" w:rsidR="002D63E3" w:rsidRPr="0098409D">
            <w:pPr>
              <w:jc w:val="right"/>
            </w:pPr>
            <w:r>
              <w:t>106.507.163,90</w:t>
            </w:r>
          </w:p>
        </w:tc>
        <w:tc>
          <w:tcPr>
            <w:tcW w:type="dxa" w:w="1701"/>
          </w:tcPr>
          <w:p w:rsidRDefault="002B6CB6" w:rsidP="00F867B0" w:rsidR="002D63E3" w:rsidRPr="0098409D">
            <w:pPr>
              <w:jc w:val="right"/>
            </w:pPr>
            <w:r>
              <w:t>106.507.163,90</w:t>
            </w:r>
          </w:p>
        </w:tc>
      </w:tr>
    </w:tbl>
    <w:p w:rsidRDefault="002D63E3" w:rsidP="002D63E3" w:rsidR="002D63E3" w:rsidRPr="00662A60"/>
    <w:p w:rsidRDefault="002D63E3" w:rsidP="00A05855" w:rsidR="002D63E3" w:rsidRPr="003B4D9B">
      <w:pPr>
        <w:jc w:val="both"/>
        <w:rPr>
          <w:sz w:val="24"/>
          <w:szCs w:val="24"/>
        </w:rPr>
      </w:pPr>
    </w:p>
    <w:p w:rsidRDefault="00D238C6" w:rsidP="00C24A03" w:rsidR="00C42A38" w:rsidRPr="003B4D9B">
      <w:pPr>
        <w:ind w:right="-2"/>
        <w:jc w:val="both"/>
        <w:rPr>
          <w:sz w:val="24"/>
          <w:szCs w:val="24"/>
        </w:rPr>
      </w:pPr>
      <w:r w:rsidRPr="003B4D9B">
        <w:rPr>
          <w:b/>
          <w:sz w:val="24"/>
          <w:szCs w:val="24"/>
        </w:rPr>
        <w:t>II</w:t>
      </w:r>
      <w:r w:rsidR="00DB3B02">
        <w:rPr>
          <w:b/>
          <w:sz w:val="24"/>
          <w:szCs w:val="24"/>
        </w:rPr>
        <w:t>.</w:t>
      </w:r>
      <w:r w:rsidRPr="003B4D9B">
        <w:rPr>
          <w:b/>
          <w:sz w:val="24"/>
          <w:szCs w:val="24"/>
        </w:rPr>
        <w:t xml:space="preserve"> </w:t>
      </w:r>
      <w:r w:rsidRPr="003B4D9B">
        <w:rPr>
          <w:sz w:val="24"/>
          <w:szCs w:val="24"/>
        </w:rPr>
        <w:tab/>
      </w:r>
      <w:r w:rsidR="00F52361">
        <w:rPr>
          <w:sz w:val="24"/>
          <w:szCs w:val="24"/>
        </w:rPr>
        <w:t xml:space="preserve">Osporavaju se </w:t>
      </w:r>
      <w:r w:rsidRPr="003B4D9B">
        <w:rPr>
          <w:sz w:val="24"/>
          <w:szCs w:val="24"/>
        </w:rPr>
        <w:t>tražbine II. višeg isplatnog reda:</w:t>
      </w:r>
    </w:p>
    <w:p w:rsidRDefault="00D238C6" w:rsidP="00C24A03" w:rsidR="00D238C6">
      <w:pPr>
        <w:ind w:right="-2"/>
        <w:jc w:val="both"/>
        <w:rPr>
          <w:sz w:val="24"/>
          <w:szCs w:val="24"/>
        </w:rPr>
      </w:pPr>
    </w:p>
    <w:p w:rsidRDefault="00F52361" w:rsidP="00F52361" w:rsidR="00F52361" w:rsidRPr="00662A60"/>
    <w:tbl>
      <w:tblPr>
        <w:tblW w:type="dxa" w:w="79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602"/>
      </w:tblGrid>
      <w:tr w:rsidTr="00F52361" w:rsidR="00F52361" w:rsidRPr="00662A60">
        <w:tc>
          <w:tcPr>
            <w:tcW w:type="dxa" w:w="1008"/>
          </w:tcPr>
          <w:p w:rsidRDefault="00F52361" w:rsidP="00F867B0" w:rsidR="00F52361" w:rsidRPr="0098409D">
            <w:pPr>
              <w:jc w:val="center"/>
            </w:pPr>
            <w:r w:rsidRPr="0098409D">
              <w:t>Red.br.</w:t>
            </w:r>
          </w:p>
        </w:tc>
        <w:tc>
          <w:tcPr>
            <w:tcW w:type="dxa" w:w="3600"/>
          </w:tcPr>
          <w:p w:rsidRDefault="00F52361" w:rsidP="00F867B0" w:rsidR="00F52361" w:rsidRPr="0098409D">
            <w:pPr>
              <w:jc w:val="center"/>
            </w:pPr>
            <w:r w:rsidRPr="0098409D">
              <w:t xml:space="preserve">Vjerovnik </w:t>
            </w:r>
          </w:p>
        </w:tc>
        <w:tc>
          <w:tcPr>
            <w:tcW w:type="dxa" w:w="1737"/>
          </w:tcPr>
          <w:p w:rsidRDefault="00F52361" w:rsidP="00F867B0" w:rsidR="00F52361" w:rsidRPr="0098409D">
            <w:pPr>
              <w:jc w:val="center"/>
            </w:pPr>
            <w:r w:rsidRPr="0098409D">
              <w:t xml:space="preserve">Prijavljena tražbina </w:t>
            </w:r>
          </w:p>
        </w:tc>
        <w:tc>
          <w:tcPr>
            <w:tcW w:type="dxa" w:w="1602"/>
          </w:tcPr>
          <w:p w:rsidRDefault="00F52361" w:rsidP="00F867B0" w:rsidR="00F52361" w:rsidRPr="0098409D">
            <w:pPr>
              <w:jc w:val="center"/>
            </w:pPr>
            <w:r w:rsidRPr="0098409D">
              <w:t xml:space="preserve">Osporena tražbina </w:t>
            </w:r>
          </w:p>
        </w:tc>
      </w:tr>
      <w:tr w:rsidTr="00F52361" w:rsidR="00F52361" w:rsidRPr="00662A60">
        <w:tc>
          <w:tcPr>
            <w:tcW w:type="dxa" w:w="1008"/>
          </w:tcPr>
          <w:p w:rsidRDefault="00DB3B02" w:rsidP="00F867B0" w:rsidR="00F52361" w:rsidRPr="0098409D">
            <w:pPr>
              <w:jc w:val="center"/>
            </w:pPr>
            <w:r>
              <w:t>1</w:t>
            </w:r>
            <w:r w:rsidR="00F52361" w:rsidRPr="0098409D">
              <w:t>.</w:t>
            </w:r>
          </w:p>
        </w:tc>
        <w:tc>
          <w:tcPr>
            <w:tcW w:type="dxa" w:w="3600"/>
          </w:tcPr>
          <w:p w:rsidRDefault="00F52361" w:rsidP="00F867B0" w:rsidR="00F52361" w:rsidRPr="0098409D">
            <w:r w:rsidRPr="0098409D">
              <w:t>Olympia Holding AS, Oslo, Norveška, OIB: 27297062570</w:t>
            </w:r>
          </w:p>
        </w:tc>
        <w:tc>
          <w:tcPr>
            <w:tcW w:type="dxa" w:w="1737"/>
            <w:vAlign w:val="center"/>
          </w:tcPr>
          <w:p w:rsidRDefault="00F52361" w:rsidP="00F867B0" w:rsidR="00F52361" w:rsidRPr="0098409D">
            <w:pPr>
              <w:jc w:val="right"/>
            </w:pPr>
            <w:r w:rsidRPr="0098409D">
              <w:t>5.635.142,11</w:t>
            </w:r>
          </w:p>
        </w:tc>
        <w:tc>
          <w:tcPr>
            <w:tcW w:type="dxa" w:w="1602"/>
          </w:tcPr>
          <w:p w:rsidRDefault="00F52361" w:rsidP="00F867B0" w:rsidR="00F52361" w:rsidRPr="0098409D">
            <w:pPr>
              <w:jc w:val="right"/>
            </w:pPr>
            <w:r w:rsidRPr="0098409D">
              <w:t>5.635.142,11</w:t>
            </w:r>
          </w:p>
        </w:tc>
      </w:tr>
      <w:tr w:rsidTr="00F52361" w:rsidR="00F52361" w:rsidRPr="00662A60">
        <w:tc>
          <w:tcPr>
            <w:tcW w:type="dxa" w:w="1008"/>
          </w:tcPr>
          <w:p w:rsidRDefault="00DB3B02" w:rsidP="00F867B0" w:rsidR="00F52361" w:rsidRPr="0098409D">
            <w:pPr>
              <w:jc w:val="center"/>
            </w:pPr>
            <w:r>
              <w:t>2</w:t>
            </w:r>
            <w:r w:rsidR="00F52361" w:rsidRPr="0098409D">
              <w:t xml:space="preserve">. </w:t>
            </w:r>
          </w:p>
        </w:tc>
        <w:tc>
          <w:tcPr>
            <w:tcW w:type="dxa" w:w="3600"/>
          </w:tcPr>
          <w:p w:rsidRDefault="00F52361" w:rsidP="00F867B0" w:rsidR="00F52361" w:rsidRPr="0098409D">
            <w:r w:rsidRPr="0098409D">
              <w:t>Institut IGH d.d., Zagreb, J. Rakuše 1, OIB: 79766124714</w:t>
            </w:r>
          </w:p>
        </w:tc>
        <w:tc>
          <w:tcPr>
            <w:tcW w:type="dxa" w:w="1737"/>
            <w:vAlign w:val="center"/>
          </w:tcPr>
          <w:p w:rsidRDefault="00F52361" w:rsidP="00F867B0" w:rsidR="00F52361" w:rsidRPr="0098409D">
            <w:pPr>
              <w:jc w:val="right"/>
            </w:pPr>
            <w:r w:rsidRPr="0098409D">
              <w:t>272.070,61</w:t>
            </w:r>
          </w:p>
        </w:tc>
        <w:tc>
          <w:tcPr>
            <w:tcW w:type="dxa" w:w="1602"/>
          </w:tcPr>
          <w:p w:rsidRDefault="00F52361" w:rsidP="00F867B0" w:rsidR="00F52361" w:rsidRPr="0098409D">
            <w:pPr>
              <w:jc w:val="right"/>
            </w:pPr>
            <w:r w:rsidRPr="0098409D">
              <w:t>272.070,61</w:t>
            </w:r>
          </w:p>
        </w:tc>
      </w:tr>
      <w:tr w:rsidTr="00F52361" w:rsidR="00F52361" w:rsidRPr="00662A60">
        <w:tc>
          <w:tcPr>
            <w:tcW w:type="dxa" w:w="1008"/>
          </w:tcPr>
          <w:p w:rsidRDefault="00F52361" w:rsidP="00F867B0" w:rsidR="00F52361" w:rsidRPr="0098409D"/>
        </w:tc>
        <w:tc>
          <w:tcPr>
            <w:tcW w:type="dxa" w:w="3600"/>
          </w:tcPr>
          <w:p w:rsidRDefault="00F52361" w:rsidP="00F867B0" w:rsidR="00F52361" w:rsidRPr="0098409D">
            <w:r w:rsidRPr="0098409D">
              <w:t>U k u p n o :</w:t>
            </w:r>
          </w:p>
        </w:tc>
        <w:tc>
          <w:tcPr>
            <w:tcW w:type="dxa" w:w="1737"/>
          </w:tcPr>
          <w:p w:rsidRDefault="002B6CB6" w:rsidP="00F867B0" w:rsidR="00F52361" w:rsidRPr="0098409D">
            <w:pPr>
              <w:jc w:val="right"/>
            </w:pPr>
            <w:r>
              <w:t>5.907.212,72</w:t>
            </w:r>
          </w:p>
        </w:tc>
        <w:tc>
          <w:tcPr>
            <w:tcW w:type="dxa" w:w="1602"/>
          </w:tcPr>
          <w:p w:rsidRDefault="002B6CB6" w:rsidP="00F867B0" w:rsidR="00F52361" w:rsidRPr="0098409D">
            <w:pPr>
              <w:jc w:val="right"/>
            </w:pPr>
            <w:r>
              <w:t>5.907.212,72</w:t>
            </w:r>
          </w:p>
        </w:tc>
      </w:tr>
    </w:tbl>
    <w:p w:rsidRDefault="00F52361" w:rsidP="00F52361" w:rsidR="00F52361" w:rsidRPr="00662A60"/>
    <w:p w:rsidRDefault="00F52361" w:rsidP="00F52361" w:rsidR="00F52361" w:rsidRPr="00662A60"/>
    <w:p w:rsidRDefault="00F52361" w:rsidP="00C24A03" w:rsidR="00F52361">
      <w:pPr>
        <w:ind w:right="-2"/>
        <w:jc w:val="both"/>
        <w:rPr>
          <w:sz w:val="24"/>
          <w:szCs w:val="24"/>
        </w:rPr>
      </w:pPr>
    </w:p>
    <w:p w:rsidRDefault="00F52361" w:rsidP="00C24A03" w:rsidR="00F52361">
      <w:pPr>
        <w:ind w:right="-2"/>
        <w:jc w:val="both"/>
        <w:rPr>
          <w:sz w:val="24"/>
          <w:szCs w:val="24"/>
        </w:rPr>
      </w:pPr>
    </w:p>
    <w:p w:rsidRDefault="00D238C6" w:rsidP="00D238C6" w:rsidR="00D238C6" w:rsidRPr="00F52361">
      <w:pPr>
        <w:rPr>
          <w:sz w:val="24"/>
          <w:szCs w:val="24"/>
        </w:rPr>
      </w:pPr>
    </w:p>
    <w:p w:rsidRDefault="007120CD" w:rsidP="00024905" w:rsidR="007120CD" w:rsidRPr="00F52361">
      <w:pPr>
        <w:pStyle w:val="Tijeloteksta"/>
        <w:ind w:right="-2"/>
        <w:rPr>
          <w:szCs w:val="24"/>
        </w:rPr>
      </w:pPr>
    </w:p>
    <w:p w:rsidRDefault="00024905" w:rsidP="00024905" w:rsidR="00024905" w:rsidRPr="00F52361">
      <w:pPr>
        <w:pStyle w:val="Tijeloteksta"/>
        <w:ind w:right="-2"/>
        <w:rPr>
          <w:szCs w:val="24"/>
        </w:rPr>
      </w:pPr>
      <w:r w:rsidRPr="00F52361">
        <w:rPr>
          <w:b/>
          <w:szCs w:val="24"/>
        </w:rPr>
        <w:t>I</w:t>
      </w:r>
      <w:r w:rsidR="00F52361" w:rsidRPr="00F52361">
        <w:rPr>
          <w:b/>
          <w:szCs w:val="24"/>
        </w:rPr>
        <w:t>II</w:t>
      </w:r>
      <w:r w:rsidR="00DB3B02">
        <w:rPr>
          <w:b/>
          <w:szCs w:val="24"/>
        </w:rPr>
        <w:t>.</w:t>
      </w:r>
      <w:r w:rsidRPr="00F52361">
        <w:rPr>
          <w:b/>
          <w:szCs w:val="24"/>
        </w:rPr>
        <w:t xml:space="preserve"> </w:t>
      </w:r>
      <w:r w:rsidRPr="00F52361">
        <w:rPr>
          <w:szCs w:val="24"/>
        </w:rPr>
        <w:tab/>
      </w:r>
      <w:r w:rsidR="00300C3E" w:rsidRPr="00F52361">
        <w:rPr>
          <w:szCs w:val="24"/>
        </w:rPr>
        <w:t>Vjerovnici</w:t>
      </w:r>
      <w:r w:rsidR="0057540A" w:rsidRPr="00F52361">
        <w:rPr>
          <w:szCs w:val="24"/>
        </w:rPr>
        <w:t xml:space="preserve"> iz točke </w:t>
      </w:r>
      <w:r w:rsidR="001E12E6" w:rsidRPr="00F52361">
        <w:rPr>
          <w:szCs w:val="24"/>
        </w:rPr>
        <w:t>I</w:t>
      </w:r>
      <w:r w:rsidR="00300C3E" w:rsidRPr="00F52361">
        <w:rPr>
          <w:szCs w:val="24"/>
        </w:rPr>
        <w:t>I. izreke rješenja upućuju</w:t>
      </w:r>
      <w:r w:rsidRPr="00F52361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F52361">
      <w:pPr>
        <w:pStyle w:val="Tijeloteksta"/>
        <w:ind w:right="-2"/>
        <w:rPr>
          <w:szCs w:val="24"/>
        </w:rPr>
      </w:pPr>
    </w:p>
    <w:p w:rsidRDefault="00F52361" w:rsidP="00024905" w:rsidR="00024905" w:rsidRPr="00F52361">
      <w:pPr>
        <w:pStyle w:val="Tijeloteksta"/>
        <w:ind w:right="-2"/>
        <w:rPr>
          <w:szCs w:val="24"/>
        </w:rPr>
      </w:pPr>
      <w:r w:rsidRPr="00F52361">
        <w:rPr>
          <w:b/>
          <w:szCs w:val="24"/>
        </w:rPr>
        <w:t>I</w:t>
      </w:r>
      <w:r w:rsidR="00024905" w:rsidRPr="00F52361">
        <w:rPr>
          <w:b/>
          <w:szCs w:val="24"/>
        </w:rPr>
        <w:t>V</w:t>
      </w:r>
      <w:r w:rsidR="00DB3B02">
        <w:rPr>
          <w:b/>
          <w:szCs w:val="24"/>
        </w:rPr>
        <w:t>.</w:t>
      </w:r>
      <w:r w:rsidR="00024905" w:rsidRPr="00F52361">
        <w:rPr>
          <w:b/>
          <w:szCs w:val="24"/>
        </w:rPr>
        <w:t xml:space="preserve"> </w:t>
      </w:r>
      <w:r w:rsidR="00024905" w:rsidRPr="00F52361">
        <w:rPr>
          <w:szCs w:val="24"/>
        </w:rPr>
        <w:tab/>
        <w:t>Ako vjerovnik koji je upućeni na parnicu ne pokrene parnicu u roku određenom točkom III</w:t>
      </w:r>
      <w:r w:rsidR="00DB3B02">
        <w:rPr>
          <w:szCs w:val="24"/>
        </w:rPr>
        <w:t>.</w:t>
      </w:r>
      <w:r w:rsidR="00024905" w:rsidRPr="00F52361">
        <w:rPr>
          <w:szCs w:val="24"/>
        </w:rPr>
        <w:t xml:space="preserve"> rješenja, smatrat će se da je odustao od prava na vođenje parnice.</w:t>
      </w:r>
    </w:p>
    <w:p w:rsidRDefault="000336E5" w:rsidP="00750C46" w:rsidR="000336E5" w:rsidRPr="00F52361">
      <w:pPr>
        <w:pStyle w:val="Naslov2"/>
        <w:ind w:right="-2"/>
        <w:jc w:val="left"/>
        <w:rPr>
          <w:szCs w:val="24"/>
        </w:rPr>
      </w:pPr>
    </w:p>
    <w:p w:rsidRDefault="000336E5" w:rsidP="007B6B4D" w:rsidR="000336E5" w:rsidRPr="00F52361">
      <w:pPr>
        <w:pStyle w:val="Naslov2"/>
        <w:ind w:right="-2"/>
        <w:rPr>
          <w:szCs w:val="24"/>
        </w:rPr>
      </w:pPr>
    </w:p>
    <w:p w:rsidRDefault="007B6B4D" w:rsidP="007B6B4D" w:rsidR="007B6B4D" w:rsidRPr="00F52361">
      <w:pPr>
        <w:pStyle w:val="Naslov2"/>
        <w:ind w:right="-2"/>
        <w:rPr>
          <w:szCs w:val="24"/>
        </w:rPr>
      </w:pPr>
      <w:r w:rsidRPr="00F52361">
        <w:rPr>
          <w:szCs w:val="24"/>
        </w:rPr>
        <w:t>Obrazloženje</w:t>
      </w:r>
    </w:p>
    <w:p w:rsidRDefault="007B6B4D" w:rsidP="007B6B4D" w:rsidR="007B6B4D" w:rsidRPr="00F52361">
      <w:pPr>
        <w:rPr>
          <w:sz w:val="24"/>
          <w:szCs w:val="24"/>
        </w:rPr>
      </w:pPr>
    </w:p>
    <w:p w:rsidRDefault="000336E5" w:rsidP="007B6B4D" w:rsidR="000336E5" w:rsidRPr="00F52361">
      <w:pPr>
        <w:rPr>
          <w:sz w:val="24"/>
          <w:szCs w:val="24"/>
        </w:rPr>
      </w:pPr>
    </w:p>
    <w:p w:rsidRDefault="007B6B4D" w:rsidP="007B6B4D" w:rsidR="002B6CB6">
      <w:pPr>
        <w:pStyle w:val="Tijeloteksta"/>
        <w:ind w:right="-2"/>
        <w:rPr>
          <w:szCs w:val="24"/>
        </w:rPr>
      </w:pPr>
      <w:r w:rsidRPr="00F52361">
        <w:rPr>
          <w:szCs w:val="24"/>
        </w:rPr>
        <w:tab/>
        <w:t>Rješenjem Trgovačkog suda u Splitu, Stalna služba u Dubrovniku posl.br.</w:t>
      </w:r>
      <w:r w:rsidR="00813B10" w:rsidRPr="00F52361">
        <w:rPr>
          <w:szCs w:val="24"/>
        </w:rPr>
        <w:t xml:space="preserve"> 7. </w:t>
      </w:r>
      <w:r w:rsidRPr="00F52361">
        <w:rPr>
          <w:szCs w:val="24"/>
        </w:rPr>
        <w:t xml:space="preserve">St. </w:t>
      </w:r>
      <w:r w:rsidR="002B6CB6">
        <w:rPr>
          <w:szCs w:val="24"/>
        </w:rPr>
        <w:t>68</w:t>
      </w:r>
      <w:r w:rsidR="00E1210D" w:rsidRPr="00F52361">
        <w:rPr>
          <w:szCs w:val="24"/>
        </w:rPr>
        <w:t>/2015 od 2</w:t>
      </w:r>
      <w:r w:rsidR="002B6CB6">
        <w:rPr>
          <w:szCs w:val="24"/>
        </w:rPr>
        <w:t>9</w:t>
      </w:r>
      <w:r w:rsidR="00E1210D" w:rsidRPr="00F52361">
        <w:rPr>
          <w:szCs w:val="24"/>
        </w:rPr>
        <w:t xml:space="preserve">. lipnja 2015.g. </w:t>
      </w:r>
      <w:r w:rsidRPr="00F52361">
        <w:rPr>
          <w:szCs w:val="24"/>
        </w:rPr>
        <w:t>otvoren je stečajni postupak nad stečajnim dužnikom</w:t>
      </w:r>
      <w:r w:rsidR="00206156" w:rsidRPr="00F52361">
        <w:rPr>
          <w:szCs w:val="24"/>
        </w:rPr>
        <w:t xml:space="preserve"> </w:t>
      </w:r>
      <w:r w:rsidR="002B6CB6" w:rsidRPr="00F52361">
        <w:rPr>
          <w:szCs w:val="24"/>
        </w:rPr>
        <w:t>CAVTAT PANORAMA  d.o.o. u stečaju, Kvaternikova 2</w:t>
      </w:r>
      <w:r w:rsidR="002B6CB6">
        <w:rPr>
          <w:szCs w:val="24"/>
        </w:rPr>
        <w:t>.</w:t>
      </w:r>
    </w:p>
    <w:p w:rsidRDefault="00024905" w:rsidP="007B6B4D" w:rsidR="00024905" w:rsidRPr="00F52361">
      <w:pPr>
        <w:pStyle w:val="Tijeloteksta"/>
        <w:ind w:right="-2"/>
        <w:rPr>
          <w:szCs w:val="24"/>
        </w:rPr>
      </w:pPr>
    </w:p>
    <w:p w:rsidRDefault="007B6B4D" w:rsidP="007B6B4D" w:rsidR="007B6B4D" w:rsidRPr="00F52361">
      <w:pPr>
        <w:pStyle w:val="Tijeloteksta"/>
        <w:ind w:right="-2"/>
        <w:rPr>
          <w:szCs w:val="24"/>
        </w:rPr>
      </w:pPr>
      <w:r w:rsidRPr="00F52361">
        <w:rPr>
          <w:szCs w:val="24"/>
        </w:rPr>
        <w:tab/>
        <w:t xml:space="preserve"> Na ispitnom ročištu održanom dana </w:t>
      </w:r>
      <w:r w:rsidR="002B6CB6">
        <w:rPr>
          <w:szCs w:val="24"/>
        </w:rPr>
        <w:t xml:space="preserve">2. listopada </w:t>
      </w:r>
      <w:r w:rsidR="00E1210D" w:rsidRPr="00F52361">
        <w:rPr>
          <w:szCs w:val="24"/>
        </w:rPr>
        <w:t>2015</w:t>
      </w:r>
      <w:r w:rsidR="00DC7DC1" w:rsidRPr="00F52361">
        <w:rPr>
          <w:szCs w:val="24"/>
        </w:rPr>
        <w:t>.g.</w:t>
      </w:r>
      <w:r w:rsidRPr="00F52361">
        <w:rPr>
          <w:szCs w:val="24"/>
        </w:rPr>
        <w:t xml:space="preserve"> stečajni upravitelj se određeno izjasnio o svakoj prijavljenoj tražbini predanoj i pristigloj u roku određenom za prijavu tražbina prema oglasu o otvaranju stečajnog postupka objavljenom na oglasnoj ploči suda </w:t>
      </w:r>
      <w:r w:rsidR="00BB63BD" w:rsidRPr="00F52361">
        <w:rPr>
          <w:szCs w:val="24"/>
        </w:rPr>
        <w:t>2</w:t>
      </w:r>
      <w:r w:rsidR="002B6CB6">
        <w:rPr>
          <w:szCs w:val="24"/>
        </w:rPr>
        <w:t>9.</w:t>
      </w:r>
      <w:r w:rsidR="00E1210D" w:rsidRPr="00F52361">
        <w:rPr>
          <w:szCs w:val="24"/>
        </w:rPr>
        <w:t xml:space="preserve"> lipnja 2015.g.</w:t>
      </w:r>
      <w:r w:rsidR="00D9233B" w:rsidRPr="00F52361">
        <w:rPr>
          <w:szCs w:val="24"/>
        </w:rPr>
        <w:t xml:space="preserve"> i u Narodnim novinama broj </w:t>
      </w:r>
      <w:r w:rsidR="00E1210D" w:rsidRPr="00F52361">
        <w:rPr>
          <w:szCs w:val="24"/>
        </w:rPr>
        <w:t>7</w:t>
      </w:r>
      <w:r w:rsidR="002B6CB6">
        <w:rPr>
          <w:szCs w:val="24"/>
        </w:rPr>
        <w:t>6</w:t>
      </w:r>
      <w:r w:rsidR="00E1210D" w:rsidRPr="00F52361">
        <w:rPr>
          <w:szCs w:val="24"/>
        </w:rPr>
        <w:t xml:space="preserve"> od </w:t>
      </w:r>
      <w:r w:rsidR="002B6CB6">
        <w:rPr>
          <w:szCs w:val="24"/>
        </w:rPr>
        <w:t>10</w:t>
      </w:r>
      <w:r w:rsidR="00E1210D" w:rsidRPr="00F52361">
        <w:rPr>
          <w:szCs w:val="24"/>
        </w:rPr>
        <w:t>. srpnja 2015.g.</w:t>
      </w:r>
      <w:r w:rsidRPr="00F52361">
        <w:rPr>
          <w:szCs w:val="24"/>
        </w:rPr>
        <w:t xml:space="preserve"> Tablice sa prijavama bile su izložene u pisarnici ovog suda na uvid svim sudionicima postupka. </w:t>
      </w:r>
    </w:p>
    <w:p w:rsidRDefault="007B6B4D" w:rsidP="007B6B4D" w:rsidR="007B6B4D" w:rsidRPr="00F52361">
      <w:pPr>
        <w:pStyle w:val="Tijeloteksta"/>
        <w:ind w:right="-2"/>
        <w:rPr>
          <w:szCs w:val="24"/>
        </w:rPr>
      </w:pP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ab/>
        <w:t>Stečajni upravitelj je navedene tražbine u smislu čl. 71. Stečajnog zakona (NN 44/96, 29/99, 129/00, 123/03, 197/03, 88/06, dalje u tekstu: SZ), priznao kao tražbine II</w:t>
      </w:r>
      <w:r w:rsidR="00DC7DC1" w:rsidRPr="00F52361">
        <w:rPr>
          <w:sz w:val="24"/>
          <w:szCs w:val="24"/>
        </w:rPr>
        <w:t>.</w:t>
      </w:r>
      <w:r w:rsidRPr="00F52361">
        <w:rPr>
          <w:sz w:val="24"/>
          <w:szCs w:val="24"/>
        </w:rPr>
        <w:t xml:space="preserve"> višeg isplatnog reda u iznosi</w:t>
      </w:r>
      <w:r w:rsidR="006612EA" w:rsidRPr="00F52361">
        <w:rPr>
          <w:sz w:val="24"/>
          <w:szCs w:val="24"/>
        </w:rPr>
        <w:t xml:space="preserve">ma kako je to navedeno u </w:t>
      </w:r>
      <w:r w:rsidRPr="00F52361">
        <w:rPr>
          <w:sz w:val="24"/>
          <w:szCs w:val="24"/>
        </w:rPr>
        <w:t xml:space="preserve"> izre</w:t>
      </w:r>
      <w:r w:rsidR="006612EA" w:rsidRPr="00F52361">
        <w:rPr>
          <w:sz w:val="24"/>
          <w:szCs w:val="24"/>
        </w:rPr>
        <w:t>ci</w:t>
      </w:r>
      <w:r w:rsidRPr="00F52361">
        <w:rPr>
          <w:sz w:val="24"/>
          <w:szCs w:val="24"/>
        </w:rPr>
        <w:t xml:space="preserve"> ovog rješenja. </w:t>
      </w:r>
    </w:p>
    <w:p w:rsidRDefault="00300C3E" w:rsidP="00362263" w:rsidR="00300C3E" w:rsidRPr="00F52361">
      <w:pPr>
        <w:ind w:firstLine="720"/>
        <w:jc w:val="both"/>
        <w:rPr>
          <w:sz w:val="24"/>
          <w:szCs w:val="24"/>
        </w:rPr>
      </w:pPr>
    </w:p>
    <w:p w:rsidRDefault="00300C3E" w:rsidP="007A396D" w:rsidR="007A396D" w:rsidRPr="00F52361">
      <w:pPr>
        <w:ind w:firstLine="720"/>
        <w:jc w:val="both"/>
        <w:rPr>
          <w:sz w:val="24"/>
          <w:szCs w:val="24"/>
        </w:rPr>
      </w:pPr>
      <w:r w:rsidRPr="00F52361">
        <w:rPr>
          <w:sz w:val="24"/>
          <w:szCs w:val="24"/>
        </w:rPr>
        <w:t>Stečajni upravitelj je osporio tražbine</w:t>
      </w:r>
      <w:r w:rsidR="00DC7DC1" w:rsidRPr="00F52361">
        <w:rPr>
          <w:sz w:val="24"/>
          <w:szCs w:val="24"/>
        </w:rPr>
        <w:t xml:space="preserve"> vjerovnika II. višeg isplatnog reda </w:t>
      </w:r>
      <w:r w:rsidRPr="00F52361">
        <w:rPr>
          <w:sz w:val="24"/>
          <w:szCs w:val="24"/>
        </w:rPr>
        <w:t xml:space="preserve"> i to:</w:t>
      </w:r>
    </w:p>
    <w:p w:rsidRDefault="00F52361" w:rsidP="00F52361" w:rsidR="00F52361" w:rsidRPr="00F52361">
      <w:pPr>
        <w:rPr>
          <w:sz w:val="24"/>
          <w:szCs w:val="24"/>
        </w:rPr>
      </w:pPr>
    </w:p>
    <w:p w:rsidRDefault="00DB3B02" w:rsidP="002357C3" w:rsidR="002357C3">
      <w:pPr>
        <w:pStyle w:val="Odlomakpopisa"/>
        <w:numPr>
          <w:ilvl w:val="0"/>
          <w:numId w:val="20"/>
        </w:numPr>
        <w:jc w:val="both"/>
      </w:pPr>
      <w:r>
        <w:t>ad.1</w:t>
      </w:r>
      <w:r w:rsidR="00F52361" w:rsidRPr="002357C3">
        <w:t xml:space="preserve">. </w:t>
      </w:r>
      <w:r w:rsidR="002357C3">
        <w:t xml:space="preserve">- </w:t>
      </w:r>
      <w:r w:rsidR="002B6CB6">
        <w:t>o</w:t>
      </w:r>
      <w:r w:rsidR="00F52361" w:rsidRPr="002357C3">
        <w:t>sporava se vjerovniku koji je član društva Olympia Holding AS, Oslo, Ragnhild Schibbyes vei 26, OIB: 27297062570, Norveška, cjelokupni iznos potraživanja iz osnova odredbi čl.72 t.5. SZ i čl.408.t. 1. ZTD, jer se radi o tražbini nižeg, a ne višeg isplatnog reda.</w:t>
      </w:r>
    </w:p>
    <w:p w:rsidRDefault="00DB3B02" w:rsidP="00F52361" w:rsidR="00F52361" w:rsidRPr="002357C3">
      <w:pPr>
        <w:pStyle w:val="Odlomakpopisa"/>
        <w:numPr>
          <w:ilvl w:val="0"/>
          <w:numId w:val="20"/>
        </w:numPr>
        <w:jc w:val="both"/>
      </w:pPr>
      <w:r>
        <w:t>ad.2</w:t>
      </w:r>
      <w:r w:rsidR="00F52361" w:rsidRPr="002357C3">
        <w:t xml:space="preserve">.  </w:t>
      </w:r>
      <w:r w:rsidR="002357C3">
        <w:t>- o</w:t>
      </w:r>
      <w:r w:rsidR="00F52361" w:rsidRPr="002357C3">
        <w:t xml:space="preserve"> ovoj tražbini vodi se sudski spor po pun. koju predaje u spis posl.br. 38-Povrv.4454714 pred Trgovačkim sudom u Zagrebu. Dužnik osporava tražbinu jer radovi nisu izvedeni u kvantiteti i kvaliteti koja je bila ugovorena, te nikada nije ispostavljena okončana situacija. </w:t>
      </w:r>
    </w:p>
    <w:p w:rsidRDefault="00F52361" w:rsidP="00DB3B02" w:rsidR="00F52361" w:rsidRPr="00F52361">
      <w:pPr>
        <w:jc w:val="both"/>
        <w:rPr>
          <w:sz w:val="24"/>
          <w:szCs w:val="24"/>
        </w:rPr>
      </w:pPr>
    </w:p>
    <w:p w:rsidRDefault="00C42A38" w:rsidP="000B77DC" w:rsidR="00C42A38" w:rsidRPr="00F52361">
      <w:pPr>
        <w:jc w:val="both"/>
        <w:rPr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ab/>
        <w:t xml:space="preserve">Prema čl.177. SZ, tražbina se smatra utvrđenom ako ju na ispitnom ročištu prizna stečajni upravitelj, a ne ospori koji od stečajnih vjerovnika. </w:t>
      </w:r>
    </w:p>
    <w:p w:rsidRDefault="00A2518A" w:rsidP="007B6B4D" w:rsidR="00A2518A" w:rsidRPr="00F5236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ab/>
        <w:t xml:space="preserve">Temeljem čl.178. st.1. SZ, ako stečajni upravitelj ospori tražbinu stečajni sudac će (osim ako za osporenu tražbinu postoji ovršna isprava) vjerovnika uputiti na parnicu radi utvrđenja osporene tražbine. </w:t>
      </w: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F52361">
      <w:pPr>
        <w:ind w:firstLine="360"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ab/>
        <w:t>U smislu čl.178. st. 6. SZ, ako osoba koja je upućena na parnicu ne pokrene parnicu u roku od osam dana od primitka rješenja o upućivanju na parnicu, smatrat će da je odustala od prava na vođenje parnice.</w:t>
      </w: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F52361">
      <w:pPr>
        <w:pStyle w:val="Naslov2"/>
        <w:ind w:right="-2"/>
        <w:rPr>
          <w:szCs w:val="24"/>
        </w:rPr>
      </w:pPr>
      <w:r w:rsidRPr="00F52361">
        <w:rPr>
          <w:szCs w:val="24"/>
        </w:rPr>
        <w:t xml:space="preserve">U Dubrovniku, </w:t>
      </w:r>
      <w:r w:rsidR="002357C3">
        <w:rPr>
          <w:szCs w:val="24"/>
        </w:rPr>
        <w:t>2. listopada</w:t>
      </w:r>
      <w:r w:rsidR="009924B7" w:rsidRPr="00F52361">
        <w:rPr>
          <w:szCs w:val="24"/>
        </w:rPr>
        <w:t xml:space="preserve"> 2015</w:t>
      </w:r>
      <w:r w:rsidR="00DC7DC1" w:rsidRPr="00F52361">
        <w:rPr>
          <w:szCs w:val="24"/>
        </w:rPr>
        <w:t>.g.</w:t>
      </w:r>
      <w:r w:rsidRPr="00F52361">
        <w:rPr>
          <w:szCs w:val="24"/>
        </w:rPr>
        <w:t xml:space="preserve"> </w:t>
      </w: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  <w:t>Stečajni sudac:</w:t>
      </w: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</w:r>
      <w:r w:rsidRPr="00F52361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  <w:r w:rsidRPr="00F52361">
        <w:rPr>
          <w:b/>
          <w:sz w:val="24"/>
          <w:szCs w:val="24"/>
        </w:rPr>
        <w:t>POUKA O PRAVNOM LIJEKU</w:t>
      </w:r>
    </w:p>
    <w:p w:rsidRDefault="007B6B4D" w:rsidP="007B6B4D" w:rsidR="007B6B4D" w:rsidRPr="00F52361">
      <w:pPr>
        <w:pStyle w:val="Tijeloteksta"/>
        <w:ind w:right="-2"/>
        <w:rPr>
          <w:szCs w:val="24"/>
        </w:rPr>
      </w:pPr>
      <w:r w:rsidRPr="00F5236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52361">
      <w:pPr>
        <w:ind w:right="-2"/>
        <w:jc w:val="both"/>
        <w:rPr>
          <w:b/>
          <w:sz w:val="24"/>
          <w:szCs w:val="24"/>
        </w:rPr>
      </w:pPr>
      <w:r w:rsidRPr="00F52361">
        <w:rPr>
          <w:b/>
          <w:sz w:val="24"/>
          <w:szCs w:val="24"/>
        </w:rPr>
        <w:t>DN-a:</w:t>
      </w:r>
    </w:p>
    <w:p w:rsidRDefault="007B6B4D" w:rsidP="007B6B4D" w:rsidR="007B6B4D" w:rsidRPr="00F52361">
      <w:pPr>
        <w:ind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>- stečajnom upravitelju</w:t>
      </w:r>
      <w:r w:rsidR="00DB3B02">
        <w:rPr>
          <w:sz w:val="24"/>
          <w:szCs w:val="24"/>
        </w:rPr>
        <w:t xml:space="preserve"> e-oglasna ploča</w:t>
      </w:r>
    </w:p>
    <w:p w:rsidRDefault="007B6B4D" w:rsidP="007B6B4D" w:rsidR="007B6B4D">
      <w:pPr>
        <w:ind w:right="-2"/>
        <w:jc w:val="both"/>
        <w:rPr>
          <w:sz w:val="24"/>
          <w:szCs w:val="24"/>
        </w:rPr>
      </w:pPr>
      <w:r w:rsidRPr="00F52361">
        <w:rPr>
          <w:sz w:val="24"/>
          <w:szCs w:val="24"/>
        </w:rPr>
        <w:t xml:space="preserve">- </w:t>
      </w:r>
      <w:r w:rsidR="00273508" w:rsidRPr="00F52361">
        <w:rPr>
          <w:sz w:val="24"/>
          <w:szCs w:val="24"/>
        </w:rPr>
        <w:t>e -</w:t>
      </w:r>
      <w:r w:rsidRPr="00F52361">
        <w:rPr>
          <w:sz w:val="24"/>
          <w:szCs w:val="24"/>
        </w:rPr>
        <w:t>oglasna ploča suda</w:t>
      </w:r>
    </w:p>
    <w:p w:rsidRDefault="002B6CB6" w:rsidP="007B6B4D" w:rsidR="002B6CB6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Institut IGH d.d., Zagreb, - po pun. Odv.dr. Hanžeković i partneri, Zagreb,</w:t>
      </w:r>
      <w:r w:rsidR="00DB3B02">
        <w:rPr>
          <w:sz w:val="24"/>
          <w:szCs w:val="24"/>
        </w:rPr>
        <w:t>e-oglasna ploča</w:t>
      </w:r>
    </w:p>
    <w:p w:rsidRDefault="002B6CB6" w:rsidP="007B6B4D" w:rsidR="002B6CB6" w:rsidRPr="00F52361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Olympia Holding AS, Oslo, Norveška – po pun. Snježana Fijan, Zagreb, Gornje Prekrižje 42/I</w:t>
      </w:r>
      <w:r w:rsidR="00DB3B02">
        <w:rPr>
          <w:sz w:val="24"/>
          <w:szCs w:val="24"/>
        </w:rPr>
        <w:t>-e-oglasna ploča</w:t>
      </w:r>
    </w:p>
    <w:p w:rsidRDefault="00427556" w:rsidP="00A2518A" w:rsidR="00427556" w:rsidRPr="00F52361">
      <w:pPr>
        <w:pStyle w:val="Naslov2"/>
        <w:ind w:right="-2"/>
        <w:jc w:val="left"/>
        <w:rPr>
          <w:szCs w:val="24"/>
        </w:rPr>
      </w:pPr>
    </w:p>
    <w:sectPr w:rsidSect="007120CD" w:rsidR="00427556" w:rsidRPr="00F52361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7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F52361" w:rsidRPr="00F52361">
      <w:rPr>
        <w:b/>
        <w:sz w:val="22"/>
        <w:szCs w:val="22"/>
      </w:rPr>
      <w:t>68</w:t>
    </w:r>
    <w:r w:rsidR="00D238C6" w:rsidRPr="00F52361">
      <w:rPr>
        <w:b/>
        <w:sz w:val="22"/>
        <w:szCs w:val="22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5"/>
  </w:num>
  <w:num w:numId="7">
    <w:abstractNumId w:val="12"/>
  </w:num>
  <w:num w:numId="8">
    <w:abstractNumId w:val="9"/>
  </w:num>
  <w:num w:numId="9">
    <w:abstractNumId w:val="17"/>
  </w:num>
  <w:num w:numId="10">
    <w:abstractNumId w:val="2"/>
  </w:num>
  <w:num w:numId="11">
    <w:abstractNumId w:val="10"/>
  </w:num>
  <w:num w:numId="12">
    <w:abstractNumId w:val="1"/>
  </w:num>
  <w:num w:numId="13">
    <w:abstractNumId w:val="16"/>
  </w:num>
  <w:num w:numId="14">
    <w:abstractNumId w:val="19"/>
  </w:num>
  <w:num w:numId="15">
    <w:abstractNumId w:val="18"/>
  </w:num>
  <w:num w:numId="16">
    <w:abstractNumId w:val="15"/>
  </w:num>
  <w:num w:numId="17">
    <w:abstractNumId w:val="4"/>
  </w:num>
  <w:num w:numId="18">
    <w:abstractNumId w:val="7"/>
  </w:num>
  <w:num w:numId="19">
    <w:abstractNumId w:val="8"/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A9"/>
    <w:rsid w:val="002007A9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91F"/>
    <w:rsid w:val="00B12F00"/>
    <w:rsid w:val="00B15FAB"/>
    <w:rsid w:val="00B3224A"/>
    <w:rsid w:val="00B45C2E"/>
    <w:rsid w:val="00B57B43"/>
    <w:rsid w:val="00B76279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27E0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2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7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2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7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St-68/2015-21</izvorni_sadrzaj>
    <derivirana_varijabla naziv="DomainObject.Oznaka_1">St-68/2015-21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</izvorni_sadrzaj>
    <derivirana_varijabla naziv="DomainObject.Predmet.StrankaFormated_1">  FINA Zagreb,Zagreb</derivirana_varijabla>
  </DomainObject.Predmet.StrankaFormated>
  <DomainObject.Predmet.StrankaFormatedOIB>
    <izvorni_sadrzaj>  FINA Zagreb,Zagreb, OIB 85821130368</izvorni_sadrzaj>
    <derivirana_varijabla naziv="DomainObject.Predmet.StrankaFormatedOIB_1">  FINA Zagreb,Zagreb, OIB 85821130368</derivirana_varijabla>
  </DomainObject.Predmet.StrankaFormatedOIB>
  <DomainObject.Predmet.StrankaFormatedWithAdress>
    <izvorni_sadrzaj> FINA Zagreb,Zagreb, Ulica grada Vukovara 70, 10000 Zagreb</izvorni_sadrzaj>
    <derivirana_varijabla naziv="DomainObject.Predmet.StrankaFormatedWithAdress_1"> FINA Zagreb,Zagreb, Ulica grada Vukovara 70, 10000 Zagreb</derivirana_varijabla>
  </DomainObject.Predmet.StrankaFormatedWithAdress>
  <DomainObject.Predmet.StrankaFormatedWithAdressOIB>
    <izvorni_sadrzaj> FINA Zagreb,Zagreb, OIB 85821130368, Ulica grada Vukovara 70, 10000 Zagreb</izvorni_sadrzaj>
    <derivirana_varijabla naziv="DomainObject.Predmet.StrankaFormatedWithAdressOIB_1"> FINA Zagreb,Zagreb, OIB 85821130368, Ulica grada Vukovara 70, 10000 Zagreb</derivirana_varijabla>
  </DomainObject.Predmet.StrankaFormatedWithAdressOIB>
  <DomainObject.Predmet.StrankaWithAdress>
    <izvorni_sadrzaj>FINA Zagreb,Zagreb Ulica grada Vukovara 70,10000 Zagreb</izvorni_sadrzaj>
    <derivirana_varijabla naziv="DomainObject.Predmet.StrankaWithAdress_1">FINA Zagreb,Zagreb Ulica grada Vukovara 70,10000 Zagreb</derivirana_varijabla>
  </DomainObject.Predmet.StrankaWithAdress>
  <DomainObject.Predmet.StrankaWithAdressOIB>
    <izvorni_sadrzaj>FINA Zagreb,Zagreb, OIB 85821130368, Ulica grada Vukovara 70,10000 Zagreb</izvorni_sadrzaj>
    <derivirana_varijabla naziv="DomainObject.Predmet.StrankaWithAdressOIB_1">FINA Zagreb,Zagreb, OIB 85821130368, Ulica grada Vukovara 70,10000 Zagreb</derivirana_varijabla>
  </DomainObject.Predmet.StrankaWithAdressOIB>
  <DomainObject.Predmet.StrankaNazivFormated>
    <izvorni_sadrzaj>FINA Zagreb,Zagreb</izvorni_sadrzaj>
    <derivirana_varijabla naziv="DomainObject.Predmet.StrankaNazivFormated_1">FINA Zagreb,Zagreb</derivirana_varijabla>
  </DomainObject.Predmet.StrankaNazivFormated>
  <DomainObject.Predmet.StrankaNazivFormatedOIB>
    <izvorni_sadrzaj>FINA Zagreb,Zagreb, OIB 85821130368</izvorni_sadrzaj>
    <derivirana_varijabla naziv="DomainObject.Predmet.StrankaNazivFormatedOIB_1">FINA Zagreb,Zagreb,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Zagreb,Zagreb</item>
    </izvorni_sadrzaj>
    <derivirana_varijabla naziv="DomainObject.Predmet.StrankaListFormated_1">
      <item>FINA Zagreb,Zagreb</item>
    </derivirana_varijabla>
  </DomainObject.Predmet.StrankaListFormated>
  <DomainObject.Predmet.StrankaListFormatedOIB>
    <izvorni_sadrzaj>
      <item>FINA Zagreb,Zagreb, OIB 85821130368</item>
    </izvorni_sadrzaj>
    <derivirana_varijabla naziv="DomainObject.Predmet.StrankaListFormatedOIB_1">
      <item>FINA Zagreb,Zagreb, OIB 85821130368</item>
    </derivirana_varijabla>
  </DomainObject.Predmet.StrankaListFormatedOIB>
  <DomainObject.Predmet.StrankaListFormatedWithAdress>
    <izvorni_sadrzaj>
      <item>FINA Zagreb,Zagreb, Ulica grada Vukovara 70, 10000 Zagreb</item>
    </izvorni_sadrzaj>
    <derivirana_varijabla naziv="DomainObject.Predmet.StrankaListFormatedWithAdress_1">
      <item>FINA Zagreb,Zagreb, Ulica grada Vukovara 70, 10000 Zagreb</item>
    </derivirana_varijabla>
  </DomainObject.Predmet.StrankaListFormatedWithAdress>
  <DomainObject.Predmet.StrankaListFormatedWithAdressOIB>
    <izvorni_sadrzaj>
      <item>FINA Zagreb,Zagreb, OIB 85821130368, Ulica grada Vukovara 70, 10000 Zagreb</item>
    </izvorni_sadrzaj>
    <derivirana_varijabla naziv="DomainObject.Predmet.StrankaListFormatedWithAdressOIB_1">
      <item>FINA Zagreb,Zagreb, OIB 85821130368, Ulica grada Vukovara 70, 10000 Zagreb</item>
    </derivirana_varijabla>
  </DomainObject.Predmet.StrankaListFormatedWithAdressOIB>
  <DomainObject.Predmet.StrankaListNazivFormated>
    <izvorni_sadrzaj>
      <item>FINA Zagreb,Zagreb</item>
    </izvorni_sadrzaj>
    <derivirana_varijabla naziv="DomainObject.Predmet.StrankaListNazivFormated_1">
      <item>FINA Zagreb,Zagreb</item>
    </derivirana_varijabla>
  </DomainObject.Predmet.StrankaListNazivFormated>
  <DomainObject.Predmet.StrankaListNazivFormatedOIB>
    <izvorni_sadrzaj>
      <item>FINA Zagreb,Zagreb, OIB 85821130368</item>
    </izvorni_sadrzaj>
    <derivirana_varijabla naziv="DomainObject.Predmet.StrankaListNazivFormatedOIB_1">
      <item>FINA Zagreb,Zagreb, OIB 85821130368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</izvorni_sadrzaj>
    <derivirana_varijabla naziv="DomainObject.Predmet.OstaliListFormated_1">
      <item>Mato Marić</item>
      <item>Marija Švegler</item>
    </derivirana_varijabla>
  </DomainObject.Predmet.OstaliListFormated>
  <DomainObject.Predmet.OstaliListFormatedOIB>
    <izvorni_sadrzaj>
      <item>Mato Marić, OIB 36879105664</item>
      <item>Marija Švegler</item>
    </izvorni_sadrzaj>
    <derivirana_varijabla naziv="DomainObject.Predmet.OstaliListFormatedOIB_1">
      <item>Mato Marić, OIB 36879105664</item>
      <item>Marija Švegler</item>
    </derivirana_varijabla>
  </DomainObject.Predmet.OstaliListFormatedOIB>
  <DomainObject.Predmet.OstaliListFormatedWithAdress>
    <izvorni_sadrzaj>
      <item>Mato Marić, Zlatni Potok 11, 20000 Dubrovnik</item>
      <item>Marija Švegler</item>
    </izvorni_sadrzaj>
    <derivirana_varijabla naziv="DomainObject.Predmet.OstaliListFormatedWithAdress_1">
      <item>Mato Marić, Zlatni Potok 11, 20000 Dubrovnik</item>
      <item>Marija Švegler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</izvorni_sadrzaj>
    <derivirana_varijabla naziv="DomainObject.Predmet.OstaliListFormatedWithAdressOIB_1">
      <item>Mato Marić, OIB 36879105664, Zlatni Potok 11, 20000 Dubrovnik</item>
      <item>Marija Švegler</item>
    </derivirana_varijabla>
  </DomainObject.Predmet.OstaliListFormatedWithAdressOIB>
  <DomainObject.Predmet.OstaliListNazivFormated>
    <izvorni_sadrzaj>
      <item>Mato Marić</item>
      <item>Marija Švegler</item>
    </izvorni_sadrzaj>
    <derivirana_varijabla naziv="DomainObject.Predmet.OstaliListNazivFormated_1">
      <item>Mato Marić</item>
      <item>Marija Švegler</item>
    </derivirana_varijabla>
  </DomainObject.Predmet.OstaliListNazivFormated>
  <DomainObject.Predmet.OstaliListNazivFormatedOIB>
    <izvorni_sadrzaj>
      <item>Mato Marić, OIB 36879105664</item>
      <item>Marija Švegler</item>
    </izvorni_sadrzaj>
    <derivirana_varijabla naziv="DomainObject.Predmet.OstaliListNazivFormatedOIB_1">
      <item>Mato Marić, OIB 36879105664</item>
      <item>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St-68/2015-21</izvorni_sadrzaj>
    <derivirana_varijabla naziv="DomainObject.PoslovniBrojDokumenta_1">St-68/2015-21</derivirana_varijabla>
  </DomainObject.PoslovniBrojDokumenta>
  <DomainObject.Predmet.StrankaIDrugi>
    <izvorni_sadrzaj>FINA Zagreb,Zagreb</izvorni_sadrzaj>
    <derivirana_varijabla naziv="DomainObject.Predmet.StrankaIDrugi_1">FINA Zagreb,Zagreb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</izvorni_sadrzaj>
    <derivirana_varijabla naziv="DomainObject.Predmet.StrankaIDrugiAdressOIB_1">FINA Zagreb,Zagreb, OIB 85821130368, Ulica grada Vukovara 70, 10000 Zagreb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</izvorni_sadrzaj>
    <derivirana_varijabla naziv="DomainObject.Predmet.SudioniciListNazivOIB_1">
      <item>, OIB 35271141057</item>
      <item>, OIB 85821130368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699</properties:Words>
  <properties:Characters>3797</properties:Characters>
  <properties:Lines>158</properties:Lines>
  <properties:Paragraphs>76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2015-10-14T10:41:00Z</dcterms:created>
  <dc:creator>Ante Kačić</dc:creator>
  <cp:lastModifiedBy>Mara Marčinko</cp:lastModifiedBy>
  <cp:lastPrinted>2015-05-25T09:04:00Z</cp:lastPrinted>
  <dcterms:modified xmlns:xsi="http://www.w3.org/2001/XMLSchema-instance" xsi:type="dcterms:W3CDTF">2015-10-28T09:15:00Z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St-68/2015-21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