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dc61" w14:paraId="552dc61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4869D8">
        <w:rPr>
          <w:b/>
          <w:sz w:val="22"/>
          <w:szCs w:val="22"/>
        </w:rPr>
        <w:t>1</w:t>
      </w:r>
      <w:r w:rsidR="002A0C42">
        <w:rPr>
          <w:b/>
          <w:sz w:val="22"/>
          <w:szCs w:val="22"/>
        </w:rPr>
        <w:t>247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2A0C42">
        <w:rPr>
          <w:b/>
          <w:sz w:val="22"/>
          <w:szCs w:val="22"/>
        </w:rPr>
        <w:t>6</w:t>
      </w:r>
      <w:r w:rsidR="007356EC">
        <w:rPr>
          <w:b/>
          <w:sz w:val="22"/>
          <w:szCs w:val="22"/>
        </w:rPr>
        <w:t>5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D2119E" w:rsidRPr="00D2119E">
        <w:rPr>
          <w:bCs/>
          <w:sz w:val="22"/>
          <w:szCs w:val="22"/>
        </w:rPr>
        <w:t>BALDIN GRADNJA d.o.o. za projektiranje i građenje "u stečaju", Put Žnjana 17 B, Split, MBS: 060266870, OIB: 33031209351, zastupano po stečajnom upravitelju Drašk</w:t>
      </w:r>
      <w:r w:rsidR="007C39F3">
        <w:rPr>
          <w:bCs/>
          <w:sz w:val="22"/>
          <w:szCs w:val="22"/>
        </w:rPr>
        <w:t>u</w:t>
      </w:r>
      <w:r w:rsidR="00D2119E" w:rsidRPr="00D2119E">
        <w:rPr>
          <w:bCs/>
          <w:sz w:val="22"/>
          <w:szCs w:val="22"/>
        </w:rPr>
        <w:t xml:space="preserve"> Lambaša iz Šibenika, izvan ročišta, dana 26. </w:t>
      </w:r>
      <w:r w:rsidR="00D171B2">
        <w:rPr>
          <w:bCs/>
          <w:sz w:val="22"/>
          <w:szCs w:val="22"/>
        </w:rPr>
        <w:t>rujn</w:t>
      </w:r>
      <w:r w:rsidR="00D7710C">
        <w:rPr>
          <w:bCs/>
          <w:sz w:val="22"/>
          <w:szCs w:val="22"/>
        </w:rPr>
        <w:t>a</w:t>
      </w:r>
      <w:r w:rsidR="00596E2C">
        <w:rPr>
          <w:bCs/>
          <w:sz w:val="22"/>
          <w:szCs w:val="22"/>
        </w:rPr>
        <w:t xml:space="preserve"> </w:t>
      </w:r>
      <w:r w:rsidR="000C2272" w:rsidRPr="000C2272">
        <w:rPr>
          <w:bCs/>
          <w:sz w:val="22"/>
          <w:szCs w:val="22"/>
        </w:rPr>
        <w:t>2018.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</w:t>
      </w:r>
      <w:r w:rsidR="009B4F26">
        <w:rPr>
          <w:sz w:val="22"/>
          <w:szCs w:val="22"/>
        </w:rPr>
        <w:t xml:space="preserve">is tečajni upravitelj </w:t>
      </w:r>
      <w:r w:rsidRPr="00F34114">
        <w:rPr>
          <w:sz w:val="22"/>
          <w:szCs w:val="22"/>
        </w:rPr>
        <w:t xml:space="preserve">u roku od 15 dana očitovati se o prijedlogu stečajnog upravitelja za obustavu i zaključenje stečajnog postupka u smislu čl. 293. Stečajnog zakona (NN 71/15, </w:t>
      </w:r>
      <w:r w:rsidR="007B70E0">
        <w:rPr>
          <w:sz w:val="22"/>
          <w:szCs w:val="22"/>
        </w:rPr>
        <w:t xml:space="preserve">104/17, </w:t>
      </w:r>
      <w:r w:rsidRPr="00F34114">
        <w:rPr>
          <w:sz w:val="22"/>
          <w:szCs w:val="22"/>
        </w:rPr>
        <w:t>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</w:t>
      </w:r>
      <w:r w:rsidR="009B4F26" w:rsidRPr="009B4F26">
        <w:rPr>
          <w:sz w:val="22"/>
          <w:szCs w:val="22"/>
        </w:rPr>
        <w:t xml:space="preserve"> St.</w:t>
      </w:r>
      <w:r w:rsidR="00596E2C">
        <w:rPr>
          <w:sz w:val="22"/>
          <w:szCs w:val="22"/>
        </w:rPr>
        <w:t>1</w:t>
      </w:r>
      <w:r w:rsidR="00D171B2">
        <w:rPr>
          <w:sz w:val="22"/>
          <w:szCs w:val="22"/>
        </w:rPr>
        <w:t>247</w:t>
      </w:r>
      <w:r w:rsidR="009B4F26" w:rsidRPr="009B4F26">
        <w:rPr>
          <w:sz w:val="22"/>
          <w:szCs w:val="22"/>
        </w:rPr>
        <w:t>/2016-</w:t>
      </w:r>
      <w:r w:rsidR="000C2272">
        <w:rPr>
          <w:sz w:val="22"/>
          <w:szCs w:val="22"/>
        </w:rPr>
        <w:t>3</w:t>
      </w:r>
      <w:r w:rsidR="00D171B2">
        <w:rPr>
          <w:sz w:val="22"/>
          <w:szCs w:val="22"/>
        </w:rPr>
        <w:t>0</w:t>
      </w:r>
      <w:r w:rsidR="00390AF8">
        <w:rPr>
          <w:sz w:val="22"/>
          <w:szCs w:val="22"/>
        </w:rPr>
        <w:t xml:space="preserve"> od </w:t>
      </w:r>
      <w:r w:rsidR="00D171B2">
        <w:rPr>
          <w:sz w:val="22"/>
          <w:szCs w:val="22"/>
        </w:rPr>
        <w:t>1</w:t>
      </w:r>
      <w:r w:rsidR="00596E2C">
        <w:rPr>
          <w:sz w:val="22"/>
          <w:szCs w:val="22"/>
        </w:rPr>
        <w:t>2</w:t>
      </w:r>
      <w:r w:rsidR="009B4F26" w:rsidRPr="009B4F26">
        <w:rPr>
          <w:sz w:val="22"/>
          <w:szCs w:val="22"/>
        </w:rPr>
        <w:t xml:space="preserve">. </w:t>
      </w:r>
      <w:r w:rsidR="00D171B2">
        <w:rPr>
          <w:sz w:val="22"/>
          <w:szCs w:val="22"/>
        </w:rPr>
        <w:t>veljače</w:t>
      </w:r>
      <w:r w:rsidR="009B4F26" w:rsidRPr="009B4F26">
        <w:rPr>
          <w:sz w:val="22"/>
          <w:szCs w:val="22"/>
        </w:rPr>
        <w:t xml:space="preserve"> 201</w:t>
      </w:r>
      <w:r w:rsidR="00D171B2">
        <w:rPr>
          <w:sz w:val="22"/>
          <w:szCs w:val="22"/>
        </w:rPr>
        <w:t>8</w:t>
      </w:r>
      <w:r w:rsidR="009B4F26" w:rsidRPr="009B4F26">
        <w:rPr>
          <w:sz w:val="22"/>
          <w:szCs w:val="22"/>
        </w:rPr>
        <w:t xml:space="preserve">. godine </w:t>
      </w:r>
      <w:r w:rsidR="00CB4292" w:rsidRPr="00CB4292">
        <w:rPr>
          <w:sz w:val="22"/>
          <w:szCs w:val="22"/>
        </w:rPr>
        <w:t xml:space="preserve">otvoren je stečajni postupak nad dužnikom.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9B4F26" w:rsidR="009B4F26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>Prema 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</w:t>
      </w:r>
      <w:r w:rsidR="00684410">
        <w:rPr>
          <w:sz w:val="22"/>
          <w:szCs w:val="22"/>
        </w:rPr>
        <w:t xml:space="preserve">(list spisa </w:t>
      </w:r>
      <w:r w:rsidR="00835C73">
        <w:rPr>
          <w:sz w:val="22"/>
          <w:szCs w:val="22"/>
        </w:rPr>
        <w:t>89-90 i 99)</w:t>
      </w:r>
      <w:r w:rsidR="00684410"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nema </w:t>
      </w:r>
      <w:r w:rsidR="00EC1D21"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imovine </w:t>
      </w:r>
      <w:r>
        <w:rPr>
          <w:sz w:val="22"/>
          <w:szCs w:val="22"/>
        </w:rPr>
        <w:t>koja ulazi u stečajnu masu</w:t>
      </w:r>
      <w:r w:rsidR="00EC1D21">
        <w:rPr>
          <w:sz w:val="22"/>
          <w:szCs w:val="22"/>
        </w:rPr>
        <w:t xml:space="preserve"> za namirenje troškova stečajnog postupka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 w:rsidR="009B4F26" w:rsidRPr="009B4F26">
        <w:rPr>
          <w:sz w:val="22"/>
          <w:szCs w:val="22"/>
        </w:rPr>
        <w:t>Stečajnog zakona (NN 71/15, 104/17, dalje u tekstu SZ)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obustaviti i zaključiti ovaj stečajni postupak.</w:t>
      </w:r>
      <w:r w:rsidR="009B4F26" w:rsidRPr="009B4F26">
        <w:rPr>
          <w:sz w:val="22"/>
          <w:szCs w:val="22"/>
        </w:rPr>
        <w:t xml:space="preserve"> </w:t>
      </w:r>
    </w:p>
    <w:p w:rsidRDefault="009B4F26" w:rsidP="009B4F26" w:rsidR="009B4F26">
      <w:pPr>
        <w:ind w:firstLine="708"/>
        <w:jc w:val="both"/>
        <w:rPr>
          <w:sz w:val="22"/>
          <w:szCs w:val="22"/>
        </w:rPr>
      </w:pPr>
    </w:p>
    <w:p w:rsidRDefault="00E6070D" w:rsidP="00221122" w:rsidR="009B4F2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835C73">
        <w:rPr>
          <w:sz w:val="22"/>
          <w:szCs w:val="22"/>
        </w:rPr>
        <w:t xml:space="preserve">predračunu </w:t>
      </w:r>
      <w:r w:rsidR="009B4F26">
        <w:rPr>
          <w:sz w:val="22"/>
          <w:szCs w:val="22"/>
        </w:rPr>
        <w:t>troškova s</w:t>
      </w:r>
      <w:r w:rsidR="009B4F26" w:rsidRPr="008E760F">
        <w:rPr>
          <w:sz w:val="22"/>
          <w:szCs w:val="22"/>
        </w:rPr>
        <w:t>tečajn</w:t>
      </w:r>
      <w:r w:rsidR="009B4F26">
        <w:rPr>
          <w:sz w:val="22"/>
          <w:szCs w:val="22"/>
        </w:rPr>
        <w:t>og</w:t>
      </w:r>
      <w:r w:rsidR="009B4F26" w:rsidRPr="008E760F">
        <w:rPr>
          <w:sz w:val="22"/>
          <w:szCs w:val="22"/>
        </w:rPr>
        <w:t xml:space="preserve"> upravitelj</w:t>
      </w:r>
      <w:r w:rsidR="009B4F26">
        <w:rPr>
          <w:sz w:val="22"/>
          <w:szCs w:val="22"/>
        </w:rPr>
        <w:t xml:space="preserve">a (list spisa </w:t>
      </w:r>
      <w:r w:rsidR="00FB4928">
        <w:rPr>
          <w:sz w:val="22"/>
          <w:szCs w:val="22"/>
        </w:rPr>
        <w:t>1</w:t>
      </w:r>
      <w:r w:rsidR="003E7328">
        <w:rPr>
          <w:sz w:val="22"/>
          <w:szCs w:val="22"/>
        </w:rPr>
        <w:t>03</w:t>
      </w:r>
      <w:r w:rsidR="009B4F26">
        <w:rPr>
          <w:sz w:val="22"/>
          <w:szCs w:val="22"/>
        </w:rPr>
        <w:t>)</w:t>
      </w:r>
      <w:r w:rsidR="009B4F26" w:rsidRPr="008E760F">
        <w:rPr>
          <w:sz w:val="22"/>
          <w:szCs w:val="22"/>
        </w:rPr>
        <w:t xml:space="preserve"> </w:t>
      </w:r>
      <w:r w:rsidR="001227D6">
        <w:rPr>
          <w:sz w:val="22"/>
          <w:szCs w:val="22"/>
        </w:rPr>
        <w:t xml:space="preserve">troškovi postupka odnose se na </w:t>
      </w:r>
      <w:r w:rsidR="007A4535">
        <w:rPr>
          <w:sz w:val="22"/>
          <w:szCs w:val="22"/>
        </w:rPr>
        <w:t>vođenje žiro računa za jednu godinu dana 800,00 kuna, vođenje poslovnih knjiga 500,00 kuna</w:t>
      </w:r>
      <w:r w:rsidR="00221122">
        <w:rPr>
          <w:sz w:val="22"/>
          <w:szCs w:val="22"/>
        </w:rPr>
        <w:t xml:space="preserve"> </w:t>
      </w:r>
      <w:r w:rsidR="007A4535">
        <w:rPr>
          <w:sz w:val="22"/>
          <w:szCs w:val="22"/>
        </w:rPr>
        <w:t>mjesečno, putne troškove i nagradu stečajnog upravitelja u bruto iznosu</w:t>
      </w:r>
      <w:r w:rsidR="00FB4928" w:rsidRPr="00FB4928">
        <w:rPr>
          <w:sz w:val="22"/>
          <w:szCs w:val="22"/>
        </w:rPr>
        <w:t>.</w:t>
      </w:r>
    </w:p>
    <w:p w:rsidRDefault="00FB4928" w:rsidP="00DE4873" w:rsidR="00FB4928">
      <w:pPr>
        <w:ind w:firstLine="708"/>
        <w:jc w:val="both"/>
        <w:rPr>
          <w:sz w:val="22"/>
          <w:szCs w:val="22"/>
        </w:rPr>
      </w:pP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SZ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 xml:space="preserve">Stečajni postupak se neće obustaviti i zaključiti ako vjerovnici koji se protive obustavi postupka solidarno predujme dostatan iznos novca za </w:t>
      </w:r>
      <w:r w:rsidRPr="006013CD">
        <w:rPr>
          <w:sz w:val="22"/>
          <w:szCs w:val="22"/>
        </w:rPr>
        <w:lastRenderedPageBreak/>
        <w:t>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D7710C">
      <w:pPr>
        <w:jc w:val="both"/>
        <w:rPr>
          <w:sz w:val="24"/>
          <w:szCs w:val="24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D7710C">
        <w:rPr>
          <w:b/>
          <w:sz w:val="22"/>
          <w:szCs w:val="22"/>
        </w:rPr>
        <w:t>26.</w:t>
      </w:r>
      <w:r w:rsidR="00C84EB0">
        <w:rPr>
          <w:b/>
          <w:sz w:val="22"/>
          <w:szCs w:val="22"/>
        </w:rPr>
        <w:t xml:space="preserve"> </w:t>
      </w:r>
      <w:r w:rsidR="007356EC">
        <w:rPr>
          <w:b/>
          <w:sz w:val="22"/>
          <w:szCs w:val="22"/>
        </w:rPr>
        <w:t>rujna</w:t>
      </w:r>
      <w:r w:rsidRPr="00A0277E">
        <w:rPr>
          <w:b/>
          <w:sz w:val="22"/>
          <w:szCs w:val="22"/>
        </w:rPr>
        <w:t xml:space="preserve"> 201</w:t>
      </w:r>
      <w:r w:rsidR="00066801">
        <w:rPr>
          <w:b/>
          <w:sz w:val="22"/>
          <w:szCs w:val="22"/>
        </w:rPr>
        <w:t>8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9B4F26" w:rsidP="009B4F26" w:rsidR="009B4F26" w:rsidRPr="009B4F26">
      <w:pPr>
        <w:jc w:val="both"/>
        <w:rPr>
          <w:sz w:val="22"/>
          <w:szCs w:val="22"/>
        </w:rPr>
      </w:pPr>
      <w:r w:rsidRPr="009B4F2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9B4F26" w:rsidP="001B4FE2" w:rsidR="009B4F26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D7710C">
        <w:rPr>
          <w:sz w:val="22"/>
          <w:szCs w:val="22"/>
        </w:rPr>
        <w:t>26</w:t>
      </w:r>
      <w:r w:rsidRPr="007B0CBA">
        <w:rPr>
          <w:sz w:val="22"/>
          <w:szCs w:val="22"/>
        </w:rPr>
        <w:t>.</w:t>
      </w:r>
      <w:r w:rsidR="00066801">
        <w:rPr>
          <w:sz w:val="22"/>
          <w:szCs w:val="22"/>
        </w:rPr>
        <w:t>0</w:t>
      </w:r>
      <w:r w:rsidR="007356EC">
        <w:rPr>
          <w:sz w:val="22"/>
          <w:szCs w:val="22"/>
        </w:rPr>
        <w:t>9</w:t>
      </w:r>
      <w:r w:rsidRPr="007B0CBA">
        <w:rPr>
          <w:sz w:val="22"/>
          <w:szCs w:val="22"/>
        </w:rPr>
        <w:t>.201</w:t>
      </w:r>
      <w:r w:rsidR="00066801">
        <w:rPr>
          <w:sz w:val="22"/>
          <w:szCs w:val="22"/>
        </w:rPr>
        <w:t>8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9B4F26" w:rsidR="001B4FE2" w:rsidRPr="00CD2D67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B6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4F26" w:rsidP="009B4F26" w:rsidR="009B4F26" w:rsidRPr="009B4F26">
    <w:pPr>
      <w:jc w:val="right"/>
      <w:rPr>
        <w:b/>
        <w:sz w:val="22"/>
        <w:szCs w:val="22"/>
      </w:rPr>
    </w:pPr>
    <w:r w:rsidRPr="009B4F26">
      <w:rPr>
        <w:b/>
        <w:sz w:val="22"/>
        <w:szCs w:val="22"/>
      </w:rPr>
      <w:t>Posl. br. 6-St.</w:t>
    </w:r>
    <w:r w:rsidR="00596E2C">
      <w:rPr>
        <w:b/>
        <w:sz w:val="22"/>
        <w:szCs w:val="22"/>
      </w:rPr>
      <w:t>1</w:t>
    </w:r>
    <w:r w:rsidR="007356EC">
      <w:rPr>
        <w:b/>
        <w:sz w:val="22"/>
        <w:szCs w:val="22"/>
      </w:rPr>
      <w:t>247</w:t>
    </w:r>
    <w:r w:rsidR="00066801">
      <w:rPr>
        <w:b/>
        <w:sz w:val="22"/>
        <w:szCs w:val="22"/>
      </w:rPr>
      <w:t>/2016-</w:t>
    </w:r>
    <w:r w:rsidR="007356EC">
      <w:rPr>
        <w:b/>
        <w:sz w:val="22"/>
        <w:szCs w:val="22"/>
      </w:rPr>
      <w:t>6</w:t>
    </w:r>
    <w:r w:rsidR="00D7710C">
      <w:rPr>
        <w:b/>
        <w:sz w:val="22"/>
        <w:szCs w:val="22"/>
      </w:rPr>
      <w:t>5</w:t>
    </w:r>
  </w:p>
  <w:p w:rsidRDefault="00F53D0D" w:rsidP="009B4F26" w:rsidR="00F53D0D" w:rsidRPr="00F53D0D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42269"/>
    <w:rsid w:val="00055FA1"/>
    <w:rsid w:val="00060D86"/>
    <w:rsid w:val="00066801"/>
    <w:rsid w:val="000670BA"/>
    <w:rsid w:val="00074E23"/>
    <w:rsid w:val="0007507E"/>
    <w:rsid w:val="00083921"/>
    <w:rsid w:val="000B26A4"/>
    <w:rsid w:val="000B5F37"/>
    <w:rsid w:val="000C2272"/>
    <w:rsid w:val="000D671C"/>
    <w:rsid w:val="000E4980"/>
    <w:rsid w:val="000E6894"/>
    <w:rsid w:val="000F45B9"/>
    <w:rsid w:val="00105657"/>
    <w:rsid w:val="00111474"/>
    <w:rsid w:val="001227D6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21122"/>
    <w:rsid w:val="00240DE1"/>
    <w:rsid w:val="0024101A"/>
    <w:rsid w:val="00250A12"/>
    <w:rsid w:val="00254B11"/>
    <w:rsid w:val="00257ACB"/>
    <w:rsid w:val="00270777"/>
    <w:rsid w:val="00281CBB"/>
    <w:rsid w:val="002A0C42"/>
    <w:rsid w:val="002A4E04"/>
    <w:rsid w:val="002A57A0"/>
    <w:rsid w:val="002A745F"/>
    <w:rsid w:val="002B7E8A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90AF8"/>
    <w:rsid w:val="003A22E9"/>
    <w:rsid w:val="003B2E40"/>
    <w:rsid w:val="003C2CB9"/>
    <w:rsid w:val="003E11A3"/>
    <w:rsid w:val="003E475F"/>
    <w:rsid w:val="003E7328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69D8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96E2C"/>
    <w:rsid w:val="005A2C5C"/>
    <w:rsid w:val="005A78A8"/>
    <w:rsid w:val="005C2FD6"/>
    <w:rsid w:val="005C33EE"/>
    <w:rsid w:val="005F5B68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84410"/>
    <w:rsid w:val="006A2B1B"/>
    <w:rsid w:val="006A3CCF"/>
    <w:rsid w:val="006B47E5"/>
    <w:rsid w:val="006B5A0E"/>
    <w:rsid w:val="006D6332"/>
    <w:rsid w:val="006D6884"/>
    <w:rsid w:val="006E7D91"/>
    <w:rsid w:val="007127DE"/>
    <w:rsid w:val="00717B76"/>
    <w:rsid w:val="0072513D"/>
    <w:rsid w:val="007356EC"/>
    <w:rsid w:val="00747D51"/>
    <w:rsid w:val="00756A32"/>
    <w:rsid w:val="00764A9A"/>
    <w:rsid w:val="00765268"/>
    <w:rsid w:val="00771DA5"/>
    <w:rsid w:val="00781049"/>
    <w:rsid w:val="00783769"/>
    <w:rsid w:val="007878BB"/>
    <w:rsid w:val="00792885"/>
    <w:rsid w:val="007A4535"/>
    <w:rsid w:val="007B49D5"/>
    <w:rsid w:val="007B6F13"/>
    <w:rsid w:val="007B70E0"/>
    <w:rsid w:val="007C39F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2D53"/>
    <w:rsid w:val="00834E7D"/>
    <w:rsid w:val="00835C73"/>
    <w:rsid w:val="0084701B"/>
    <w:rsid w:val="008738CD"/>
    <w:rsid w:val="0087630C"/>
    <w:rsid w:val="00896C97"/>
    <w:rsid w:val="00896C9E"/>
    <w:rsid w:val="008C6003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90610"/>
    <w:rsid w:val="009971A0"/>
    <w:rsid w:val="009A1DA7"/>
    <w:rsid w:val="009B4F26"/>
    <w:rsid w:val="009B5A5E"/>
    <w:rsid w:val="009C2741"/>
    <w:rsid w:val="009D495D"/>
    <w:rsid w:val="009D4A3A"/>
    <w:rsid w:val="009D6705"/>
    <w:rsid w:val="00A106B8"/>
    <w:rsid w:val="00A12625"/>
    <w:rsid w:val="00A21B6C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84EB0"/>
    <w:rsid w:val="00C9562E"/>
    <w:rsid w:val="00C97F8B"/>
    <w:rsid w:val="00CB00F5"/>
    <w:rsid w:val="00CB4292"/>
    <w:rsid w:val="00CC3B20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171B2"/>
    <w:rsid w:val="00D2119E"/>
    <w:rsid w:val="00D21807"/>
    <w:rsid w:val="00D21B96"/>
    <w:rsid w:val="00D268C0"/>
    <w:rsid w:val="00D31854"/>
    <w:rsid w:val="00D35490"/>
    <w:rsid w:val="00D43103"/>
    <w:rsid w:val="00D63FED"/>
    <w:rsid w:val="00D66B45"/>
    <w:rsid w:val="00D7509F"/>
    <w:rsid w:val="00D7710C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0468E"/>
    <w:rsid w:val="00E31C1D"/>
    <w:rsid w:val="00E376A7"/>
    <w:rsid w:val="00E409B5"/>
    <w:rsid w:val="00E40A67"/>
    <w:rsid w:val="00E6070D"/>
    <w:rsid w:val="00E64200"/>
    <w:rsid w:val="00E71D84"/>
    <w:rsid w:val="00E74937"/>
    <w:rsid w:val="00E81A51"/>
    <w:rsid w:val="00EB10D9"/>
    <w:rsid w:val="00EC1D21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91481"/>
    <w:rsid w:val="00F924AC"/>
    <w:rsid w:val="00F93788"/>
    <w:rsid w:val="00FB020B"/>
    <w:rsid w:val="00FB4928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B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B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B6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5B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B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B6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St-1247/2016</izvorni_sadrzaj>
    <derivirana_varijabla naziv="DomainObject.Predmet.OznakaBroj_1">St-1247/2016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BALDIN GRADNJA d.o.o. za projektiranje i građenje zastupanog po punomoćniku Boris Vrdoljak</izvorni_sadrzaj>
    <derivirana_varijabla naziv="DomainObject.Predmet.ProtustrankaFormated_1">  BALDIN GRADNJA d.o.o. za projektiranje i građenje zastupanog po punomoćniku Boris Vrdoljak</derivirana_varijabla>
  </DomainObject.Predmet.ProtustrankaFormated>
  <DomainObject.Predmet.ProtustrankaFormatedOIB>
    <izvorni_sadrzaj>  BALDIN GRADNJA d.o.o. za projektiranje i građenje, OIB 33031209351 zastupanog po punomoćniku Boris Vrdoljak</izvorni_sadrzaj>
    <derivirana_varijabla naziv="DomainObject.Predmet.ProtustrankaFormatedOIB_1">  BALDIN GRADNJA d.o.o. za projektiranje i građenje, OIB 33031209351 zastupanog po punomoćniku Boris Vrdoljak</derivirana_varijabla>
  </DomainObject.Predmet.ProtustrankaFormatedOIB>
  <DomainObject.Predmet.ProtustrankaFormatedWithAdress>
    <izvorni_sadrzaj> BALDIN GRADNJA d.o.o. za projektiranje i građenje, Put Žnjana 17 B, 21000 Split zastupanog po punomoćniku Boris Vrdoljak</izvorni_sadrzaj>
    <derivirana_varijabla naziv="DomainObject.Predmet.ProtustrankaFormatedWithAdress_1"> BALDIN GRADNJA d.o.o. za projektiranje i građenje, Put Žnjana 17 B, 21000 Split zastupanog po punomoćniku Boris Vrdoljak</derivirana_varijabla>
  </DomainObject.Predmet.ProtustrankaFormatedWithAdress>
  <DomainObject.Predmet.ProtustrankaFormatedWithAdressOIB>
    <izvorni_sadrzaj> BALDIN GRADNJA d.o.o. za projektiranje i građenje, OIB 33031209351, Put Žnjana 17 B, 21000 Split zastupanog po punomoćniku Boris Vrdoljak</izvorni_sadrzaj>
    <derivirana_varijabla naziv="DomainObject.Predmet.ProtustrankaFormatedWithAdressOIB_1"> BALDIN GRADNJA d.o.o. za projektiranje i građenje, OIB 33031209351, Put Žnjana 17 B, 21000 Split zastupanog po punomoćniku Boris Vrdoljak</derivirana_varijabla>
  </DomainObject.Predmet.ProtustrankaFormatedWithAdressOIB>
  <DomainObject.Predmet.ProtustrankaWithAdress>
    <izvorni_sadrzaj>BALDIN GRADNJA d.o.o. za projektiranje i građenje Put Žnjana 17 B, 21000 Split</izvorni_sadrzaj>
    <derivirana_varijabla naziv="DomainObject.Predmet.ProtustrankaWithAdress_1">BALDIN GRADNJA d.o.o. za projektiranje i građenje Put Žnjana 17 B, 21000 Split</derivirana_varijabla>
  </DomainObject.Predmet.ProtustrankaWithAdress>
  <DomainObject.Predmet.ProtustrankaWithAdressOIB>
    <izvorni_sadrzaj>BALDIN GRADNJA d.o.o. za projektiranje i građenje, OIB 33031209351, Put Žnjana 17 B, 21000 Split</izvorni_sadrzaj>
    <derivirana_varijabla naziv="DomainObject.Predmet.ProtustrankaWithAdressOIB_1">BALDIN GRADNJA d.o.o. za projektiranje i građenje, OIB 33031209351, Put Žnjana 17 B, 21000 Split</derivirana_varijabla>
  </DomainObject.Predmet.ProtustrankaWithAdressOIB>
  <DomainObject.Predmet.ProtustrankaNazivFormated>
    <izvorni_sadrzaj>BALDIN GRADNJA d.o.o. za projektiranje i građenje</izvorni_sadrzaj>
    <derivirana_varijabla naziv="DomainObject.Predmet.ProtustrankaNazivFormated_1">BALDIN GRADNJA d.o.o. za projektiranje i građenje</derivirana_varijabla>
  </DomainObject.Predmet.ProtustrankaNazivFormated>
  <DomainObject.Predmet.ProtustrankaNazivFormatedOIB>
    <izvorni_sadrzaj>BALDIN GRADNJA d.o.o. za projektiranje i građenje, OIB 33031209351</izvorni_sadrzaj>
    <derivirana_varijabla naziv="DomainObject.Predmet.ProtustrankaNazivFormatedOIB_1">BALDIN GRADNJA d.o.o. za projektiranje i građenje, OIB 33031209351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63397.19</izvorni_sadrzaj>
    <derivirana_varijabla naziv="DomainObject.Predmet.TrenutnaVrijednost_1">63397.19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BALDIN GRADNJA d.o.o. za projektiranje i građenje zastupanog po punomoćniku Boris Vrdoljak</item>
    </izvorni_sadrzaj>
    <derivirana_varijabla naziv="DomainObject.Predmet.ProtuStrankaListFormated_1">
      <item>BALDIN GRADNJA d.o.o. za projektiranje i građenje zastupanog po punomoćniku Boris Vrdoljak</item>
    </derivirana_varijabla>
  </DomainObject.Predmet.ProtuStrankaListFormated>
  <DomainObject.Predmet.ProtuStrankaListFormatedOIB>
    <izvorni_sadrzaj>
      <item>BALDIN GRADNJA d.o.o. za projektiranje i građenje, OIB 33031209351 zastupanog po punomoćniku Boris Vrdoljak</item>
    </izvorni_sadrzaj>
    <derivirana_varijabla naziv="DomainObject.Predmet.ProtuStrankaListFormatedOIB_1">
      <item>BALDIN GRADNJA d.o.o. za projektiranje i građenje, OIB 33031209351 zastupanog po punomoćniku Boris Vrdoljak</item>
    </derivirana_varijabla>
  </DomainObject.Predmet.ProtuStrankaListFormatedOIB>
  <DomainObject.Predmet.ProtuStrankaListFormatedWithAdress>
    <izvorni_sadrzaj>
      <item>BALDIN GRADNJA d.o.o. za projektiranje i građenje, Put Žnjana 17 B, 21000 Split zastupanog po punomoćniku Boris Vrdoljak</item>
    </izvorni_sadrzaj>
    <derivirana_varijabla naziv="DomainObject.Predmet.ProtuStrankaListFormatedWithAdress_1">
      <item>BALDIN GRADNJA d.o.o. za projektiranje i građenje, Put Žnjana 17 B, 21000 Split zastupanog po punomoćniku Boris Vrdoljak</item>
    </derivirana_varijabla>
  </DomainObject.Predmet.ProtuStrankaListFormatedWithAdress>
  <DomainObject.Predmet.ProtuStrankaListFormatedWithAdressOIB>
    <izvorni_sadrzaj>
      <item>BALDIN GRADNJA d.o.o. za projektiranje i građenje, OIB 33031209351, Put Žnjana 17 B, 21000 Split zastupanog po punomoćniku Boris Vrdoljak</item>
    </izvorni_sadrzaj>
    <derivirana_varijabla naziv="DomainObject.Predmet.ProtuStrankaListFormatedWithAdressOIB_1">
      <item>BALDIN GRADNJA d.o.o. za projektiranje i građenje, OIB 33031209351, Put Žnjana 17 B, 21000 Split zastupanog po punomoćniku Boris Vrdoljak</item>
    </derivirana_varijabla>
  </DomainObject.Predmet.ProtuStrankaListFormatedWithAdressOIB>
  <DomainObject.Predmet.ProtuStrankaListNazivFormated>
    <izvorni_sadrzaj>
      <item>BALDIN GRADNJA d.o.o. za projektiranje i građenje</item>
    </izvorni_sadrzaj>
    <derivirana_varijabla naziv="DomainObject.Predmet.ProtuStrankaListNazivFormated_1">
      <item>BALDIN GRADNJA d.o.o. za projektiranje i građenje</item>
    </derivirana_varijabla>
  </DomainObject.Predmet.ProtuStrankaListNazivFormated>
  <DomainObject.Predmet.ProtuStrankaListNazivFormatedOIB>
    <izvorni_sadrzaj>
      <item>BALDIN GRADNJA d.o.o. za projektiranje i građenje, OIB 33031209351</item>
    </izvorni_sadrzaj>
    <derivirana_varijabla naziv="DomainObject.Predmet.ProtuStrankaListNazivFormatedOIB_1">
      <item>BALDIN GRADNJA d.o.o. za projektiranje i građenje, OIB 33031209351</item>
    </derivirana_varijabla>
  </DomainObject.Predmet.ProtuStrankaListNazivFormatedOIB>
  <DomainObject.Predmet.OstaliListFormated>
    <izvorni_sadrzaj>
      <item>Boris Vrdoljak punomoćnik sudionika u postupku BALDIN GRADNJA d.o.o. za projektiranje i građenje</item>
      <item>Goran Balen</item>
    </izvorni_sadrzaj>
    <derivirana_varijabla naziv="DomainObject.Predmet.OstaliListFormated_1">
      <item>Boris Vrdoljak punomoćnik sudionika u postupku BALDIN GRADNJA d.o.o. za projektiranje i građenje</item>
      <item>Goran Balen</item>
    </derivirana_varijabla>
  </DomainObject.Predmet.OstaliListFormated>
  <DomainObject.Predmet.OstaliListFormatedOIB>
    <izvorni_sadrzaj>
      <item>Boris Vrdoljak, OIB 20001580942 punomoćnik sudionika u postupku BALDIN GRADNJA d.o.o. za projektiranje i građenje</item>
      <item>Goran Balen, OIB 63950582657</item>
    </izvorni_sadrzaj>
    <derivirana_varijabla naziv="DomainObject.Predmet.OstaliListFormatedOIB_1">
      <item>Boris Vrdoljak, OIB 20001580942 punomoćnik sudionika u postupku BALDIN GRADNJA d.o.o. za projektiranje i građenje</item>
      <item>Goran Balen, OIB 63950582657</item>
    </derivirana_varijabla>
  </DomainObject.Predmet.OstaliListFormatedOIB>
  <DomainObject.Predmet.OstaliListFormatedWithAdress>
    <izvorni_sadrzaj>
      <item>Boris Vrdoljak, Sukoišanska 4, 21000 Split punomoćnik sudionika u postupku BALDIN GRADNJA d.o.o. za projektiranje i građenje</item>
      <item>Goran Balen, Jelsa 685, 21465 Jelsa</item>
    </izvorni_sadrzaj>
    <derivirana_varijabla naziv="DomainObject.Predmet.OstaliListFormatedWithAdress_1">
      <item>Boris Vrdoljak, Sukoišanska 4, 21000 Split punomoćnik sudionika u postupku BALDIN GRADNJA d.o.o. za projektiranje i građenje</item>
      <item>Goran Balen, Jelsa 685, 21465 Jelsa</item>
    </derivirana_varijabla>
  </DomainObject.Predmet.OstaliListFormatedWithAdress>
  <DomainObject.Predmet.OstaliListFormatedWithAdressOIB>
    <izvorni_sadrzaj>
      <item>Boris Vrdoljak, OIB 20001580942, Sukoišanska 4, 21000 Split punomoćnik sudionika u postupku BALDIN GRADNJA d.o.o. za projektiranje i građenje</item>
      <item>Goran Balen, OIB 63950582657, Jelsa 685, 21465 Jelsa</item>
    </izvorni_sadrzaj>
    <derivirana_varijabla naziv="DomainObject.Predmet.OstaliListFormatedWithAdressOIB_1">
      <item>Boris Vrdoljak, OIB 20001580942, Sukoišanska 4, 21000 Split punomoćnik sudionika u postupku BALDIN GRADNJA d.o.o. za projektiranje i građenje</item>
      <item>Goran Balen, OIB 63950582657, Jelsa 685, 21465 Jelsa</item>
    </derivirana_varijabla>
  </DomainObject.Predmet.OstaliListFormatedWithAdressOIB>
  <DomainObject.Predmet.OstaliListNazivFormated>
    <izvorni_sadrzaj>
      <item>Boris Vrdoljak</item>
      <item>Goran Balen</item>
    </izvorni_sadrzaj>
    <derivirana_varijabla naziv="DomainObject.Predmet.OstaliListNazivFormated_1">
      <item>Boris Vrdoljak</item>
      <item>Goran Balen</item>
    </derivirana_varijabla>
  </DomainObject.Predmet.OstaliListNazivFormated>
  <DomainObject.Predmet.OstaliListNazivFormatedOIB>
    <izvorni_sadrzaj>
      <item>Boris Vrdoljak, OIB 20001580942</item>
      <item>Goran Balen, OIB 63950582657</item>
    </izvorni_sadrzaj>
    <derivirana_varijabla naziv="DomainObject.Predmet.OstaliListNazivFormatedOIB_1">
      <item>Boris Vrdoljak, OIB 20001580942</item>
      <item>Goran Balen, OIB 63950582657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BALDIN GRADNJA d.o.o. za projektiranje i građenje</izvorni_sadrzaj>
    <derivirana_varijabla naziv="DomainObject.Predmet.ProtustrankaIDrugi_1">BALDIN GRADNJA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BALDIN GRADNJA d.o.o. za projektiranje i građenje, OIB 33031209351, Put Žnjana 17 B, 21000 Split</izvorni_sadrzaj>
    <derivirana_varijabla naziv="DomainObject.Predmet.ProtustrankaIDrugiAdressOIB_1">BALDIN GRADNJA d.o.o. za projektiranje i građenje, OIB 33031209351, Put Žnjana 17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BALDIN GRADNJA d.o.o. za projektiranje i građenje</item>
      <item>FINANCIJSKA AGENCIJA, RC SPLIT</item>
      <item>Boris Vrdoljak</item>
      <item>Goran Balen</item>
    </izvorni_sadrzaj>
    <derivirana_varijabla naziv="DomainObject.Predmet.SudioniciListNaziv_1">
      <item>BALDIN GRADNJA d.o.o. za projektiranje i građenje</item>
      <item>FINANCIJSKA AGENCIJA, RC SPLIT</item>
      <item>Boris Vrdoljak</item>
      <item>Goran Balen</item>
    </derivirana_varijabla>
  </DomainObject.Predmet.SudioniciListNaziv>
  <DomainObject.Predmet.SudioniciListAdressOIB>
    <izvorni_sadrzaj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izvorni_sadrzaj>
    <derivirana_varijabla naziv="DomainObject.Predmet.SudioniciListAdressOIB_1">
      <item>BALDIN GRADNJA d.o.o. za projektiranje i građenje, OIB 33031209351, Put Žnjana 17 B,21000 Split</item>
      <item>FINANCIJSKA AGENCIJA, RC SPLIT, OIB 85821130368, Mažuranićevo šetalište 24 b,21000 Split</item>
      <item>Boris Vrdoljak, OIB 20001580942, Sukoišanska 4,21000 Split</item>
      <item>Goran Balen, OIB 63950582657, Jelsa 685,21465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33031209351</item>
      <item>, OIB 85821130368</item>
      <item>, OIB 20001580942</item>
      <item>, OIB 63950582657</item>
    </izvorni_sadrzaj>
    <derivirana_varijabla naziv="DomainObject.Predmet.SudioniciListNazivOIB_1">
      <item>, OIB 33031209351</item>
      <item>, OIB 85821130368</item>
      <item>, OIB 20001580942</item>
      <item>, OIB 63950582657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66C36-35D5-4F26-90D6-E5C18EC9B2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536</properties:Words>
  <properties:Characters>2923</properties:Characters>
  <properties:Lines>78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2018-09-26T13:23:00Z</dcterms:created>
  <dc:creator>Ante Kačić</dc:creator>
  <cp:lastModifiedBy>Srđan Gavranić</cp:lastModifiedBy>
  <cp:lastPrinted>2017-11-06T11:00:00Z</cp:lastPrinted>
  <dcterms:modified xmlns:xsi="http://www.w3.org/2001/XMLSchema-instance" xsi:type="dcterms:W3CDTF">2018-09-26T13:27:00Z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(rješenje - poziv na očitovanje po 293 SZ - nedostatnost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