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450f9" w14:paraId="dd450f9" w:rsidRDefault="00BF30CF" w:rsidP="00BF30CF" w:rsidR="00BF30CF">
      <w:pPr>
        <w:jc w:val="right"/>
        <w15:collapsed w:val="false"/>
      </w:pPr>
      <w:r>
        <w:t>Broj: 6 St-</w:t>
      </w:r>
      <w:r w:rsidR="00881B18">
        <w:t>54/18-22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w:t>
      </w:r>
      <w:r w:rsidR="00460856">
        <w:t xml:space="preserve"> </w:t>
      </w:r>
      <w:r>
        <w:t xml:space="preserve"> I</w:t>
      </w:r>
      <w:r w:rsidR="00460856">
        <w:t xml:space="preserve"> </w:t>
      </w:r>
      <w:r>
        <w:t>M</w:t>
      </w:r>
      <w:r w:rsidR="00460856">
        <w:t xml:space="preserve"> </w:t>
      </w:r>
      <w:r>
        <w:t>E</w:t>
      </w:r>
      <w:r w:rsidR="00460856">
        <w:t xml:space="preserve"> </w:t>
      </w:r>
      <w:r>
        <w:t xml:space="preserve"> R</w:t>
      </w:r>
      <w:r w:rsidR="00460856">
        <w:t xml:space="preserve"> </w:t>
      </w:r>
      <w:r>
        <w:t>E</w:t>
      </w:r>
      <w:r w:rsidR="00460856">
        <w:t xml:space="preserve"> </w:t>
      </w:r>
      <w:r>
        <w:t>P</w:t>
      </w:r>
      <w:r w:rsidR="00460856">
        <w:t xml:space="preserve"> </w:t>
      </w:r>
      <w:r>
        <w:t>U</w:t>
      </w:r>
      <w:r w:rsidR="00460856">
        <w:t xml:space="preserve"> </w:t>
      </w:r>
      <w:r>
        <w:t>B</w:t>
      </w:r>
      <w:r w:rsidR="00460856">
        <w:t xml:space="preserve"> </w:t>
      </w:r>
      <w:r>
        <w:t>L</w:t>
      </w:r>
      <w:r w:rsidR="00460856">
        <w:t xml:space="preserve"> </w:t>
      </w:r>
      <w:r>
        <w:t>I</w:t>
      </w:r>
      <w:r w:rsidR="00460856">
        <w:t xml:space="preserve"> </w:t>
      </w:r>
      <w:r>
        <w:t>K</w:t>
      </w:r>
      <w:r w:rsidR="00460856">
        <w:t xml:space="preserve"> </w:t>
      </w:r>
      <w:r>
        <w:t>E</w:t>
      </w:r>
      <w:r w:rsidR="00460856">
        <w:t xml:space="preserve"> </w:t>
      </w:r>
      <w:r>
        <w:t xml:space="preserve"> H</w:t>
      </w:r>
      <w:r w:rsidR="00460856">
        <w:t xml:space="preserve"> </w:t>
      </w:r>
      <w:r>
        <w:t>R</w:t>
      </w:r>
      <w:r w:rsidR="00460856">
        <w:t xml:space="preserve"> </w:t>
      </w:r>
      <w:r>
        <w:t>V</w:t>
      </w:r>
      <w:r w:rsidR="00460856">
        <w:t xml:space="preserve"> </w:t>
      </w:r>
      <w:r>
        <w:t>A</w:t>
      </w:r>
      <w:r w:rsidR="00460856">
        <w:t xml:space="preserve"> </w:t>
      </w:r>
      <w:r>
        <w:t>T</w:t>
      </w:r>
      <w:r w:rsidR="00460856">
        <w:t xml:space="preserve"> </w:t>
      </w:r>
      <w:r>
        <w:t>S</w:t>
      </w:r>
      <w:r w:rsidR="00460856">
        <w:t xml:space="preserve"> </w:t>
      </w:r>
      <w:r>
        <w:t>K</w:t>
      </w:r>
      <w:r w:rsidR="00460856">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881B18">
        <w:t xml:space="preserve">FINA RC Osijek za otvaranje stečajnog postupka nad dužnikom </w:t>
      </w:r>
      <w:r w:rsidR="00881B18">
        <w:rPr>
          <w:b/>
        </w:rPr>
        <w:t>LUKAS GRUPA d.o.o. Osijek, Vijenac I. Meštrovića 74, OIB: 29689595163, MBS: 030166452</w:t>
      </w:r>
      <w:r w:rsidRPr="00D14516">
        <w:t>,</w:t>
      </w:r>
      <w:r>
        <w:t xml:space="preserve"> dana </w:t>
      </w:r>
      <w:r w:rsidR="00881B18">
        <w:t>8. studenog</w:t>
      </w:r>
      <w:r w:rsidR="00460856">
        <w:t xml:space="preserve"> 2018</w:t>
      </w:r>
      <w:r w:rsidR="00E45C1E">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881B18">
        <w:rPr>
          <w:b/>
        </w:rPr>
        <w:t>LUKAS GRUPA d.o.o. Osijek, Vijenac I. Meštrovića 74, OIB: 29689595163, MBS: 030166452</w:t>
      </w:r>
      <w:r w:rsidR="00CA1D43">
        <w:rPr>
          <w:b/>
        </w:rPr>
        <w:t>.</w:t>
      </w:r>
    </w:p>
    <w:p w:rsidRDefault="005B4BD9" w:rsidP="005B4BD9" w:rsidR="005B4BD9">
      <w:pPr>
        <w:ind w:left="1080"/>
        <w:jc w:val="both"/>
        <w:rPr>
          <w:b/>
        </w:rPr>
      </w:pPr>
    </w:p>
    <w:p w:rsidRDefault="00324E7F" w:rsidP="005B4BD9" w:rsidR="00ED72C6" w:rsidRPr="00460856">
      <w:pPr>
        <w:numPr>
          <w:ilvl w:val="0"/>
          <w:numId w:val="11"/>
        </w:numPr>
        <w:jc w:val="both"/>
        <w:rPr>
          <w:b/>
        </w:rPr>
      </w:pPr>
      <w:r w:rsidRPr="00E33447">
        <w:t>Za stečajnog upravitelja određuje se</w:t>
      </w:r>
      <w:r w:rsidR="00460856">
        <w:t xml:space="preserve"> </w:t>
      </w:r>
      <w:r w:rsidR="00881B18" w:rsidRPr="00773954">
        <w:rPr>
          <w:b/>
        </w:rPr>
        <w:t>Jozo Pavičić iz Osijeka, Svetog Roka 44, OIB 69969627936</w:t>
      </w:r>
      <w:r w:rsidR="00460856" w:rsidRPr="00460856">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881B18">
        <w:rPr>
          <w:b/>
        </w:rPr>
        <w:t>LUKAS GRUPA d.o.o. Osijek, Vijenac I. Meštrovića 74, OIB: 29689595163, MBS: 030166452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460856" w:rsidP="00275FFE" w:rsidR="003220B8">
      <w:pPr>
        <w:numPr>
          <w:ilvl w:val="0"/>
          <w:numId w:val="11"/>
        </w:numPr>
        <w:jc w:val="both"/>
      </w:pPr>
      <w:r>
        <w:t xml:space="preserve">Obvezuju se stečajni upravitelj </w:t>
      </w:r>
      <w:r w:rsidR="00881B18">
        <w:t>Jozo Pavičić iz Osijeka</w:t>
      </w:r>
      <w:r>
        <w:t xml:space="preserve"> </w:t>
      </w:r>
      <w:r w:rsidR="003220B8">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E45C1E" w:rsidP="00E45C1E" w:rsidR="00E45C1E">
      <w:pPr>
        <w:jc w:val="both"/>
      </w:pPr>
    </w:p>
    <w:p w:rsidRDefault="00E45C1E" w:rsidP="00E45C1E" w:rsidR="00E45C1E">
      <w:pPr>
        <w:numPr>
          <w:ilvl w:val="0"/>
          <w:numId w:val="11"/>
        </w:numPr>
        <w:jc w:val="both"/>
      </w:pPr>
      <w:r>
        <w:t xml:space="preserve">Nalaže se FINI da naloži banci prijenos zaplijenjenoga iznosa predujma na račun Trgovačkog suda u Osijeku broj </w:t>
      </w:r>
      <w:r w:rsidRPr="00A52E85">
        <w:t>HR31 2390 0011 3000 0020 0 model HR05 272-</w:t>
      </w:r>
      <w:r w:rsidR="00881B18">
        <w:rPr>
          <w:b/>
        </w:rPr>
        <w:t>54-18</w:t>
      </w:r>
      <w:r>
        <w:t xml:space="preserve"> i obustavi daljnju pljenidbu do iznosa iz st. 1 čl. 112 Stečajnog zakona (NN 105/15) ako iznos predujma nije zaplijenjen u cijelosti.</w:t>
      </w:r>
    </w:p>
    <w:p w:rsidRDefault="00EF64A4" w:rsidP="00EF64A4" w:rsidR="00EF64A4">
      <w:pPr>
        <w:pStyle w:val="Odlomakpopisa"/>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 xml:space="preserve">Rješenjem ovoga suda broj </w:t>
      </w:r>
      <w:r w:rsidR="00881B18">
        <w:t xml:space="preserve">6 </w:t>
      </w:r>
      <w:r w:rsidRPr="005E551C">
        <w:t>St-</w:t>
      </w:r>
      <w:r w:rsidR="00881B18">
        <w:t>54/18-4 od 19. lipnja 2018. g.</w:t>
      </w:r>
      <w:r w:rsidRPr="005E551C">
        <w:t xml:space="preserve"> pokrenut je postupak nad dužnikom </w:t>
      </w:r>
      <w:r w:rsidR="00881B18">
        <w:rPr>
          <w:b/>
        </w:rPr>
        <w:t>LUKAS GRUPA d.o.o. Osijek, Vijenac I. Meštrovića 74, OIB: 29689595163, MBS: 030166452</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881B18">
        <w:t>Jozo Pavičić iz Osijeka dana 27. kolovoza 2018. g. te je za dan 3. listopad 2018.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07798F" w:rsidR="00881B18" w:rsidRPr="0077007D">
      <w:pPr>
        <w:ind w:firstLine="720"/>
        <w:jc w:val="both"/>
      </w:pPr>
      <w:r w:rsidRPr="005E551C">
        <w:t xml:space="preserve">Dana </w:t>
      </w:r>
      <w:r w:rsidR="00881B18">
        <w:t>3. listopada 2018.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881B18" w:rsidP="00881B18" w:rsidR="00881B18" w:rsidRPr="0077007D">
      <w:pPr>
        <w:jc w:val="both"/>
      </w:pPr>
    </w:p>
    <w:p w:rsidRDefault="00881B18" w:rsidP="0007798F" w:rsidR="00881B18" w:rsidRPr="0077007D">
      <w:pPr>
        <w:ind w:firstLine="720"/>
        <w:jc w:val="both"/>
      </w:pPr>
      <w:r w:rsidRPr="0077007D">
        <w:t xml:space="preserve">Privremeni stečajni upravitelj je pristupio ispitivanju da li je dužnik u razdoblju od 4 godine prije podnošenja prijedloga za pokretanje stečajnog postupka vršio promet nekretnina i pokretnina te da li u poslovanju dužnika postoje pravne radnje koje se mogu uspješno pobijati. U poslovnim knjigama u bilanci za 2015. i 2016. </w:t>
      </w:r>
      <w:r w:rsidR="0007798F">
        <w:t>nije</w:t>
      </w:r>
      <w:r w:rsidRPr="0077007D">
        <w:t xml:space="preserve"> našao bilo kakvu dugotrajnu imovinu, te nije bilo  prometa nekretnina pa ni pokretnina.</w:t>
      </w:r>
    </w:p>
    <w:p w:rsidRDefault="00881B18" w:rsidP="00881B18" w:rsidR="00881B18" w:rsidRPr="0077007D">
      <w:pPr>
        <w:jc w:val="both"/>
      </w:pPr>
    </w:p>
    <w:p w:rsidRDefault="00881B18" w:rsidP="00881B18" w:rsidR="00881B18" w:rsidRPr="0077007D">
      <w:pPr>
        <w:jc w:val="both"/>
      </w:pPr>
      <w:r w:rsidRPr="0077007D">
        <w:t>Prilikom utvrđivanja odlučnih činjenica pri izradi ovog izvješća privremeni stečajni upravitelj koristio se je dokumentacijom iz spisa  predmeta, jer poslovnu dokumentaciju nije zatekao kod osobne posjete sjedištu dužnika u Osijeku i telefonskog razgovara sa članom uprave i direktorom Josipom Cembauer iz Osijeka.</w:t>
      </w:r>
    </w:p>
    <w:p w:rsidRDefault="00881B18" w:rsidP="00881B18" w:rsidR="00881B18" w:rsidRPr="0077007D">
      <w:pPr>
        <w:jc w:val="both"/>
      </w:pPr>
    </w:p>
    <w:p w:rsidRDefault="00881B18" w:rsidP="00881B18" w:rsidR="00881B18" w:rsidRPr="0077007D">
      <w:pPr>
        <w:jc w:val="both"/>
      </w:pPr>
      <w:r w:rsidRPr="0077007D">
        <w:t>Na temelju  Izvoda iz sudskog registra Trgovačkog suda u  Osijeku  od 10. 09. 2018. vidljivo je da  dužnik pod MBS 0300166452, OIB 29689595163, upisan u glavnu knjigu Trgovačkog suda u Osijeku pod nazivom LUKAS GRUPA d.o.o.  za proizvodnju i trgovinu i skraćena tvrtka LUKAS GRUPA d.o.o.</w:t>
      </w:r>
    </w:p>
    <w:p w:rsidRDefault="00881B18" w:rsidP="00881B18" w:rsidR="00881B18" w:rsidRPr="0077007D">
      <w:pPr>
        <w:jc w:val="both"/>
      </w:pPr>
    </w:p>
    <w:p w:rsidRDefault="00881B18" w:rsidP="00881B18" w:rsidR="00881B18" w:rsidRPr="0077007D">
      <w:pPr>
        <w:jc w:val="both"/>
      </w:pPr>
      <w:r w:rsidRPr="0077007D">
        <w:t>Predmet poslovanja je široko naveden, međutim od svih navedenih djelatnosti obavljana je samo djelatnost prženja i pakiranja kave.</w:t>
      </w:r>
    </w:p>
    <w:p w:rsidRDefault="00881B18" w:rsidP="00881B18" w:rsidR="00881B18" w:rsidRPr="0077007D">
      <w:pPr>
        <w:jc w:val="both"/>
      </w:pPr>
    </w:p>
    <w:p w:rsidRDefault="00881B18" w:rsidP="00881B18" w:rsidR="00881B18" w:rsidRPr="0077007D">
      <w:pPr>
        <w:jc w:val="both"/>
      </w:pPr>
      <w:r w:rsidRPr="0077007D">
        <w:t>Temeljni kapital društva sastoji se od unesenih novčanih sredstava u iznosu od 20.000,00 kn.</w:t>
      </w:r>
    </w:p>
    <w:p w:rsidRDefault="00881B18" w:rsidP="00881B18" w:rsidR="00881B18" w:rsidRPr="0077007D">
      <w:pPr>
        <w:jc w:val="both"/>
      </w:pPr>
      <w:r w:rsidRPr="0077007D">
        <w:t xml:space="preserve">Osnivač društva su Josip Cembauer, OIB:14756879775 kao član društva i direktor, te Luka Trconjić iz Strošinaca, Maroša Trconjića 5,. </w:t>
      </w:r>
    </w:p>
    <w:p w:rsidRDefault="00881B18" w:rsidP="00881B18" w:rsidR="00881B18" w:rsidRPr="0077007D">
      <w:pPr>
        <w:jc w:val="both"/>
      </w:pPr>
    </w:p>
    <w:p w:rsidRDefault="00881B18" w:rsidP="00881B18" w:rsidR="00881B18" w:rsidRPr="0077007D">
      <w:pPr>
        <w:jc w:val="both"/>
      </w:pPr>
      <w:r w:rsidRPr="0077007D">
        <w:t xml:space="preserve">U posjeti sjedištu društva koja je obavljena u Osijeku 11. 09. 2018. u sjedištu društva </w:t>
      </w:r>
      <w:r>
        <w:t>nije zatečen nitko</w:t>
      </w:r>
      <w:r w:rsidRPr="0077007D">
        <w:t xml:space="preserve">, </w:t>
      </w:r>
      <w:r>
        <w:t>a</w:t>
      </w:r>
      <w:r w:rsidRPr="0077007D">
        <w:t xml:space="preserve"> predstavnika stanara </w:t>
      </w:r>
      <w:r>
        <w:t>naveo je</w:t>
      </w:r>
      <w:r w:rsidRPr="0077007D">
        <w:t xml:space="preserve"> da se Josip Cembauer nalazi na radu  SR Njemačkoj, a supruga da radi na moru.</w:t>
      </w:r>
    </w:p>
    <w:p w:rsidRDefault="00881B18" w:rsidP="00881B18" w:rsidR="00881B18" w:rsidRPr="0077007D">
      <w:pPr>
        <w:jc w:val="both"/>
      </w:pPr>
      <w:r w:rsidRPr="0077007D">
        <w:t xml:space="preserve"> Poslovni rezultat, </w:t>
      </w:r>
      <w:r>
        <w:t>utvrđeni su</w:t>
      </w:r>
      <w:r w:rsidRPr="0077007D">
        <w:t xml:space="preserve"> iz računa dobiti i gubitka koj</w:t>
      </w:r>
      <w:r>
        <w:t>i su pribavljeni</w:t>
      </w:r>
      <w:r w:rsidRPr="0077007D">
        <w:t xml:space="preserve"> od knjigovodstvenog servisa Aktiva u Osijeku.</w:t>
      </w:r>
    </w:p>
    <w:p w:rsidRDefault="00881B18" w:rsidP="00881B18" w:rsidR="00881B18" w:rsidRPr="0077007D">
      <w:pPr>
        <w:jc w:val="both"/>
      </w:pPr>
    </w:p>
    <w:p w:rsidRDefault="00881B18" w:rsidP="00881B18" w:rsidR="00881B18" w:rsidRPr="0077007D">
      <w:pPr>
        <w:jc w:val="both"/>
      </w:pPr>
      <w:r w:rsidRPr="0077007D">
        <w:t>Ukupni prihod u 2015. je iznosio 4.000,00 kn, a poslovni rashodi su bili 6.068,00 kn ili gubitak od 2.065,00 kn.</w:t>
      </w:r>
    </w:p>
    <w:p w:rsidRDefault="00881B18" w:rsidP="00881B18" w:rsidR="00881B18" w:rsidRPr="0077007D">
      <w:pPr>
        <w:jc w:val="both"/>
      </w:pPr>
    </w:p>
    <w:p w:rsidRDefault="00881B18" w:rsidP="00881B18" w:rsidR="00881B18" w:rsidRPr="0077007D">
      <w:pPr>
        <w:jc w:val="both"/>
      </w:pPr>
      <w:r w:rsidRPr="0077007D">
        <w:lastRenderedPageBreak/>
        <w:t>Ukupni prihod u 2016. je iznosio 109.411,00 kn, a poslovni rashodi su bili 107.352,00 kn ili dobit  od 1.611,00 kn.</w:t>
      </w:r>
    </w:p>
    <w:p w:rsidRDefault="00881B18" w:rsidP="00881B18" w:rsidR="00881B18" w:rsidRPr="0077007D">
      <w:pPr>
        <w:jc w:val="both"/>
      </w:pPr>
    </w:p>
    <w:p w:rsidRDefault="00881B18" w:rsidP="00881B18" w:rsidR="00881B18" w:rsidRPr="0077007D">
      <w:pPr>
        <w:jc w:val="both"/>
      </w:pPr>
      <w:r w:rsidRPr="0077007D">
        <w:t>Potraživanja kupaca u 2016. su iznosila 12.825,00 kn, za koja ne postoji mogućnost naplate, jer društvo nije vodilo evidenciju  kupaca, pa se ne može saznati tko od kupaca duguje.</w:t>
      </w:r>
    </w:p>
    <w:p w:rsidRDefault="00881B18" w:rsidP="00881B18" w:rsidR="00881B18" w:rsidRPr="0077007D">
      <w:pPr>
        <w:jc w:val="both"/>
      </w:pPr>
      <w:r w:rsidRPr="0077007D">
        <w:t xml:space="preserve">U Bilanci za 2016. </w:t>
      </w:r>
      <w:r>
        <w:t>utvrđene su</w:t>
      </w:r>
      <w:r w:rsidRPr="0077007D">
        <w:t xml:space="preserve"> obveze prema dobavljačima u iznosu od 14.727,00 kn, prema zaposlenicima 1.633,00 kn i za poreze i doprinose 2.243,00 kn.</w:t>
      </w:r>
    </w:p>
    <w:p w:rsidRDefault="00881B18" w:rsidP="00881B18" w:rsidR="00881B18">
      <w:pPr>
        <w:jc w:val="both"/>
      </w:pPr>
    </w:p>
    <w:p w:rsidRDefault="00881B18" w:rsidP="00881B18" w:rsidR="00881B18" w:rsidRPr="0077007D">
      <w:pPr>
        <w:jc w:val="both"/>
      </w:pPr>
      <w:r w:rsidRPr="0077007D">
        <w:t xml:space="preserve">Prema obrascu  Očevidnik o redoslijedu plaćanja, koji je izdala FINA Osijek dana 12. 01. 2018., evidentirani su nalozi na plaćanje za čije izvršenje nema pokrića na računu u iznosu od 15.010,65 kn. Iz očevidnika proizlazi da je račun dužnika u neprekidnoj blokadi  preko 120 dana. </w:t>
      </w:r>
    </w:p>
    <w:p w:rsidRDefault="00881B18" w:rsidP="00881B18" w:rsidR="00881B18" w:rsidRPr="0077007D">
      <w:pPr>
        <w:jc w:val="both"/>
      </w:pPr>
      <w:r w:rsidRPr="0077007D">
        <w:t>Dakle, nedvojbeno je da su ispunjene pretpostavke za otvaranje stečajnog postupka iz čl. 5. st. 2.,  Stečajnog zakona, jer je dužnik nesposoban za plaćanje.</w:t>
      </w:r>
    </w:p>
    <w:p w:rsidRDefault="00881B18" w:rsidP="00881B18" w:rsidR="00881B18" w:rsidRPr="0077007D">
      <w:pPr>
        <w:jc w:val="both"/>
      </w:pPr>
    </w:p>
    <w:p w:rsidRDefault="00881B18" w:rsidP="00881B18" w:rsidR="00881B18" w:rsidRPr="0077007D">
      <w:pPr>
        <w:jc w:val="both"/>
      </w:pPr>
      <w:r w:rsidRPr="0077007D">
        <w:t>Na osnovu izjave direktora Josipa Cembauer i osnivača Luke Trconjić, te osobnim pregledom sjedišta  dužnika, privremeni stečajni upravitelj je utvrdio da dužnik ne posjeduje bilo kakvu imovinu. Sjedište društva nalazi se u Osijeku, Vijenac I. Meštrovića 74, na 12 katu, koji je u vlasništvu supruge Josipa Cembauer.</w:t>
      </w:r>
    </w:p>
    <w:p w:rsidRDefault="00881B18" w:rsidP="00881B18" w:rsidR="00881B18" w:rsidRPr="0077007D">
      <w:pPr>
        <w:jc w:val="both"/>
      </w:pPr>
    </w:p>
    <w:p w:rsidRDefault="00881B18" w:rsidP="00881B18" w:rsidR="00881B18" w:rsidRPr="0077007D">
      <w:pPr>
        <w:jc w:val="both"/>
      </w:pPr>
      <w:r w:rsidRPr="0077007D">
        <w:t>Prilikom utvrđivanja činjenica da li dužnik posjeduje imovinu kojom bi se mogli pokriti troškovi stečajnog postupka, privremeni stečajni upravitelj je mišljenja da dužnik ne posjeduje dovoljno imovine čijom prodajom bi se mogli pokriti troškovi stečajnog postupka.</w:t>
      </w:r>
    </w:p>
    <w:p w:rsidRDefault="00881B18" w:rsidP="00881B18" w:rsidR="00881B18" w:rsidRPr="0077007D">
      <w:pPr>
        <w:jc w:val="both"/>
      </w:pPr>
      <w:r w:rsidRPr="0077007D">
        <w:t xml:space="preserve">                           </w:t>
      </w:r>
    </w:p>
    <w:p w:rsidRDefault="00881B18" w:rsidP="00881B18" w:rsidR="00881B18" w:rsidRPr="0077007D">
      <w:pPr>
        <w:jc w:val="both"/>
      </w:pPr>
      <w:r w:rsidRPr="0077007D">
        <w:t xml:space="preserve">Privremeni stečajni upravitelj </w:t>
      </w:r>
      <w:r w:rsidR="0007798F">
        <w:t>zaključio je</w:t>
      </w:r>
      <w:r w:rsidRPr="0077007D">
        <w:t xml:space="preserve"> da su ispunjene pretpostavke za otvaranje stečajnog postupka iz čl. 5. st. 2.,  Stečajnog zakona, jer  je dužnik nesposoban za plaćanje.</w:t>
      </w:r>
    </w:p>
    <w:p w:rsidRDefault="00881B18" w:rsidP="00881B18" w:rsidR="00881B18" w:rsidRPr="0077007D">
      <w:pPr>
        <w:jc w:val="both"/>
      </w:pPr>
    </w:p>
    <w:p w:rsidRDefault="00881B18" w:rsidP="00881B18" w:rsidR="00881B18" w:rsidRPr="0077007D">
      <w:pPr>
        <w:jc w:val="both"/>
      </w:pPr>
      <w:r w:rsidRPr="0077007D">
        <w:t xml:space="preserve">Prilikom utvrđivanja činjenica da li se imovinom dužnika mogu pokriti troškovi stečajnog postupka, privremeni stečajni upravitelj je mišljenja da dužnik nema dovoljno imovine čijom prodajom bi se mogli pokriti troškovi stečajnog postupka, </w:t>
      </w:r>
      <w:r w:rsidR="0007798F">
        <w:t>pa je predložio</w:t>
      </w:r>
      <w:r w:rsidRPr="0077007D">
        <w:t xml:space="preserve"> donijeti odluku o otvaranju te istovremeno  i zaključenju stečajnog postupka. </w:t>
      </w:r>
    </w:p>
    <w:p w:rsidRDefault="00881B18" w:rsidP="00881B18" w:rsidR="00881B18">
      <w:pPr>
        <w:jc w:val="both"/>
      </w:pPr>
    </w:p>
    <w:p w:rsidRDefault="00881B18" w:rsidP="00881B18" w:rsidR="00881B18">
      <w:pPr>
        <w:jc w:val="both"/>
      </w:pPr>
      <w:r>
        <w:tab/>
      </w:r>
      <w:r w:rsidR="0007798F">
        <w:t>P</w:t>
      </w:r>
      <w:r>
        <w:t>riv. st. upravitelj osobno</w:t>
      </w:r>
      <w:r w:rsidR="0007798F">
        <w:t xml:space="preserve"> je</w:t>
      </w:r>
      <w:r>
        <w:t xml:space="preserve"> izvršio uvid u zemljišnim knjigama kako bi utvrdio da li je dužnik vlasnik nekretnina te je utvrdio da dužnik nije vlasnik nekretnina a također je osobno izvršio i uvid kod autokuće kod koje se vode podaci o vlasništvu motornih vozila te je utvrdio da dužnik nije vlasnik motornih vozila. Ujedno uvidom u fin. dokumentaciju dužnika koja mu je bila dostupna a koja se i nalazi u spisu priv. st. uprav. je utvrdio da dužnik nema nikakvu imovinu pa niti onu iz koje bi se mogli namiriti troškovi stečajnog postupka.</w:t>
      </w:r>
    </w:p>
    <w:p w:rsidRDefault="00881B18" w:rsidP="00881B18" w:rsidR="00881B18">
      <w:pPr>
        <w:jc w:val="both"/>
      </w:pPr>
    </w:p>
    <w:p w:rsidRDefault="0007798F" w:rsidP="00881B18" w:rsidR="00881B18">
      <w:pPr>
        <w:jc w:val="both"/>
      </w:pPr>
      <w:r>
        <w:t>Predložio je</w:t>
      </w:r>
      <w:r w:rsidR="00881B18">
        <w:t xml:space="preserve"> da se sukladno čl. 132 SZ pozovu zainteresirane osobe na uplatu 10.000,00 kn a na ime troškova kako prethodnog tako i eventualno otvorenog st. postupka a koji iznos se sastoji od nagrade st. upravitelju te eventualnih troškova vođenja knjigovodstva.</w:t>
      </w:r>
    </w:p>
    <w:p w:rsidRDefault="00881B18" w:rsidP="00881B18" w:rsidR="00881B18">
      <w:pPr>
        <w:jc w:val="both"/>
      </w:pPr>
      <w:r>
        <w:lastRenderedPageBreak/>
        <w:t>Ukoliko nitko ne uplati gore navedeni iznos pun. priv. st. uprav. predlaže, a sukladno uputi priv. st. upravitelja, da se donese rješenje kojim će se otvoriti i zaključiti st. postupak nad dužnikom.</w:t>
      </w:r>
    </w:p>
    <w:p w:rsidRDefault="0007798F" w:rsidP="00881B18" w:rsidR="0007798F">
      <w:pPr>
        <w:jc w:val="both"/>
      </w:pPr>
    </w:p>
    <w:p w:rsidRDefault="00881B18" w:rsidP="00881B18" w:rsidR="00881B18">
      <w:pPr>
        <w:jc w:val="both"/>
      </w:pPr>
      <w:r>
        <w:tab/>
        <w:t xml:space="preserve">Zamjenik ŽDO </w:t>
      </w:r>
      <w:r w:rsidR="0007798F">
        <w:t>naveo je</w:t>
      </w:r>
      <w:r>
        <w:t xml:space="preserve"> da je u spisu priložena bilanca za 2015. i 2016. g. iz koje proizlazi da dužnik ima nekakva potraživanja prema svojim dužnicima slijedom čega je potrebito da z.z. dužnika podnese prokazni popis imovine.</w:t>
      </w:r>
    </w:p>
    <w:p w:rsidRDefault="00881B18" w:rsidP="00881B18" w:rsidR="00881B18">
      <w:pPr>
        <w:jc w:val="both"/>
      </w:pPr>
    </w:p>
    <w:p w:rsidRDefault="00881B18" w:rsidP="00881B18" w:rsidR="00881B18">
      <w:pPr>
        <w:jc w:val="both"/>
      </w:pPr>
      <w:r>
        <w:tab/>
      </w:r>
      <w:r w:rsidR="0007798F">
        <w:t>P</w:t>
      </w:r>
      <w:r>
        <w:t xml:space="preserve">riv. st. uprav. </w:t>
      </w:r>
      <w:r w:rsidR="0007798F">
        <w:t>naveo je</w:t>
      </w:r>
      <w:r>
        <w:t xml:space="preserve"> da je telefonski kontaktirao sa osnivačem dužnika Luka Trconjić a da je z.z. dužnika Josip Cembauer nedostupan a i osnivač se nalazi u Njemačkoj te je također odbio suradnju slijedom čega nije moguće utvrditi da li su u bilanci navedena kao općenito potraživanja dužnika prema svojim dužnicima naplativa, u odnosu na koga se odnose takva potraživanja i sl. slijedom čega su priložene bilance be</w:t>
      </w:r>
      <w:r w:rsidR="0007798F">
        <w:t>s</w:t>
      </w:r>
      <w:r>
        <w:t>predmetne.</w:t>
      </w:r>
    </w:p>
    <w:p w:rsidRDefault="0007798F" w:rsidP="00881B18" w:rsidR="0007798F" w:rsidRPr="0077007D">
      <w:pPr>
        <w:jc w:val="both"/>
      </w:pPr>
    </w:p>
    <w:p w:rsidRDefault="00881B18" w:rsidP="00881B18" w:rsidR="008343D9" w:rsidRPr="00881B18">
      <w:pPr>
        <w:jc w:val="both"/>
      </w:pPr>
      <w:r w:rsidRPr="0077007D">
        <w:tab/>
      </w:r>
      <w:r>
        <w:t>Zamjenik</w:t>
      </w:r>
      <w:r w:rsidRPr="0077007D">
        <w:t xml:space="preserve"> ŽDO </w:t>
      </w:r>
      <w:r>
        <w:t>navodi da je izvješće privremenog st. upravitelja u tom pogledu manjkavo a odluku o daljnjem tijeku</w:t>
      </w:r>
      <w:r w:rsidR="0007798F">
        <w:t xml:space="preserve"> postupka</w:t>
      </w:r>
      <w:r>
        <w:t xml:space="preserve"> </w:t>
      </w:r>
      <w:r w:rsidR="0007798F">
        <w:t>je prepustio sudu</w:t>
      </w:r>
      <w:r>
        <w:t>.</w:t>
      </w:r>
    </w:p>
    <w:p w:rsidRDefault="008343D9" w:rsidP="00F01EE1" w:rsidR="008343D9">
      <w:pPr>
        <w:jc w:val="both"/>
        <w:rPr>
          <w:b/>
        </w:rPr>
      </w:pPr>
    </w:p>
    <w:p w:rsidRDefault="00D079C2" w:rsidP="00D079C2" w:rsidR="00D079C2">
      <w:pPr>
        <w:ind w:firstLine="708"/>
        <w:jc w:val="both"/>
      </w:pPr>
      <w:r w:rsidRPr="008343D9">
        <w:t>Rješenjem ovoga suda broj</w:t>
      </w:r>
      <w:r w:rsidR="00460856">
        <w:t xml:space="preserve"> 6</w:t>
      </w:r>
      <w:r w:rsidRPr="008343D9">
        <w:t xml:space="preserve"> St-</w:t>
      </w:r>
      <w:r w:rsidR="00881B18">
        <w:t>54/18-19 od 3. listopada</w:t>
      </w:r>
      <w:r w:rsidR="00460856">
        <w:t xml:space="preserve"> 2018. g.</w:t>
      </w:r>
      <w:r w:rsidRPr="008343D9">
        <w:t xml:space="preserve"> pozvane su osobe koje imaju pravni interes da se provede stečajni postupak nad dužnikom da u roku od 15 dana solidarno uplate na sudski depozit ovoga suda iznos od </w:t>
      </w:r>
      <w:r w:rsidR="00881B18">
        <w:t>10</w:t>
      </w:r>
      <w:r w:rsidR="00460856">
        <w:t>.000,00</w:t>
      </w:r>
      <w:r w:rsidRPr="008343D9">
        <w:t xml:space="preserve"> kn na ime predujma za pokriće troškova kako prethodnog tako i otvorenog stečajnog postupka.</w:t>
      </w:r>
    </w:p>
    <w:p w:rsidRDefault="0085150B" w:rsidP="00D079C2" w:rsidR="0085150B" w:rsidRPr="008343D9">
      <w:pPr>
        <w:ind w:firstLine="708"/>
        <w:jc w:val="both"/>
      </w:pPr>
    </w:p>
    <w:p w:rsidRDefault="007D2041" w:rsidP="00D079C2" w:rsidR="007D2041">
      <w:pPr>
        <w:ind w:firstLine="708"/>
        <w:jc w:val="both"/>
      </w:pPr>
      <w:r w:rsidRPr="008343D9">
        <w:t xml:space="preserve">Navedeno rješenje objavljeno je </w:t>
      </w:r>
      <w:r w:rsidR="00831D30" w:rsidRPr="008343D9">
        <w:t xml:space="preserve">na e-oglasnoj ploči Trgovačkog suda u Osijeku dana </w:t>
      </w:r>
      <w:r w:rsidR="00881B18">
        <w:t>4. listopada</w:t>
      </w:r>
      <w:r w:rsidR="00460856">
        <w:t xml:space="preserve"> 2018.</w:t>
      </w:r>
      <w:r w:rsidR="00831D30" w:rsidRPr="008343D9">
        <w:t xml:space="preserve"> g.</w:t>
      </w:r>
    </w:p>
    <w:p w:rsidRDefault="0085150B" w:rsidP="00D079C2" w:rsidR="0085150B" w:rsidRPr="008343D9">
      <w:pPr>
        <w:ind w:firstLine="708"/>
        <w:jc w:val="both"/>
      </w:pPr>
    </w:p>
    <w:p w:rsidRDefault="007D2041" w:rsidP="006A7184"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6A7184" w:rsidR="007D2041" w:rsidRPr="008343D9">
      <w:pPr>
        <w:jc w:val="both"/>
        <w:rPr>
          <w:b/>
        </w:rPr>
      </w:pPr>
    </w:p>
    <w:p w:rsidRDefault="007D2041" w:rsidP="00881B18" w:rsidR="00881B18">
      <w:pPr>
        <w:pStyle w:val="Bezproreda"/>
        <w:ind w:firstLine="708"/>
        <w:jc w:val="both"/>
      </w:pPr>
      <w:r w:rsidRPr="00B654E2">
        <w:t xml:space="preserve">Sud je proveo uvid u priloženu dokumentaciju i to: </w:t>
      </w:r>
      <w:r w:rsidR="00881B18" w:rsidRPr="0077007D">
        <w:t xml:space="preserve">Prijedlog FINE za otvaranje st. postupka od </w:t>
      </w:r>
      <w:r w:rsidR="00881B18">
        <w:t>15.1.2018</w:t>
      </w:r>
      <w:r w:rsidR="00881B18" w:rsidRPr="0077007D">
        <w:t xml:space="preserve">. g., povijesni izvadak iz sudskog registra za dužnika, </w:t>
      </w:r>
      <w:r w:rsidR="00881B18">
        <w:t>bilanca na dan 31.12.2016. g., 31.12.2015. g., račun dobiti i gubitka za 2016. g., za 2015. g.</w:t>
      </w:r>
    </w:p>
    <w:p w:rsidRDefault="006A7184" w:rsidP="00881B18" w:rsidR="006A7184" w:rsidRPr="008343D9">
      <w:pPr>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07798F" w:rsidP="00B654E2" w:rsidR="0007798F">
      <w:pPr>
        <w:pStyle w:val="Bezproreda"/>
        <w:ind w:firstLine="708"/>
        <w:jc w:val="both"/>
      </w:pPr>
    </w:p>
    <w:p w:rsidRDefault="0007798F" w:rsidP="00B654E2" w:rsidR="0007798F">
      <w:pPr>
        <w:pStyle w:val="Bezproreda"/>
        <w:ind w:firstLine="708"/>
        <w:jc w:val="both"/>
      </w:pPr>
    </w:p>
    <w:p w:rsidRDefault="0007798F" w:rsidP="00B654E2" w:rsidR="0007798F">
      <w:pPr>
        <w:pStyle w:val="Bezproreda"/>
        <w:ind w:firstLine="708"/>
        <w:jc w:val="both"/>
      </w:pPr>
    </w:p>
    <w:p w:rsidRDefault="0007798F" w:rsidP="00B654E2" w:rsidR="0007798F">
      <w:pPr>
        <w:pStyle w:val="Bezproreda"/>
        <w:ind w:firstLine="708"/>
        <w:jc w:val="both"/>
      </w:pPr>
    </w:p>
    <w:p w:rsidRDefault="0007798F" w:rsidP="00B654E2" w:rsidR="0007798F">
      <w:pPr>
        <w:pStyle w:val="Bezproreda"/>
        <w:ind w:firstLine="708"/>
        <w:jc w:val="both"/>
      </w:pPr>
    </w:p>
    <w:p w:rsidRDefault="0007798F" w:rsidP="00B654E2" w:rsidR="0007798F">
      <w:pPr>
        <w:pStyle w:val="Bezproreda"/>
        <w:ind w:firstLine="708"/>
        <w:jc w:val="both"/>
      </w:pPr>
    </w:p>
    <w:p w:rsidRDefault="0007798F" w:rsidP="00B654E2" w:rsidR="0007798F">
      <w:pPr>
        <w:pStyle w:val="Bezproreda"/>
        <w:ind w:firstLine="708"/>
        <w:jc w:val="both"/>
      </w:pPr>
    </w:p>
    <w:p w:rsidRDefault="00B654E2" w:rsidP="00B654E2" w:rsidR="00B654E2" w:rsidRPr="005E551C">
      <w:pPr>
        <w:pStyle w:val="Bezproreda"/>
        <w:ind w:firstLine="708"/>
        <w:jc w:val="both"/>
      </w:pPr>
    </w:p>
    <w:p w:rsidRDefault="00831D30" w:rsidP="007D2041" w:rsidR="008343D9">
      <w:pPr>
        <w:jc w:val="both"/>
      </w:pPr>
      <w:r>
        <w:tab/>
        <w:t>Za stečajnog upravitelja, automatskim odabirom, imenovan</w:t>
      </w:r>
      <w:r w:rsidR="00EB20E7">
        <w:t xml:space="preserve"> je </w:t>
      </w:r>
      <w:r w:rsidR="00881B18">
        <w:t>Jozo Pavičić iz Osijeka</w:t>
      </w:r>
      <w:r>
        <w:t xml:space="preserve"> s liste A stečajnih upravitelja za područje nadležnosti ovoga suda a sukladno čl. 84 st. 1 u vezi s čl. 85 st. 2 SZ.</w:t>
      </w:r>
    </w:p>
    <w:p w:rsidRDefault="003E54FF" w:rsidP="007D2041" w:rsidR="003E54FF">
      <w:pPr>
        <w:jc w:val="both"/>
      </w:pPr>
    </w:p>
    <w:p w:rsidRDefault="003E54FF" w:rsidP="007D2041" w:rsidR="003E54FF">
      <w:pPr>
        <w:jc w:val="both"/>
      </w:pPr>
    </w:p>
    <w:p w:rsidRDefault="008343D9" w:rsidP="007D2041" w:rsidR="008343D9">
      <w:pPr>
        <w:jc w:val="both"/>
      </w:pPr>
    </w:p>
    <w:p w:rsidRDefault="00324E7F" w:rsidP="00D079C2" w:rsidR="00EB20E7">
      <w:pPr>
        <w:jc w:val="center"/>
      </w:pPr>
      <w:r w:rsidRPr="00D2596C">
        <w:t xml:space="preserve">U Osijeku </w:t>
      </w:r>
      <w:r w:rsidR="00881B18">
        <w:t>8. studenog 2018.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3E54FF" w:rsidP="00DF5F6A" w:rsidR="003E54FF" w:rsidRPr="007C599D">
      <w:pPr>
        <w:jc w:val="both"/>
        <w:rPr>
          <w:b/>
        </w:rPr>
      </w:pPr>
    </w:p>
    <w:p w:rsidRDefault="00DF5F6A" w:rsidP="00DF5F6A" w:rsidR="00DF5F6A" w:rsidRPr="007D7E9A">
      <w:pPr>
        <w:jc w:val="both"/>
      </w:pPr>
      <w:r w:rsidRPr="007D7E9A">
        <w:t>DNA:</w:t>
      </w:r>
    </w:p>
    <w:p w:rsidRDefault="00DF5F6A" w:rsidP="00460856" w:rsidR="00460856" w:rsidRPr="00460856">
      <w:pPr>
        <w:jc w:val="both"/>
      </w:pPr>
      <w:r w:rsidRPr="007D7E9A">
        <w:t>1.</w:t>
      </w:r>
      <w:r w:rsidRPr="007D7E9A">
        <w:rPr>
          <w:b/>
        </w:rPr>
        <w:t xml:space="preserve"> </w:t>
      </w:r>
      <w:r w:rsidRPr="007D7E9A">
        <w:t>stečajn</w:t>
      </w:r>
      <w:r w:rsidR="00E33447" w:rsidRPr="007D7E9A">
        <w:t>i</w:t>
      </w:r>
      <w:r w:rsidRPr="007D7E9A">
        <w:t xml:space="preserve"> uprav. </w:t>
      </w:r>
      <w:r w:rsidR="00881B18">
        <w:t>Jozo Pavičić</w:t>
      </w:r>
    </w:p>
    <w:p w:rsidRDefault="00460856" w:rsidP="00163859" w:rsidR="00EB20E7">
      <w:pPr>
        <w:tabs>
          <w:tab w:pos="3225" w:val="left"/>
          <w:tab w:pos="6105" w:val="left"/>
        </w:tabs>
        <w:jc w:val="both"/>
      </w:pPr>
      <w:r>
        <w:t>2</w:t>
      </w:r>
      <w:r w:rsidR="007D7E9A" w:rsidRPr="0017695F">
        <w:t>. dužnik</w:t>
      </w:r>
      <w:r w:rsidR="006F58FD">
        <w:t xml:space="preserve"> </w:t>
      </w:r>
    </w:p>
    <w:p w:rsidRDefault="00881B18" w:rsidP="00163859" w:rsidR="00881B18" w:rsidRPr="006F58FD">
      <w:pPr>
        <w:tabs>
          <w:tab w:pos="3225" w:val="left"/>
          <w:tab w:pos="6105" w:val="left"/>
        </w:tabs>
        <w:jc w:val="both"/>
      </w:pPr>
      <w:r>
        <w:t>3. ŽDO Osijek</w:t>
      </w:r>
    </w:p>
    <w:p w:rsidRDefault="00881B18" w:rsidP="00E45C1E" w:rsidR="00163859">
      <w:pPr>
        <w:tabs>
          <w:tab w:pos="3225" w:val="left"/>
          <w:tab w:pos="6105" w:val="left"/>
        </w:tabs>
        <w:jc w:val="both"/>
      </w:pPr>
      <w:r>
        <w:t>4</w:t>
      </w:r>
      <w:r w:rsidR="005D49B4">
        <w:t xml:space="preserve">. </w:t>
      </w:r>
      <w:r w:rsidR="007D7E9A">
        <w:t>e-</w:t>
      </w:r>
      <w:r w:rsidR="00DF5F6A" w:rsidRPr="007D7E9A">
        <w:t>ogl. pl.</w:t>
      </w:r>
      <w:r w:rsidR="00E45C1E">
        <w:tab/>
      </w:r>
    </w:p>
    <w:p w:rsidRDefault="00881B18" w:rsidP="00163859" w:rsidR="00163859">
      <w:pPr>
        <w:tabs>
          <w:tab w:pos="3225" w:val="left"/>
          <w:tab w:pos="5850" w:val="left"/>
        </w:tabs>
        <w:jc w:val="both"/>
      </w:pPr>
      <w:r>
        <w:t>5</w:t>
      </w:r>
      <w:r w:rsidR="00163859">
        <w:t>. Registar</w:t>
      </w:r>
      <w:r w:rsidR="005456F8">
        <w:t xml:space="preserve"> TS Osijek</w:t>
      </w:r>
    </w:p>
    <w:p w:rsidRDefault="00881B18" w:rsidP="00163859" w:rsidR="00163859">
      <w:pPr>
        <w:tabs>
          <w:tab w:pos="3225" w:val="left"/>
          <w:tab w:pos="5850" w:val="left"/>
        </w:tabs>
        <w:jc w:val="both"/>
      </w:pPr>
      <w:r>
        <w:t>6</w:t>
      </w:r>
      <w:r w:rsidR="00163859">
        <w:t xml:space="preserve">. kal. </w:t>
      </w:r>
      <w:r>
        <w:t>14.12.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B056FB"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2AF5" w:rsidR="00962AF5">
      <w:r>
        <w:separator/>
      </w:r>
    </w:p>
  </w:endnote>
  <w:endnote w:id="0" w:type="continuationSeparator">
    <w:p w:rsidRDefault="00962AF5" w:rsidR="00962A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2AF5" w:rsidR="00962AF5">
      <w:r>
        <w:separator/>
      </w:r>
    </w:p>
  </w:footnote>
  <w:footnote w:id="0" w:type="continuationSeparator">
    <w:p w:rsidRDefault="00962AF5" w:rsidR="00962A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56FB">
      <w:rPr>
        <w:rStyle w:val="Brojstranice"/>
        <w:noProof/>
      </w:rPr>
      <w:t>- 4 -</w:t>
    </w:r>
    <w:r>
      <w:rPr>
        <w:rStyle w:val="Brojstranice"/>
      </w:rPr>
      <w:fldChar w:fldCharType="end"/>
    </w:r>
  </w:p>
  <w:p w:rsidRDefault="00881B18" w:rsidP="00881B18" w:rsidR="00881B18">
    <w:pPr>
      <w:jc w:val="right"/>
    </w:pPr>
    <w:r>
      <w:t>Broj: 6 St-54/18-22</w:t>
    </w:r>
  </w:p>
  <w:p w:rsidRDefault="0092156A" w:rsidP="008343D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0DA40E99"/>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723D6A28"/>
    <w:multiLevelType w:val="hybridMultilevel"/>
    <w:tmpl w:val="944C90A6"/>
    <w:lvl w:tplc="02143A8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20"/>
  </w:num>
  <w:num w:numId="4">
    <w:abstractNumId w:val="11"/>
  </w:num>
  <w:num w:numId="5">
    <w:abstractNumId w:val="24"/>
  </w:num>
  <w:num w:numId="6">
    <w:abstractNumId w:val="28"/>
  </w:num>
  <w:num w:numId="7">
    <w:abstractNumId w:val="18"/>
  </w:num>
  <w:num w:numId="8">
    <w:abstractNumId w:val="23"/>
  </w:num>
  <w:num w:numId="9">
    <w:abstractNumId w:val="3"/>
  </w:num>
  <w:num w:numId="10">
    <w:abstractNumId w:val="1"/>
  </w:num>
  <w:num w:numId="11">
    <w:abstractNumId w:val="26"/>
  </w:num>
  <w:num w:numId="12">
    <w:abstractNumId w:val="7"/>
  </w:num>
  <w:num w:numId="13">
    <w:abstractNumId w:val="9"/>
  </w:num>
  <w:num w:numId="14">
    <w:abstractNumId w:val="21"/>
  </w:num>
  <w:num w:numId="15">
    <w:abstractNumId w:val="27"/>
  </w:num>
  <w:num w:numId="16">
    <w:abstractNumId w:val="0"/>
  </w:num>
  <w:num w:numId="17">
    <w:abstractNumId w:val="8"/>
  </w:num>
  <w:num w:numId="18">
    <w:abstractNumId w:val="15"/>
  </w:num>
  <w:num w:numId="19">
    <w:abstractNumId w:val="17"/>
  </w:num>
  <w:num w:numId="20">
    <w:abstractNumId w:val="4"/>
  </w:num>
  <w:num w:numId="21">
    <w:abstractNumId w:val="22"/>
  </w:num>
  <w:num w:numId="22">
    <w:abstractNumId w:val="13"/>
  </w:num>
  <w:num w:numId="23">
    <w:abstractNumId w:val="5"/>
  </w:num>
  <w:num w:numId="24">
    <w:abstractNumId w:val="16"/>
  </w:num>
  <w:num w:numId="25">
    <w:abstractNumId w:val="10"/>
  </w:num>
  <w:num w:numId="26">
    <w:abstractNumId w:val="19"/>
  </w:num>
  <w:num w:numId="27">
    <w:abstractNumId w:val="14"/>
  </w:num>
  <w:num w:numId="28">
    <w:abstractNumId w:val="6"/>
  </w:num>
  <w:num w:numId="29">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04D4"/>
    <w:rsid w:val="000714CD"/>
    <w:rsid w:val="00076B1B"/>
    <w:rsid w:val="0007798F"/>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271D"/>
    <w:rsid w:val="00324E7F"/>
    <w:rsid w:val="003360FB"/>
    <w:rsid w:val="00340DDA"/>
    <w:rsid w:val="00341F20"/>
    <w:rsid w:val="003443ED"/>
    <w:rsid w:val="00353E62"/>
    <w:rsid w:val="00357407"/>
    <w:rsid w:val="0036228E"/>
    <w:rsid w:val="00362918"/>
    <w:rsid w:val="0036644F"/>
    <w:rsid w:val="00370C0C"/>
    <w:rsid w:val="00373D52"/>
    <w:rsid w:val="00382AF2"/>
    <w:rsid w:val="00384258"/>
    <w:rsid w:val="00385879"/>
    <w:rsid w:val="00393EEA"/>
    <w:rsid w:val="00394A2D"/>
    <w:rsid w:val="003A0F77"/>
    <w:rsid w:val="003A330C"/>
    <w:rsid w:val="003A3960"/>
    <w:rsid w:val="003A4C21"/>
    <w:rsid w:val="003C02D3"/>
    <w:rsid w:val="003C46EF"/>
    <w:rsid w:val="003D478B"/>
    <w:rsid w:val="003E2666"/>
    <w:rsid w:val="003E54FF"/>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856"/>
    <w:rsid w:val="00460DFD"/>
    <w:rsid w:val="00470278"/>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1F88"/>
    <w:rsid w:val="005A609C"/>
    <w:rsid w:val="005B2397"/>
    <w:rsid w:val="005B4BD9"/>
    <w:rsid w:val="005B570E"/>
    <w:rsid w:val="005D023F"/>
    <w:rsid w:val="005D49B4"/>
    <w:rsid w:val="005E0664"/>
    <w:rsid w:val="005F38B0"/>
    <w:rsid w:val="00612BED"/>
    <w:rsid w:val="00631AD2"/>
    <w:rsid w:val="00631B6D"/>
    <w:rsid w:val="0064090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6F58FD"/>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44F3"/>
    <w:rsid w:val="0085150B"/>
    <w:rsid w:val="008527DE"/>
    <w:rsid w:val="00881B18"/>
    <w:rsid w:val="008E435F"/>
    <w:rsid w:val="008F4139"/>
    <w:rsid w:val="00910E67"/>
    <w:rsid w:val="009149BB"/>
    <w:rsid w:val="00916F61"/>
    <w:rsid w:val="0092156A"/>
    <w:rsid w:val="00930DC2"/>
    <w:rsid w:val="00934AD2"/>
    <w:rsid w:val="00936CFF"/>
    <w:rsid w:val="0096085B"/>
    <w:rsid w:val="00962AF5"/>
    <w:rsid w:val="009703E4"/>
    <w:rsid w:val="00970C9E"/>
    <w:rsid w:val="009746E5"/>
    <w:rsid w:val="00984C3D"/>
    <w:rsid w:val="00985A43"/>
    <w:rsid w:val="009A4342"/>
    <w:rsid w:val="009C32E6"/>
    <w:rsid w:val="00A06E4A"/>
    <w:rsid w:val="00A2140D"/>
    <w:rsid w:val="00A27BAA"/>
    <w:rsid w:val="00A371A9"/>
    <w:rsid w:val="00A439AF"/>
    <w:rsid w:val="00A43B04"/>
    <w:rsid w:val="00A502D2"/>
    <w:rsid w:val="00A52B20"/>
    <w:rsid w:val="00A531D3"/>
    <w:rsid w:val="00A61F6B"/>
    <w:rsid w:val="00A76741"/>
    <w:rsid w:val="00A82348"/>
    <w:rsid w:val="00A832BA"/>
    <w:rsid w:val="00A8473B"/>
    <w:rsid w:val="00A87261"/>
    <w:rsid w:val="00A91021"/>
    <w:rsid w:val="00A94CD6"/>
    <w:rsid w:val="00AA2212"/>
    <w:rsid w:val="00AA278D"/>
    <w:rsid w:val="00AA4050"/>
    <w:rsid w:val="00AA6F28"/>
    <w:rsid w:val="00AB2B8B"/>
    <w:rsid w:val="00AE36D5"/>
    <w:rsid w:val="00AF7CD3"/>
    <w:rsid w:val="00B056FB"/>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EF64A4"/>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056FB"/>
    <w:rPr>
      <w:color w:val="808080"/>
      <w:bdr w:space="0" w:sz="0" w:color="auto" w:val="none"/>
      <w:shd w:fill="CCFFFF" w:color="auto" w:val="clear"/>
    </w:rPr>
  </w:style>
  <w:style w:customStyle="true" w:styleId="eSPISCCParagraphDefaultFont" w:type="character">
    <w:name w:val="eSPIS_CC_Paragraph Default Font"/>
    <w:basedOn w:val="Zadanifontodlomka"/>
    <w:rsid w:val="00B056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56FB"/>
    <w:rPr>
      <w:bdr w:space="0" w:sz="0" w:color="auto" w:val="none"/>
      <w:shd w:fill="FFFFCC" w:color="auto" w:val="clear"/>
      <w:lang w:val="hr-HR"/>
    </w:rPr>
  </w:style>
  <w:style w:customStyle="true" w:styleId="PozadinaSvijetloCrvena" w:type="character">
    <w:name w:val="Pozadina_SvijetloCrvena"/>
    <w:basedOn w:val="eSPISCCParagraphDefaultFont"/>
    <w:rsid w:val="00B056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56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056FB"/>
    <w:rPr>
      <w:color w:val="808080"/>
      <w:bdr w:color="auto" w:space="0" w:sz="0" w:val="none"/>
      <w:shd w:color="auto" w:fill="CCFFFF" w:val="clear"/>
    </w:rPr>
  </w:style>
  <w:style w:customStyle="1" w:styleId="eSPISCCParagraphDefaultFont" w:type="character">
    <w:name w:val="eSPIS_CC_Paragraph Default Font"/>
    <w:basedOn w:val="Zadanifontodlomka"/>
    <w:rsid w:val="00B056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56FB"/>
    <w:rPr>
      <w:bdr w:color="auto" w:space="0" w:sz="0" w:val="none"/>
      <w:shd w:color="auto" w:fill="FFFFCC" w:val="clear"/>
      <w:lang w:val="hr-HR"/>
    </w:rPr>
  </w:style>
  <w:style w:customStyle="1" w:styleId="PozadinaSvijetloCrvena" w:type="character">
    <w:name w:val="Pozadina_SvijetloCrvena"/>
    <w:basedOn w:val="eSPISCCParagraphDefaultFont"/>
    <w:rsid w:val="00B056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56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2018.</izvorni_sadrzaj>
    <derivirana_varijabla naziv="DomainObject.Predmet.DatumOsnivanja_1">16.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St-54/2018</izvorni_sadrzaj>
    <derivirana_varijabla naziv="DomainObject.Predmet.OznakaBroj_1">St-54/2018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LUKAS GRUPA d.o.o. za proizvodnju i trgovinu</izvorni_sadrzaj>
    <derivirana_varijabla naziv="DomainObject.Predmet.ProtustrankaFormated_1">  LUKAS GRUPA d.o.o. za proizvodnju i trgovinu</derivirana_varijabla>
  </DomainObject.Predmet.ProtustrankaFormated>
  <DomainObject.Predmet.ProtustrankaFormatedOIB>
    <izvorni_sadrzaj>  LUKAS GRUPA d.o.o. za proizvodnju i trgovinu, OIB 29689595163</izvorni_sadrzaj>
    <derivirana_varijabla naziv="DomainObject.Predmet.ProtustrankaFormatedOIB_1">  LUKAS GRUPA d.o.o. za proizvodnju i trgovinu, OIB 29689595163</derivirana_varijabla>
  </DomainObject.Predmet.ProtustrankaFormatedOIB>
  <DomainObject.Predmet.ProtustrankaFormatedWithAdress>
    <izvorni_sadrzaj> LUKAS GRUPA d.o.o. za proizvodnju i trgovinu, Vijenac Ivana Meštrovića 74, 31000 Osijek</izvorni_sadrzaj>
    <derivirana_varijabla naziv="DomainObject.Predmet.ProtustrankaFormatedWithAdress_1"> LUKAS GRUPA d.o.o. za proizvodnju i trgovinu, Vijenac Ivana Meštrovića 74, 31000 Osijek</derivirana_varijabla>
  </DomainObject.Predmet.ProtustrankaFormatedWithAdress>
  <DomainObject.Predmet.ProtustrankaFormatedWithAdressOIB>
    <izvorni_sadrzaj> LUKAS GRUPA d.o.o. za proizvodnju i trgovinu, OIB 29689595163, Vijenac Ivana Meštrovića 74, 31000 Osijek</izvorni_sadrzaj>
    <derivirana_varijabla naziv="DomainObject.Predmet.ProtustrankaFormatedWithAdressOIB_1"> LUKAS GRUPA d.o.o. za proizvodnju i trgovinu, OIB 29689595163, Vijenac Ivana Meštrovića 74, 31000 Osijek</derivirana_varijabla>
  </DomainObject.Predmet.ProtustrankaFormatedWithAdressOIB>
  <DomainObject.Predmet.ProtustrankaWithAdress>
    <izvorni_sadrzaj>LUKAS GRUPA d.o.o. za proizvodnju i trgovinu Vijenac Ivana Meštrovića 74, 31000 Osijek</izvorni_sadrzaj>
    <derivirana_varijabla naziv="DomainObject.Predmet.ProtustrankaWithAdress_1">LUKAS GRUPA d.o.o. za proizvodnju i trgovinu Vijenac Ivana Meštrovića 74, 31000 Osijek</derivirana_varijabla>
  </DomainObject.Predmet.ProtustrankaWithAdress>
  <DomainObject.Predmet.ProtustrankaWithAdressOIB>
    <izvorni_sadrzaj>LUKAS GRUPA d.o.o. za proizvodnju i trgovinu, OIB 29689595163, Vijenac Ivana Meštrovića 74, 31000 Osijek</izvorni_sadrzaj>
    <derivirana_varijabla naziv="DomainObject.Predmet.ProtustrankaWithAdressOIB_1">LUKAS GRUPA d.o.o. za proizvodnju i trgovinu, OIB 29689595163, Vijenac Ivana Meštrovića 74, 31000 Osijek</derivirana_varijabla>
  </DomainObject.Predmet.ProtustrankaWithAdressOIB>
  <DomainObject.Predmet.ProtustrankaNazivFormated>
    <izvorni_sadrzaj>LUKAS GRUPA d.o.o. za proizvodnju i trgovinu</izvorni_sadrzaj>
    <derivirana_varijabla naziv="DomainObject.Predmet.ProtustrankaNazivFormated_1">LUKAS GRUPA d.o.o. za proizvodnju i trgovinu</derivirana_varijabla>
  </DomainObject.Predmet.ProtustrankaNazivFormated>
  <DomainObject.Predmet.ProtustrankaNazivFormatedOIB>
    <izvorni_sadrzaj>LUKAS GRUPA d.o.o. za proizvodnju i trgovinu, OIB 29689595163</izvorni_sadrzaj>
    <derivirana_varijabla naziv="DomainObject.Predmet.ProtustrankaNazivFormatedOIB_1">LUKAS GRUPA d.o.o. za proizvodnju i trgovinu, OIB 29689595163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LUKAS GRUPA d.o.o. za proizvodnju i trgovinu</item>
    </izvorni_sadrzaj>
    <derivirana_varijabla naziv="DomainObject.Predmet.ProtuStrankaListFormated_1">
      <item>LUKAS GRUPA d.o.o. za proizvodnju i trgovinu</item>
    </derivirana_varijabla>
  </DomainObject.Predmet.ProtuStrankaListFormated>
  <DomainObject.Predmet.ProtuStrankaListFormatedOIB>
    <izvorni_sadrzaj>
      <item>LUKAS GRUPA d.o.o. za proizvodnju i trgovinu, OIB 29689595163</item>
    </izvorni_sadrzaj>
    <derivirana_varijabla naziv="DomainObject.Predmet.ProtuStrankaListFormatedOIB_1">
      <item>LUKAS GRUPA d.o.o. za proizvodnju i trgovinu, OIB 29689595163</item>
    </derivirana_varijabla>
  </DomainObject.Predmet.ProtuStrankaListFormatedOIB>
  <DomainObject.Predmet.ProtuStrankaListFormatedWithAdress>
    <izvorni_sadrzaj>
      <item>LUKAS GRUPA d.o.o. za proizvodnju i trgovinu, Vijenac Ivana Meštrovića 74, 31000 Osijek</item>
    </izvorni_sadrzaj>
    <derivirana_varijabla naziv="DomainObject.Predmet.ProtuStrankaListFormatedWithAdress_1">
      <item>LUKAS GRUPA d.o.o. za proizvodnju i trgovinu, Vijenac Ivana Meštrovića 74, 31000 Osijek</item>
    </derivirana_varijabla>
  </DomainObject.Predmet.ProtuStrankaListFormatedWithAdress>
  <DomainObject.Predmet.ProtuStrankaListFormatedWithAdressOIB>
    <izvorni_sadrzaj>
      <item>LUKAS GRUPA d.o.o. za proizvodnju i trgovinu, OIB 29689595163, Vijenac Ivana Meštrovića 74, 31000 Osijek</item>
    </izvorni_sadrzaj>
    <derivirana_varijabla naziv="DomainObject.Predmet.ProtuStrankaListFormatedWithAdressOIB_1">
      <item>LUKAS GRUPA d.o.o. za proizvodnju i trgovinu, OIB 29689595163, Vijenac Ivana Meštrovića 74, 31000 Osijek</item>
    </derivirana_varijabla>
  </DomainObject.Predmet.ProtuStrankaListFormatedWithAdressOIB>
  <DomainObject.Predmet.ProtuStrankaListNazivFormated>
    <izvorni_sadrzaj>
      <item>LUKAS GRUPA d.o.o. za proizvodnju i trgovinu</item>
    </izvorni_sadrzaj>
    <derivirana_varijabla naziv="DomainObject.Predmet.ProtuStrankaListNazivFormated_1">
      <item>LUKAS GRUPA d.o.o. za proizvodnju i trgovinu</item>
    </derivirana_varijabla>
  </DomainObject.Predmet.ProtuStrankaListNazivFormated>
  <DomainObject.Predmet.ProtuStrankaListNazivFormatedOIB>
    <izvorni_sadrzaj>
      <item>LUKAS GRUPA d.o.o. za proizvodnju i trgovinu, OIB 29689595163</item>
    </izvorni_sadrzaj>
    <derivirana_varijabla naziv="DomainObject.Predmet.ProtuStrankaListNazivFormatedOIB_1">
      <item>LUKAS GRUPA d.o.o. za proizvodnju i trgovinu, OIB 29689595163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LUKAS GRUPA d.o.o. za proizvodnju i trgovinu</izvorni_sadrzaj>
    <derivirana_varijabla naziv="DomainObject.Predmet.ProtustrankaIDrugi_1">LUKAS GRUPA 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LUKAS GRUPA d.o.o. za proizvodnju i trgovinu, OIB 29689595163, Vijenac Ivana Meštrovića 74, 31000 Osijek</izvorni_sadrzaj>
    <derivirana_varijabla naziv="DomainObject.Predmet.ProtustrankaIDrugiAdressOIB_1">LUKAS GRUPA d.o.o. za proizvodnju i trgovinu, OIB 29689595163, Vijenac Ivana Meštrovića 74,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LUKAS GRUPA d.o.o. za proizvodnju i trgovinu</item>
    </izvorni_sadrzaj>
    <derivirana_varijabla naziv="DomainObject.Predmet.SudioniciListNaziv_1">
      <item>FINA RC OSIJEK</item>
      <item>LUKAS GRUPA d.o.o. za proizvodnju i trgovinu</item>
    </derivirana_varijabla>
  </DomainObject.Predmet.SudioniciListNaziv>
  <DomainObject.Predmet.SudioniciListAdressOIB>
    <izvorni_sadrzaj>
      <item>FINA RC OSIJEK, OIB 85821130368</item>
      <item>LUKAS GRUPA d.o.o. za proizvodnju i trgovinu, OIB 29689595163, Vijenac Ivana Meštrovića 74,31000 Osijek</item>
    </izvorni_sadrzaj>
    <derivirana_varijabla naziv="DomainObject.Predmet.SudioniciListAdressOIB_1">
      <item>FINA RC OSIJEK, OIB 85821130368</item>
      <item>LUKAS GRUPA d.o.o. za proizvodnju i trgovinu, OIB 29689595163, Vijenac Ivana Meštrovića 74,31000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29689595163</item>
    </izvorni_sadrzaj>
    <derivirana_varijabla naziv="DomainObject.Predmet.SudioniciListNazivOIB_1">
      <item>, OIB 85821130368</item>
      <item>, OIB 29689595163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 listopada 2018.</izvorni_sadrzaj>
    <derivirana_varijabla naziv="DomainObject.Predmet.DatumZadnjeOdrzaneSudskeRadnje_1">3. listopada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St-54/2018-19</izvorni_sadrzaj>
    <derivirana_varijabla naziv="DomainObject.PredzadnjaOdlukaIzPredmeta.Oznaka_1">St-54/2018-19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76440F-08CB-4522-9557-7CF6DFCDA8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1540</properties:Words>
  <properties:Characters>8181</properties:Characters>
  <properties:Lines>255</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2018-11-08T11:06:00Z</dcterms:created>
  <dc:creator>dsekulic</dc:creator>
  <cp:lastModifiedBy>Danijela Sekulić</cp:lastModifiedBy>
  <cp:lastPrinted>2018-11-08T12:39:00Z</cp:lastPrinted>
  <dcterms:modified xmlns:xsi="http://www.w3.org/2001/XMLSchema-instance" xsi:type="dcterms:W3CDTF">2018-11-08T12:39:00Z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(LUKAS GRUPA - PAVIČIĆ.docx)</vt:lpwstr>
  </prop:property>
  <prop:property name="CC_coloring" pid="4" fmtid="{D5CDD505-2E9C-101B-9397-08002B2CF9AE}">
    <vt:bool>true</vt:bool>
  </prop:property>
  <prop:property name="BrojStranica" pid="5" fmtid="{D5CDD505-2E9C-101B-9397-08002B2CF9AE}">
    <vt:i4>6</vt:i4>
  </prop:property>
</prop:Properties>
</file>