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9a80d" w14:paraId="fc9a80d" w:rsidRDefault="00425BAF" w:rsidP="00425BAF" w:rsidR="00425BAF" w:rsidRPr="00425BAF">
      <w:pPr>
        <w:tabs>
          <w:tab w:pos="1276" w:val="left"/>
        </w:tabs>
        <w:ind w:left="1276"/>
        <w:jc w:val="right"/>
        <w15:collapsed w:val="false"/>
        <w:rPr>
          <w:b/>
          <w:sz w:val="24"/>
          <w:szCs w:val="24"/>
        </w:rPr>
      </w:pPr>
      <w:r w:rsidRPr="00425BAF">
        <w:rPr>
          <w:b/>
          <w:sz w:val="24"/>
          <w:szCs w:val="24"/>
        </w:rPr>
        <w:t>P R I J E P I S  ! ! !</w:t>
      </w:r>
    </w:p>
    <w:p w:rsidRDefault="00B24275" w:rsidP="00B24275" w:rsidR="00B24275" w:rsidRPr="00B24275">
      <w:pPr>
        <w:tabs>
          <w:tab w:pos="1276" w:val="left"/>
        </w:tabs>
        <w:ind w:left="1276"/>
        <w:rPr>
          <w:sz w:val="24"/>
          <w:szCs w:val="24"/>
        </w:rPr>
      </w:pPr>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9D4A3A" w:rsidR="009D4A3A" w:rsidRPr="009D4A3A">
      <w:pPr>
        <w:jc w:val="right"/>
        <w:rPr>
          <w:b/>
          <w:sz w:val="24"/>
          <w:szCs w:val="24"/>
        </w:rPr>
      </w:pPr>
    </w:p>
    <w:p w:rsidRDefault="00DA764D" w:rsidP="00DA764D" w:rsidR="00281CBB">
      <w:pPr>
        <w:jc w:val="right"/>
        <w:rPr>
          <w:b/>
          <w:sz w:val="22"/>
          <w:szCs w:val="22"/>
        </w:rPr>
      </w:pPr>
      <w:r w:rsidRPr="00E54DB9">
        <w:rPr>
          <w:b/>
          <w:sz w:val="22"/>
          <w:szCs w:val="22"/>
        </w:rPr>
        <w:t>Posl. br. 6-St.</w:t>
      </w:r>
      <w:r w:rsidR="000A6EF0">
        <w:rPr>
          <w:b/>
          <w:sz w:val="22"/>
          <w:szCs w:val="22"/>
        </w:rPr>
        <w:t>1282</w:t>
      </w:r>
      <w:r w:rsidRPr="00E54DB9">
        <w:rPr>
          <w:b/>
          <w:sz w:val="22"/>
          <w:szCs w:val="22"/>
        </w:rPr>
        <w:t>/201</w:t>
      </w:r>
      <w:r w:rsidR="00B54FEF">
        <w:rPr>
          <w:b/>
          <w:sz w:val="22"/>
          <w:szCs w:val="22"/>
        </w:rPr>
        <w:t>6</w:t>
      </w:r>
      <w:r w:rsidRPr="00E54DB9">
        <w:rPr>
          <w:b/>
          <w:sz w:val="22"/>
          <w:szCs w:val="22"/>
        </w:rPr>
        <w:t>-</w:t>
      </w:r>
      <w:r w:rsidR="00425BAF">
        <w:rPr>
          <w:b/>
          <w:sz w:val="22"/>
          <w:szCs w:val="22"/>
        </w:rPr>
        <w:t>25</w:t>
      </w:r>
    </w:p>
    <w:p w:rsidRDefault="00375143" w:rsidP="00DA764D" w:rsidR="00375143" w:rsidRPr="00E54DB9">
      <w:pPr>
        <w:jc w:val="right"/>
        <w:rPr>
          <w:b/>
          <w:sz w:val="22"/>
          <w:szCs w:val="22"/>
        </w:rPr>
      </w:pPr>
    </w:p>
    <w:p w:rsidRDefault="00DA764D" w:rsidP="00DA764D" w:rsidR="00DA764D">
      <w:pPr>
        <w:jc w:val="center"/>
        <w:rPr>
          <w:b/>
          <w:sz w:val="22"/>
          <w:szCs w:val="22"/>
        </w:rPr>
      </w:pPr>
      <w:r w:rsidRPr="00E54DB9">
        <w:rPr>
          <w:b/>
          <w:sz w:val="22"/>
          <w:szCs w:val="22"/>
        </w:rPr>
        <w:t xml:space="preserve">R </w:t>
      </w:r>
      <w:r>
        <w:rPr>
          <w:b/>
          <w:sz w:val="22"/>
          <w:szCs w:val="22"/>
        </w:rPr>
        <w:t>E PU B L I K A   H R V A T S K A</w:t>
      </w:r>
    </w:p>
    <w:p w:rsidRDefault="00DA764D" w:rsidP="00DA764D" w:rsidR="00DA764D">
      <w:pPr>
        <w:jc w:val="center"/>
        <w:rPr>
          <w:b/>
          <w:sz w:val="22"/>
          <w:szCs w:val="22"/>
        </w:rPr>
      </w:pPr>
    </w:p>
    <w:p w:rsidRDefault="00DA764D" w:rsidP="00DA764D" w:rsidR="00DA764D" w:rsidRPr="00E54DB9">
      <w:pPr>
        <w:jc w:val="center"/>
        <w:rPr>
          <w:b/>
          <w:sz w:val="22"/>
          <w:szCs w:val="22"/>
        </w:rPr>
      </w:pPr>
      <w:r>
        <w:rPr>
          <w:b/>
          <w:sz w:val="22"/>
          <w:szCs w:val="22"/>
        </w:rPr>
        <w:t xml:space="preserve">R </w:t>
      </w:r>
      <w:r w:rsidRPr="00E54DB9">
        <w:rPr>
          <w:b/>
          <w:sz w:val="22"/>
          <w:szCs w:val="22"/>
        </w:rPr>
        <w:t>J E Š E N J E</w:t>
      </w:r>
    </w:p>
    <w:p w:rsidRDefault="00DA764D" w:rsidP="00DA764D" w:rsidR="00DA764D" w:rsidRPr="00E54DB9">
      <w:pPr>
        <w:jc w:val="center"/>
        <w:rPr>
          <w:b/>
          <w:sz w:val="22"/>
          <w:szCs w:val="22"/>
        </w:rPr>
      </w:pPr>
    </w:p>
    <w:p w:rsidRDefault="00DA764D" w:rsidP="00DA764D" w:rsidR="00DA764D" w:rsidRPr="00375143">
      <w:pPr>
        <w:pStyle w:val="Tijeloteksta"/>
        <w:rPr>
          <w:sz w:val="22"/>
          <w:szCs w:val="22"/>
        </w:rPr>
      </w:pPr>
      <w:r w:rsidRPr="00E54DB9">
        <w:rPr>
          <w:sz w:val="22"/>
          <w:szCs w:val="22"/>
        </w:rPr>
        <w:tab/>
      </w:r>
      <w:r w:rsidRPr="00DD002E">
        <w:rPr>
          <w:sz w:val="22"/>
          <w:szCs w:val="22"/>
        </w:rPr>
        <w:t xml:space="preserve">Trgovački sud u Splitu, stalna služba u Dubrovniku, po stečajnom sucu tog suda Srđanu Gavraniću, kao sucu pojedincu, </w:t>
      </w:r>
      <w:r w:rsidR="00B54FEF">
        <w:rPr>
          <w:sz w:val="22"/>
          <w:szCs w:val="22"/>
        </w:rPr>
        <w:t xml:space="preserve">u stečajnom postupku </w:t>
      </w:r>
      <w:r w:rsidR="00B54FEF" w:rsidRPr="00375143">
        <w:rPr>
          <w:sz w:val="22"/>
          <w:szCs w:val="22"/>
        </w:rPr>
        <w:t>nad dužnikom</w:t>
      </w:r>
      <w:r w:rsidRPr="00375143">
        <w:rPr>
          <w:sz w:val="22"/>
          <w:szCs w:val="22"/>
        </w:rPr>
        <w:t xml:space="preserve"> </w:t>
      </w:r>
      <w:r w:rsidR="00C47B0D" w:rsidRPr="00C47B0D">
        <w:rPr>
          <w:sz w:val="22"/>
          <w:szCs w:val="22"/>
        </w:rPr>
        <w:t>AETERNUM d.o.o. za usluge,</w:t>
      </w:r>
      <w:r w:rsidR="00C47B0D" w:rsidRPr="00C47B0D">
        <w:rPr>
          <w:b/>
          <w:sz w:val="22"/>
          <w:szCs w:val="22"/>
        </w:rPr>
        <w:t xml:space="preserve"> </w:t>
      </w:r>
      <w:r w:rsidR="00C47B0D" w:rsidRPr="00C47B0D">
        <w:rPr>
          <w:sz w:val="22"/>
          <w:szCs w:val="22"/>
        </w:rPr>
        <w:t>Zamaslina 31, Mokošica, MBS: 060229000, OIB: 16730457203</w:t>
      </w:r>
      <w:r w:rsidR="00375143" w:rsidRPr="00375143">
        <w:rPr>
          <w:sz w:val="22"/>
          <w:szCs w:val="22"/>
        </w:rPr>
        <w:t xml:space="preserve">, izvan ročišta, dana </w:t>
      </w:r>
      <w:r w:rsidR="00E13624">
        <w:rPr>
          <w:sz w:val="22"/>
          <w:szCs w:val="22"/>
        </w:rPr>
        <w:t>2</w:t>
      </w:r>
      <w:r w:rsidR="00C47B0D">
        <w:rPr>
          <w:sz w:val="22"/>
          <w:szCs w:val="22"/>
        </w:rPr>
        <w:t>8</w:t>
      </w:r>
      <w:r w:rsidR="00375143" w:rsidRPr="00375143">
        <w:rPr>
          <w:sz w:val="22"/>
          <w:szCs w:val="22"/>
        </w:rPr>
        <w:t xml:space="preserve">. </w:t>
      </w:r>
      <w:r w:rsidR="00C47B0D">
        <w:rPr>
          <w:sz w:val="22"/>
          <w:szCs w:val="22"/>
        </w:rPr>
        <w:t>lipnja</w:t>
      </w:r>
      <w:r w:rsidR="00375143" w:rsidRPr="00375143">
        <w:rPr>
          <w:sz w:val="22"/>
          <w:szCs w:val="22"/>
        </w:rPr>
        <w:t xml:space="preserve"> 2016. godine</w:t>
      </w:r>
    </w:p>
    <w:p w:rsidRDefault="00DC497F" w:rsidP="00DC497F" w:rsidR="00DC497F" w:rsidRPr="00765268">
      <w:pPr>
        <w:pStyle w:val="Tijeloteksta"/>
        <w:rPr>
          <w:sz w:val="22"/>
          <w:szCs w:val="22"/>
        </w:rPr>
      </w:pPr>
    </w:p>
    <w:p w:rsidRDefault="00DC497F" w:rsidP="00DC497F" w:rsidR="00DC497F" w:rsidRPr="00765268">
      <w:pPr>
        <w:pStyle w:val="Tijeloteksta"/>
        <w:rPr>
          <w:sz w:val="22"/>
          <w:szCs w:val="22"/>
        </w:rPr>
      </w:pPr>
    </w:p>
    <w:p w:rsidRDefault="00DC497F" w:rsidP="00DC497F" w:rsidR="00DC497F" w:rsidRPr="00765268">
      <w:pPr>
        <w:pStyle w:val="Tijeloteksta"/>
        <w:jc w:val="center"/>
        <w:rPr>
          <w:b/>
          <w:sz w:val="22"/>
          <w:szCs w:val="22"/>
        </w:rPr>
      </w:pPr>
      <w:r w:rsidRPr="00765268">
        <w:rPr>
          <w:b/>
          <w:sz w:val="22"/>
          <w:szCs w:val="22"/>
        </w:rPr>
        <w:t>r i j e š i o    j e</w:t>
      </w:r>
    </w:p>
    <w:p w:rsidRDefault="00B62EE5" w:rsidP="00B62EE5" w:rsidR="00B62EE5">
      <w:pPr>
        <w:ind w:hanging="705" w:left="705"/>
        <w:jc w:val="both"/>
        <w:rPr>
          <w:b/>
          <w:sz w:val="22"/>
          <w:szCs w:val="22"/>
        </w:rPr>
      </w:pPr>
    </w:p>
    <w:p w:rsidRDefault="00B62EE5" w:rsidP="00B62EE5" w:rsidR="00B62EE5">
      <w:pPr>
        <w:ind w:hanging="705" w:left="705"/>
        <w:jc w:val="both"/>
        <w:rPr>
          <w:sz w:val="22"/>
          <w:szCs w:val="22"/>
        </w:rPr>
      </w:pPr>
      <w:r w:rsidRPr="001F5233">
        <w:rPr>
          <w:b/>
          <w:sz w:val="22"/>
          <w:szCs w:val="22"/>
        </w:rPr>
        <w:t>I.</w:t>
      </w:r>
      <w:r w:rsidRPr="001F5233">
        <w:rPr>
          <w:sz w:val="22"/>
          <w:szCs w:val="22"/>
        </w:rPr>
        <w:tab/>
        <w:t xml:space="preserve">Otvara se stečajni postupak nad stečajnim dužnikom </w:t>
      </w:r>
      <w:r w:rsidR="00C47B0D" w:rsidRPr="00C47B0D">
        <w:rPr>
          <w:sz w:val="22"/>
          <w:szCs w:val="22"/>
        </w:rPr>
        <w:t>AETERNUM d.o.o. za usluge,</w:t>
      </w:r>
      <w:r w:rsidR="00C47B0D" w:rsidRPr="00C47B0D">
        <w:rPr>
          <w:b/>
          <w:sz w:val="22"/>
          <w:szCs w:val="22"/>
        </w:rPr>
        <w:t xml:space="preserve"> </w:t>
      </w:r>
      <w:r w:rsidR="00C47B0D" w:rsidRPr="00C47B0D">
        <w:rPr>
          <w:sz w:val="22"/>
          <w:szCs w:val="22"/>
        </w:rPr>
        <w:t>Zamaslina 31, Mokošica, MBS: 060229000, OIB: 16730457203</w:t>
      </w:r>
      <w:r>
        <w:rPr>
          <w:sz w:val="22"/>
          <w:szCs w:val="22"/>
        </w:rPr>
        <w:t>.</w:t>
      </w:r>
    </w:p>
    <w:p w:rsidRDefault="00B62EE5" w:rsidP="00B62EE5" w:rsidR="00B62EE5" w:rsidRPr="00E2497E">
      <w:pPr>
        <w:ind w:hanging="705" w:left="705"/>
        <w:jc w:val="both"/>
        <w:rPr>
          <w:sz w:val="16"/>
          <w:szCs w:val="16"/>
        </w:rPr>
      </w:pPr>
    </w:p>
    <w:p w:rsidRDefault="00B62EE5" w:rsidP="00B62EE5" w:rsidR="00B62EE5" w:rsidRPr="00E636F2">
      <w:pPr>
        <w:ind w:hanging="705" w:left="705"/>
        <w:jc w:val="both"/>
        <w:rPr>
          <w:sz w:val="22"/>
          <w:szCs w:val="22"/>
        </w:rPr>
      </w:pPr>
      <w:r w:rsidRPr="001F5233">
        <w:rPr>
          <w:b/>
          <w:sz w:val="22"/>
          <w:szCs w:val="22"/>
        </w:rPr>
        <w:t>II.</w:t>
      </w:r>
      <w:r w:rsidRPr="001F5233">
        <w:rPr>
          <w:sz w:val="22"/>
          <w:szCs w:val="22"/>
        </w:rPr>
        <w:tab/>
      </w:r>
      <w:r w:rsidRPr="005B1313">
        <w:rPr>
          <w:sz w:val="22"/>
          <w:szCs w:val="22"/>
        </w:rPr>
        <w:t xml:space="preserve">Stečajnim upraviteljem imenuje se </w:t>
      </w:r>
      <w:r w:rsidR="00E636F2" w:rsidRPr="00E636F2">
        <w:rPr>
          <w:bCs/>
          <w:sz w:val="22"/>
          <w:szCs w:val="22"/>
        </w:rPr>
        <w:t>Perica Mitrović, Kardinala A. Stepinca 35, Osijek, OIB: 29538074286</w:t>
      </w:r>
      <w:r w:rsidR="00015ADC" w:rsidRPr="00E636F2">
        <w:rPr>
          <w:sz w:val="22"/>
          <w:szCs w:val="22"/>
        </w:rPr>
        <w:t>.</w:t>
      </w:r>
      <w:r w:rsidRPr="00E636F2">
        <w:rPr>
          <w:sz w:val="22"/>
          <w:szCs w:val="22"/>
        </w:rPr>
        <w:t xml:space="preserve"> </w:t>
      </w:r>
    </w:p>
    <w:p w:rsidRDefault="00B62EE5" w:rsidP="00B62EE5" w:rsidR="00B62EE5" w:rsidRPr="00E2497E">
      <w:pPr>
        <w:autoSpaceDE w:val="false"/>
        <w:autoSpaceDN w:val="false"/>
        <w:adjustRightInd w:val="false"/>
        <w:rPr>
          <w:sz w:val="16"/>
          <w:szCs w:val="16"/>
        </w:rPr>
      </w:pPr>
    </w:p>
    <w:p w:rsidRDefault="00B62EE5" w:rsidP="00111474" w:rsidR="00B62EE5" w:rsidRPr="001F5233">
      <w:pPr>
        <w:ind w:hanging="705" w:left="705"/>
        <w:jc w:val="both"/>
        <w:rPr>
          <w:sz w:val="22"/>
          <w:szCs w:val="22"/>
        </w:rPr>
      </w:pPr>
      <w:r w:rsidRPr="00B72BFD">
        <w:rPr>
          <w:b/>
          <w:sz w:val="22"/>
          <w:szCs w:val="22"/>
        </w:rPr>
        <w:t>III.</w:t>
      </w:r>
      <w:r w:rsidRPr="00B72BFD">
        <w:rPr>
          <w:b/>
          <w:sz w:val="22"/>
          <w:szCs w:val="22"/>
        </w:rPr>
        <w:tab/>
      </w:r>
      <w:r w:rsidRPr="001F5233">
        <w:rPr>
          <w:sz w:val="22"/>
          <w:szCs w:val="22"/>
        </w:rPr>
        <w:t xml:space="preserve">Pozivaju se vjerovnici stečajnog dužnika u roku </w:t>
      </w:r>
      <w:r w:rsidR="006A2B1B">
        <w:rPr>
          <w:sz w:val="22"/>
          <w:szCs w:val="22"/>
        </w:rPr>
        <w:t>60</w:t>
      </w:r>
      <w:r w:rsidRPr="001F5233">
        <w:rPr>
          <w:sz w:val="22"/>
          <w:szCs w:val="22"/>
        </w:rPr>
        <w:t xml:space="preserve"> dana od dana objave </w:t>
      </w:r>
      <w:r w:rsidR="006A2B1B">
        <w:rPr>
          <w:sz w:val="22"/>
          <w:szCs w:val="22"/>
        </w:rPr>
        <w:t>ovog rješenja,</w:t>
      </w:r>
      <w:r w:rsidRPr="001F5233">
        <w:rPr>
          <w:sz w:val="22"/>
          <w:szCs w:val="22"/>
        </w:rPr>
        <w:t xml:space="preserve"> </w:t>
      </w:r>
      <w:r w:rsidR="003F55C8">
        <w:rPr>
          <w:sz w:val="22"/>
          <w:szCs w:val="22"/>
        </w:rPr>
        <w:t xml:space="preserve">sukladno čl. 257. Stečajnog zakona na propisanom obrascu stečajnom upravitelju u dva primjeraka </w:t>
      </w:r>
      <w:r w:rsidRPr="001F5233">
        <w:rPr>
          <w:sz w:val="22"/>
          <w:szCs w:val="22"/>
        </w:rPr>
        <w:t>u skladu sa pravilima Stečajnog za</w:t>
      </w:r>
      <w:r w:rsidR="003F55C8">
        <w:rPr>
          <w:sz w:val="22"/>
          <w:szCs w:val="22"/>
        </w:rPr>
        <w:t>kona o prijavi tražbina, prijave sv</w:t>
      </w:r>
      <w:r w:rsidRPr="001F5233">
        <w:rPr>
          <w:sz w:val="22"/>
          <w:szCs w:val="22"/>
        </w:rPr>
        <w:t>oje tražbine</w:t>
      </w:r>
      <w:r w:rsidR="00771DA5">
        <w:rPr>
          <w:sz w:val="22"/>
          <w:szCs w:val="22"/>
        </w:rPr>
        <w:t xml:space="preserve"> koja prijava sadržava: podatke o osobnom </w:t>
      </w:r>
      <w:r w:rsidR="00BE6D3E">
        <w:rPr>
          <w:sz w:val="22"/>
          <w:szCs w:val="22"/>
        </w:rPr>
        <w:t>za i</w:t>
      </w:r>
      <w:r w:rsidR="00771DA5">
        <w:rPr>
          <w:sz w:val="22"/>
          <w:szCs w:val="22"/>
        </w:rPr>
        <w:t>dentifikacij</w:t>
      </w:r>
      <w:r w:rsidR="00BE6D3E">
        <w:rPr>
          <w:sz w:val="22"/>
          <w:szCs w:val="22"/>
        </w:rPr>
        <w:t xml:space="preserve">u </w:t>
      </w:r>
      <w:r w:rsidR="00771DA5">
        <w:rPr>
          <w:sz w:val="22"/>
          <w:szCs w:val="22"/>
        </w:rPr>
        <w:t>vjerovnika</w:t>
      </w:r>
      <w:r w:rsidR="00BE6D3E">
        <w:rPr>
          <w:sz w:val="22"/>
          <w:szCs w:val="22"/>
        </w:rPr>
        <w:t xml:space="preserve"> (</w:t>
      </w:r>
      <w:r w:rsidR="00BE6D3E" w:rsidRPr="001F5233">
        <w:rPr>
          <w:sz w:val="22"/>
          <w:szCs w:val="22"/>
        </w:rPr>
        <w:t>tvrtk</w:t>
      </w:r>
      <w:r w:rsidR="00BE6D3E">
        <w:rPr>
          <w:sz w:val="22"/>
          <w:szCs w:val="22"/>
        </w:rPr>
        <w:t>a</w:t>
      </w:r>
      <w:r w:rsidR="00BE6D3E" w:rsidRPr="001F5233">
        <w:rPr>
          <w:sz w:val="22"/>
          <w:szCs w:val="22"/>
        </w:rPr>
        <w:t xml:space="preserve"> i sjedište, odnosno ime i adresu vjerovnika,</w:t>
      </w:r>
      <w:r w:rsidR="00BE6D3E">
        <w:rPr>
          <w:sz w:val="22"/>
          <w:szCs w:val="22"/>
        </w:rPr>
        <w:t xml:space="preserve"> zakonskog zastupnik</w:t>
      </w:r>
      <w:r w:rsidR="007F385E">
        <w:rPr>
          <w:sz w:val="22"/>
          <w:szCs w:val="22"/>
        </w:rPr>
        <w:t>a</w:t>
      </w:r>
      <w:r w:rsidR="00BE6D3E">
        <w:rPr>
          <w:sz w:val="22"/>
          <w:szCs w:val="22"/>
        </w:rPr>
        <w:t xml:space="preserve"> ili punomoćnika kao ih imaju, osobni identifikacijski broj, </w:t>
      </w:r>
      <w:r w:rsidR="007F385E">
        <w:rPr>
          <w:sz w:val="22"/>
          <w:szCs w:val="22"/>
        </w:rPr>
        <w:t>broj žiro računa)</w:t>
      </w:r>
      <w:r w:rsidR="00771DA5">
        <w:rPr>
          <w:sz w:val="22"/>
          <w:szCs w:val="22"/>
        </w:rPr>
        <w:t xml:space="preserve">, podatke za identifikaciju dužnika, </w:t>
      </w:r>
      <w:r w:rsidR="00510C51">
        <w:rPr>
          <w:sz w:val="22"/>
          <w:szCs w:val="22"/>
        </w:rPr>
        <w:t>pravnu osnovu tražbine i iznos tražbine u kunama, naznaku o dokazu za postojanje tražbine, naznaku o postojanju ovršne isprave, naznaku o postojanju postupka pred sudom</w:t>
      </w:r>
      <w:r w:rsidR="00111474" w:rsidRPr="00111474">
        <w:rPr>
          <w:sz w:val="22"/>
          <w:szCs w:val="22"/>
        </w:rPr>
        <w:t xml:space="preserve"> </w:t>
      </w:r>
      <w:r w:rsidR="00111474">
        <w:rPr>
          <w:sz w:val="22"/>
          <w:szCs w:val="22"/>
        </w:rPr>
        <w:t>(</w:t>
      </w:r>
      <w:r w:rsidR="00111474" w:rsidRPr="001F5233">
        <w:rPr>
          <w:sz w:val="22"/>
          <w:szCs w:val="22"/>
        </w:rPr>
        <w:t>sud pred kojim se vodi p</w:t>
      </w:r>
      <w:r w:rsidR="00111474">
        <w:rPr>
          <w:sz w:val="22"/>
          <w:szCs w:val="22"/>
        </w:rPr>
        <w:t>ostupak</w:t>
      </w:r>
      <w:r w:rsidR="00111474" w:rsidRPr="001F5233">
        <w:rPr>
          <w:sz w:val="22"/>
          <w:szCs w:val="22"/>
        </w:rPr>
        <w:t xml:space="preserve"> s naznakom broja spisa</w:t>
      </w:r>
      <w:r w:rsidR="00111474">
        <w:rPr>
          <w:sz w:val="22"/>
          <w:szCs w:val="22"/>
        </w:rPr>
        <w:t>)</w:t>
      </w:r>
      <w:r w:rsidR="00510C51">
        <w:rPr>
          <w:sz w:val="22"/>
          <w:szCs w:val="22"/>
        </w:rPr>
        <w:t xml:space="preserve">, te u prijepisu priložiti </w:t>
      </w:r>
      <w:r w:rsidRPr="001F5233">
        <w:rPr>
          <w:sz w:val="22"/>
          <w:szCs w:val="22"/>
        </w:rPr>
        <w:t>isprav</w:t>
      </w:r>
      <w:r w:rsidR="00510C51">
        <w:rPr>
          <w:sz w:val="22"/>
          <w:szCs w:val="22"/>
        </w:rPr>
        <w:t>e</w:t>
      </w:r>
      <w:r w:rsidRPr="001F5233">
        <w:rPr>
          <w:sz w:val="22"/>
          <w:szCs w:val="22"/>
        </w:rPr>
        <w:t xml:space="preserve"> iz kojih tražbina proizlazi odnosno kojima se dokazuje, </w:t>
      </w:r>
      <w:r w:rsidR="007878BB">
        <w:rPr>
          <w:sz w:val="22"/>
          <w:szCs w:val="22"/>
        </w:rPr>
        <w:t>uz dokaz o plaćenoj pristojbi.</w:t>
      </w:r>
    </w:p>
    <w:p w:rsidRDefault="00B62EE5" w:rsidP="00B62EE5" w:rsidR="00B62EE5" w:rsidRPr="00E2497E">
      <w:pPr>
        <w:jc w:val="both"/>
        <w:rPr>
          <w:sz w:val="16"/>
          <w:szCs w:val="16"/>
        </w:rPr>
      </w:pPr>
    </w:p>
    <w:p w:rsidRDefault="00B62EE5" w:rsidP="00B62EE5" w:rsidR="00AA7986">
      <w:pPr>
        <w:ind w:hanging="705" w:left="705"/>
        <w:jc w:val="both"/>
        <w:rPr>
          <w:sz w:val="22"/>
          <w:szCs w:val="22"/>
        </w:rPr>
      </w:pPr>
      <w:r w:rsidRPr="001F5233">
        <w:rPr>
          <w:b/>
          <w:sz w:val="22"/>
          <w:szCs w:val="22"/>
        </w:rPr>
        <w:t>IV.</w:t>
      </w:r>
      <w:r w:rsidRPr="001F5233">
        <w:rPr>
          <w:sz w:val="22"/>
          <w:szCs w:val="22"/>
        </w:rPr>
        <w:tab/>
        <w:t xml:space="preserve">Pozivaju se </w:t>
      </w:r>
      <w:r w:rsidR="00F4190E">
        <w:rPr>
          <w:sz w:val="22"/>
          <w:szCs w:val="22"/>
        </w:rPr>
        <w:t xml:space="preserve">izlučni vjerovnici </w:t>
      </w:r>
      <w:r w:rsidR="0040759F" w:rsidRPr="0040759F">
        <w:rPr>
          <w:sz w:val="22"/>
          <w:szCs w:val="22"/>
        </w:rPr>
        <w:t xml:space="preserve">u roku 60 dana od dana objave ovog rješenja </w:t>
      </w:r>
      <w:r w:rsidR="00F4190E">
        <w:rPr>
          <w:sz w:val="22"/>
          <w:szCs w:val="22"/>
        </w:rPr>
        <w:t xml:space="preserve">obavijestiti stečajnog upravitelja o svom </w:t>
      </w:r>
      <w:r w:rsidR="00AA7986">
        <w:rPr>
          <w:sz w:val="22"/>
          <w:szCs w:val="22"/>
        </w:rPr>
        <w:t>izlučnom pravu, pravnoj osno</w:t>
      </w:r>
      <w:r w:rsidR="0040759F">
        <w:rPr>
          <w:sz w:val="22"/>
          <w:szCs w:val="22"/>
        </w:rPr>
        <w:t>vi i</w:t>
      </w:r>
      <w:r w:rsidR="00AA7986">
        <w:rPr>
          <w:sz w:val="22"/>
          <w:szCs w:val="22"/>
        </w:rPr>
        <w:t xml:space="preserve">zlučnog prava i naznačiti predmet na koji se njihovo izlučno pravo odnosi, odnosno obavijest iz čl. 148. </w:t>
      </w:r>
      <w:r w:rsidR="001F40C6">
        <w:rPr>
          <w:sz w:val="22"/>
          <w:szCs w:val="22"/>
        </w:rPr>
        <w:t>S</w:t>
      </w:r>
      <w:r w:rsidR="00AA7986">
        <w:rPr>
          <w:sz w:val="22"/>
          <w:szCs w:val="22"/>
        </w:rPr>
        <w:t>tečajnog zakona.</w:t>
      </w:r>
    </w:p>
    <w:p w:rsidRDefault="00AA7986" w:rsidP="00AA7986" w:rsidR="00BB70A3">
      <w:pPr>
        <w:ind w:left="705"/>
        <w:jc w:val="both"/>
        <w:rPr>
          <w:sz w:val="22"/>
          <w:szCs w:val="22"/>
        </w:rPr>
      </w:pPr>
      <w:r>
        <w:rPr>
          <w:sz w:val="22"/>
          <w:szCs w:val="22"/>
        </w:rPr>
        <w:t xml:space="preserve">Pozivaju se </w:t>
      </w:r>
      <w:r w:rsidR="00B62EE5" w:rsidRPr="001F5233">
        <w:rPr>
          <w:sz w:val="22"/>
          <w:szCs w:val="22"/>
        </w:rPr>
        <w:t xml:space="preserve">razlučni vjerovnici </w:t>
      </w:r>
      <w:r w:rsidR="0040759F" w:rsidRPr="001F5233">
        <w:rPr>
          <w:sz w:val="22"/>
          <w:szCs w:val="22"/>
        </w:rPr>
        <w:t xml:space="preserve">u roku </w:t>
      </w:r>
      <w:r w:rsidR="0040759F">
        <w:rPr>
          <w:sz w:val="22"/>
          <w:szCs w:val="22"/>
        </w:rPr>
        <w:t>60</w:t>
      </w:r>
      <w:r w:rsidR="0040759F" w:rsidRPr="001F5233">
        <w:rPr>
          <w:sz w:val="22"/>
          <w:szCs w:val="22"/>
        </w:rPr>
        <w:t xml:space="preserve"> dana od dana objave </w:t>
      </w:r>
      <w:r w:rsidR="0040759F">
        <w:rPr>
          <w:sz w:val="22"/>
          <w:szCs w:val="22"/>
        </w:rPr>
        <w:t>ovog rješenja</w:t>
      </w:r>
      <w:r w:rsidR="0040759F" w:rsidRPr="001F5233">
        <w:rPr>
          <w:sz w:val="22"/>
          <w:szCs w:val="22"/>
        </w:rPr>
        <w:t xml:space="preserve"> </w:t>
      </w:r>
      <w:r w:rsidR="00B62EE5" w:rsidRPr="001F5233">
        <w:rPr>
          <w:sz w:val="22"/>
          <w:szCs w:val="22"/>
        </w:rPr>
        <w:t>obavijestiti stečajnog upravitelja o svo</w:t>
      </w:r>
      <w:r w:rsidR="0040759F">
        <w:rPr>
          <w:sz w:val="22"/>
          <w:szCs w:val="22"/>
        </w:rPr>
        <w:t>m razlučnom pravu</w:t>
      </w:r>
      <w:r w:rsidR="00B62EE5" w:rsidRPr="001F5233">
        <w:rPr>
          <w:sz w:val="22"/>
          <w:szCs w:val="22"/>
        </w:rPr>
        <w:t xml:space="preserve">, </w:t>
      </w:r>
      <w:r w:rsidR="00BB70A3">
        <w:rPr>
          <w:sz w:val="22"/>
          <w:szCs w:val="22"/>
        </w:rPr>
        <w:t>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B62EE5" w:rsidP="00B62EE5" w:rsidR="00B62EE5" w:rsidRPr="00E2497E">
      <w:pPr>
        <w:jc w:val="both"/>
        <w:rPr>
          <w:sz w:val="16"/>
          <w:szCs w:val="16"/>
        </w:rPr>
      </w:pPr>
    </w:p>
    <w:p w:rsidRDefault="00B62EE5" w:rsidP="00B62EE5" w:rsidR="00B62EE5" w:rsidRPr="001F5233">
      <w:pPr>
        <w:ind w:hanging="705" w:left="705"/>
        <w:jc w:val="both"/>
        <w:rPr>
          <w:sz w:val="22"/>
          <w:szCs w:val="22"/>
        </w:rPr>
      </w:pPr>
      <w:r w:rsidRPr="001F5233">
        <w:rPr>
          <w:b/>
          <w:sz w:val="22"/>
          <w:szCs w:val="22"/>
        </w:rPr>
        <w:t>V.</w:t>
      </w:r>
      <w:r w:rsidRPr="001F5233">
        <w:rPr>
          <w:sz w:val="22"/>
          <w:szCs w:val="22"/>
        </w:rPr>
        <w:tab/>
        <w:t xml:space="preserve">Pozivaju se dužnici stečajnog dužnika svoje obveze bez odgode ispunjavati stečajnom upravitelju za stečajnog dužnika. </w:t>
      </w:r>
    </w:p>
    <w:p w:rsidRDefault="00B62EE5" w:rsidP="00B62EE5" w:rsidR="00B62EE5" w:rsidRPr="00E2497E">
      <w:pPr>
        <w:jc w:val="both"/>
        <w:rPr>
          <w:sz w:val="16"/>
          <w:szCs w:val="16"/>
        </w:rPr>
      </w:pPr>
      <w:r w:rsidRPr="00E2497E">
        <w:rPr>
          <w:sz w:val="16"/>
          <w:szCs w:val="16"/>
        </w:rPr>
        <w:t xml:space="preserve"> </w:t>
      </w:r>
    </w:p>
    <w:p w:rsidRDefault="00B62EE5" w:rsidP="00B62EE5" w:rsidR="00B62EE5" w:rsidRPr="00B62EE5">
      <w:pPr>
        <w:ind w:hanging="705" w:left="705"/>
        <w:jc w:val="both"/>
        <w:rPr>
          <w:sz w:val="22"/>
          <w:szCs w:val="22"/>
          <w:u w:val="single"/>
        </w:rPr>
      </w:pPr>
      <w:r w:rsidRPr="001F5233">
        <w:rPr>
          <w:b/>
          <w:sz w:val="22"/>
          <w:szCs w:val="22"/>
        </w:rPr>
        <w:lastRenderedPageBreak/>
        <w:t>VI.</w:t>
      </w:r>
      <w:r w:rsidRPr="001F5233">
        <w:rPr>
          <w:sz w:val="22"/>
          <w:szCs w:val="22"/>
        </w:rPr>
        <w:tab/>
        <w:t xml:space="preserve">Ročište za ispitivanje prijavljenih </w:t>
      </w:r>
      <w:r w:rsidR="00E32EC4">
        <w:rPr>
          <w:sz w:val="22"/>
          <w:szCs w:val="22"/>
        </w:rPr>
        <w:t>tražbina</w:t>
      </w:r>
      <w:r w:rsidRPr="001F5233">
        <w:rPr>
          <w:sz w:val="22"/>
          <w:szCs w:val="22"/>
        </w:rPr>
        <w:t xml:space="preserve"> vjerovnika zakazuje se za dan </w:t>
      </w:r>
      <w:r w:rsidR="00E32EC4" w:rsidRPr="00E32EC4">
        <w:rPr>
          <w:b/>
          <w:sz w:val="22"/>
          <w:szCs w:val="22"/>
        </w:rPr>
        <w:t>2</w:t>
      </w:r>
      <w:r w:rsidR="00F24E91">
        <w:rPr>
          <w:b/>
          <w:sz w:val="22"/>
          <w:szCs w:val="22"/>
        </w:rPr>
        <w:t>9</w:t>
      </w:r>
      <w:r w:rsidR="006B5A0E" w:rsidRPr="00E32EC4">
        <w:rPr>
          <w:b/>
          <w:sz w:val="22"/>
          <w:szCs w:val="22"/>
        </w:rPr>
        <w:t xml:space="preserve">. </w:t>
      </w:r>
      <w:r w:rsidR="003903A7">
        <w:rPr>
          <w:b/>
          <w:sz w:val="22"/>
          <w:szCs w:val="22"/>
        </w:rPr>
        <w:t>rujna</w:t>
      </w:r>
      <w:r w:rsidR="00F71086" w:rsidRPr="00E32EC4">
        <w:rPr>
          <w:b/>
          <w:sz w:val="22"/>
          <w:szCs w:val="22"/>
        </w:rPr>
        <w:t xml:space="preserve"> </w:t>
      </w:r>
      <w:r w:rsidRPr="00E32EC4">
        <w:rPr>
          <w:b/>
          <w:sz w:val="22"/>
          <w:szCs w:val="22"/>
        </w:rPr>
        <w:t>201</w:t>
      </w:r>
      <w:r w:rsidR="00622F04" w:rsidRPr="00E32EC4">
        <w:rPr>
          <w:b/>
          <w:sz w:val="22"/>
          <w:szCs w:val="22"/>
        </w:rPr>
        <w:t>6</w:t>
      </w:r>
      <w:r w:rsidRPr="00E32EC4">
        <w:rPr>
          <w:b/>
          <w:sz w:val="22"/>
          <w:szCs w:val="22"/>
        </w:rPr>
        <w:t xml:space="preserve">. godine u </w:t>
      </w:r>
      <w:r w:rsidR="00F24E91">
        <w:rPr>
          <w:b/>
          <w:sz w:val="22"/>
          <w:szCs w:val="22"/>
        </w:rPr>
        <w:t>9</w:t>
      </w:r>
      <w:r w:rsidRPr="00E32EC4">
        <w:rPr>
          <w:b/>
          <w:sz w:val="22"/>
          <w:szCs w:val="22"/>
        </w:rPr>
        <w:t>,00 sati</w:t>
      </w:r>
      <w:r w:rsidRPr="00E32EC4">
        <w:rPr>
          <w:sz w:val="22"/>
          <w:szCs w:val="22"/>
        </w:rPr>
        <w:t>,</w:t>
      </w:r>
      <w:r w:rsidRPr="00F71086">
        <w:rPr>
          <w:sz w:val="22"/>
          <w:szCs w:val="22"/>
        </w:rPr>
        <w:t xml:space="preserve"> u zgradi ovog suda u Dubrovniku, Dr.</w:t>
      </w:r>
      <w:r w:rsidRPr="006B5A0E">
        <w:rPr>
          <w:sz w:val="22"/>
          <w:szCs w:val="22"/>
        </w:rPr>
        <w:t xml:space="preserve"> A. Starčevića 23, sudnica </w:t>
      </w:r>
      <w:r w:rsidR="00E32EC4">
        <w:rPr>
          <w:sz w:val="22"/>
          <w:szCs w:val="22"/>
        </w:rPr>
        <w:t>1</w:t>
      </w:r>
      <w:r w:rsidRPr="006B5A0E">
        <w:rPr>
          <w:sz w:val="22"/>
          <w:szCs w:val="22"/>
        </w:rPr>
        <w:t>.</w:t>
      </w:r>
      <w:r w:rsidR="00A77D18">
        <w:rPr>
          <w:sz w:val="22"/>
          <w:szCs w:val="22"/>
        </w:rPr>
        <w:t xml:space="preserve"> Nakon ispitnog ročišta održat će se izvještajno ročište.</w:t>
      </w:r>
      <w:r w:rsidRPr="00B62EE5">
        <w:rPr>
          <w:sz w:val="22"/>
          <w:szCs w:val="22"/>
          <w:u w:val="single"/>
        </w:rPr>
        <w:t xml:space="preserve"> </w:t>
      </w:r>
    </w:p>
    <w:p w:rsidRDefault="00B62EE5" w:rsidP="00B62EE5" w:rsidR="00B62EE5" w:rsidRPr="00E2497E">
      <w:pPr>
        <w:rPr>
          <w:sz w:val="16"/>
          <w:szCs w:val="16"/>
        </w:rPr>
      </w:pPr>
    </w:p>
    <w:p w:rsidRDefault="00B62EE5" w:rsidP="00B62EE5" w:rsidR="00B62EE5" w:rsidRPr="001F5233">
      <w:pPr>
        <w:ind w:hanging="705" w:left="705"/>
        <w:jc w:val="both"/>
        <w:rPr>
          <w:sz w:val="22"/>
          <w:szCs w:val="22"/>
        </w:rPr>
      </w:pPr>
      <w:r w:rsidRPr="001F5233">
        <w:rPr>
          <w:b/>
          <w:sz w:val="22"/>
          <w:szCs w:val="22"/>
        </w:rPr>
        <w:t>VII.</w:t>
      </w:r>
      <w:r w:rsidRPr="001F5233">
        <w:rPr>
          <w:sz w:val="22"/>
          <w:szCs w:val="22"/>
        </w:rPr>
        <w:tab/>
        <w:t xml:space="preserve">Otvaranje stečajnog  postupka upisat će se u registar Trgovačkog suda u Splitu, Stalna služba u Dubrovniku i u zemljišne knjige Općinskog suda u </w:t>
      </w:r>
      <w:r w:rsidR="00BA2892">
        <w:rPr>
          <w:sz w:val="22"/>
          <w:szCs w:val="22"/>
        </w:rPr>
        <w:t>Dubrovniku</w:t>
      </w:r>
      <w:r w:rsidR="004D1960">
        <w:rPr>
          <w:sz w:val="22"/>
          <w:szCs w:val="22"/>
        </w:rPr>
        <w:t xml:space="preserve">, </w:t>
      </w:r>
      <w:r w:rsidR="00CC57B1">
        <w:rPr>
          <w:sz w:val="22"/>
          <w:szCs w:val="22"/>
        </w:rPr>
        <w:t xml:space="preserve">u </w:t>
      </w:r>
      <w:r w:rsidR="00F93788" w:rsidRPr="00CC57B1">
        <w:rPr>
          <w:sz w:val="22"/>
          <w:szCs w:val="22"/>
        </w:rPr>
        <w:t>z.ul</w:t>
      </w:r>
      <w:r w:rsidR="00CC57B1">
        <w:rPr>
          <w:sz w:val="22"/>
          <w:szCs w:val="22"/>
        </w:rPr>
        <w:t>.</w:t>
      </w:r>
      <w:r w:rsidR="00055837">
        <w:rPr>
          <w:sz w:val="22"/>
          <w:szCs w:val="22"/>
        </w:rPr>
        <w:t xml:space="preserve">737, 722, </w:t>
      </w:r>
      <w:r w:rsidR="00F24E91">
        <w:rPr>
          <w:sz w:val="22"/>
          <w:szCs w:val="22"/>
        </w:rPr>
        <w:t xml:space="preserve">715, 713, </w:t>
      </w:r>
      <w:r w:rsidR="00055837">
        <w:rPr>
          <w:sz w:val="22"/>
          <w:szCs w:val="22"/>
        </w:rPr>
        <w:t xml:space="preserve">398, </w:t>
      </w:r>
      <w:r w:rsidR="00F24E91">
        <w:rPr>
          <w:sz w:val="22"/>
          <w:szCs w:val="22"/>
        </w:rPr>
        <w:t xml:space="preserve">286, 295, </w:t>
      </w:r>
      <w:r w:rsidR="00055837">
        <w:rPr>
          <w:sz w:val="22"/>
          <w:szCs w:val="22"/>
        </w:rPr>
        <w:t xml:space="preserve">292, 116, </w:t>
      </w:r>
      <w:r w:rsidR="00F24E91">
        <w:rPr>
          <w:sz w:val="22"/>
          <w:szCs w:val="22"/>
        </w:rPr>
        <w:t xml:space="preserve">57, </w:t>
      </w:r>
      <w:r w:rsidR="00533D65">
        <w:rPr>
          <w:sz w:val="22"/>
          <w:szCs w:val="22"/>
        </w:rPr>
        <w:t xml:space="preserve">sve K.O. </w:t>
      </w:r>
      <w:r w:rsidR="00055837">
        <w:rPr>
          <w:sz w:val="22"/>
          <w:szCs w:val="22"/>
        </w:rPr>
        <w:t>Mokošica</w:t>
      </w:r>
      <w:r w:rsidR="00533D65">
        <w:rPr>
          <w:sz w:val="22"/>
          <w:szCs w:val="22"/>
        </w:rPr>
        <w:t xml:space="preserve">, </w:t>
      </w:r>
      <w:r w:rsidR="00F93788">
        <w:rPr>
          <w:sz w:val="22"/>
          <w:szCs w:val="22"/>
        </w:rPr>
        <w:t>te u druge u kojima dužnik upisan kao vlasnik</w:t>
      </w:r>
      <w:r>
        <w:rPr>
          <w:sz w:val="22"/>
          <w:szCs w:val="22"/>
        </w:rPr>
        <w:t>.</w:t>
      </w:r>
    </w:p>
    <w:p w:rsidRDefault="00B62EE5" w:rsidP="00B62EE5" w:rsidR="00B62EE5" w:rsidRPr="00E2497E">
      <w:pPr>
        <w:jc w:val="both"/>
        <w:rPr>
          <w:sz w:val="16"/>
          <w:szCs w:val="16"/>
        </w:rPr>
      </w:pPr>
    </w:p>
    <w:p w:rsidRDefault="00B62EE5" w:rsidP="00B62EE5" w:rsidR="004A43E7">
      <w:pPr>
        <w:ind w:hanging="705" w:left="705"/>
        <w:jc w:val="both"/>
        <w:rPr>
          <w:b/>
          <w:sz w:val="22"/>
          <w:szCs w:val="22"/>
        </w:rPr>
      </w:pPr>
      <w:r w:rsidRPr="001F5233">
        <w:rPr>
          <w:b/>
          <w:sz w:val="22"/>
          <w:szCs w:val="22"/>
        </w:rPr>
        <w:t>VIII.</w:t>
      </w:r>
      <w:r w:rsidRPr="001F5233">
        <w:rPr>
          <w:b/>
          <w:sz w:val="22"/>
          <w:szCs w:val="22"/>
        </w:rPr>
        <w:tab/>
      </w:r>
      <w:r w:rsidRPr="001F5233">
        <w:rPr>
          <w:sz w:val="22"/>
          <w:szCs w:val="22"/>
        </w:rPr>
        <w:t xml:space="preserve">Stečajni postupak nad stečajnim dužnikom </w:t>
      </w:r>
      <w:r w:rsidR="00055837" w:rsidRPr="00055837">
        <w:rPr>
          <w:sz w:val="22"/>
          <w:szCs w:val="22"/>
        </w:rPr>
        <w:t>AETERNUM d.o.o. za usluge,</w:t>
      </w:r>
      <w:r w:rsidR="00055837" w:rsidRPr="00055837">
        <w:rPr>
          <w:b/>
          <w:sz w:val="22"/>
          <w:szCs w:val="22"/>
        </w:rPr>
        <w:t xml:space="preserve"> </w:t>
      </w:r>
      <w:r w:rsidR="00055837" w:rsidRPr="00055837">
        <w:rPr>
          <w:sz w:val="22"/>
          <w:szCs w:val="22"/>
        </w:rPr>
        <w:t>Zamaslina 31, Mokošica, MBS: 060229000, OIB: 16730457203</w:t>
      </w:r>
      <w:r w:rsidR="00AE5E83">
        <w:rPr>
          <w:sz w:val="22"/>
          <w:szCs w:val="22"/>
        </w:rPr>
        <w:t xml:space="preserve">, </w:t>
      </w:r>
      <w:r>
        <w:rPr>
          <w:sz w:val="22"/>
          <w:szCs w:val="22"/>
        </w:rPr>
        <w:t xml:space="preserve">otvara se </w:t>
      </w:r>
      <w:r w:rsidR="00912E56">
        <w:rPr>
          <w:sz w:val="22"/>
          <w:szCs w:val="22"/>
        </w:rPr>
        <w:t>2</w:t>
      </w:r>
      <w:r w:rsidR="006A34BA">
        <w:rPr>
          <w:sz w:val="22"/>
          <w:szCs w:val="22"/>
        </w:rPr>
        <w:t>8</w:t>
      </w:r>
      <w:r w:rsidR="00FB4F63">
        <w:rPr>
          <w:sz w:val="22"/>
          <w:szCs w:val="22"/>
        </w:rPr>
        <w:t xml:space="preserve">. </w:t>
      </w:r>
      <w:r w:rsidR="006A34BA">
        <w:rPr>
          <w:sz w:val="22"/>
          <w:szCs w:val="22"/>
        </w:rPr>
        <w:t>lipnja</w:t>
      </w:r>
      <w:r w:rsidRPr="00A0277E">
        <w:rPr>
          <w:sz w:val="22"/>
          <w:szCs w:val="22"/>
        </w:rPr>
        <w:t xml:space="preserve"> 201</w:t>
      </w:r>
      <w:r w:rsidR="00AE5E83">
        <w:rPr>
          <w:sz w:val="22"/>
          <w:szCs w:val="22"/>
        </w:rPr>
        <w:t>6</w:t>
      </w:r>
      <w:r w:rsidRPr="00A0277E">
        <w:rPr>
          <w:sz w:val="22"/>
          <w:szCs w:val="22"/>
        </w:rPr>
        <w:t>. godine u 1</w:t>
      </w:r>
      <w:r w:rsidR="00912E56">
        <w:rPr>
          <w:sz w:val="22"/>
          <w:szCs w:val="22"/>
        </w:rPr>
        <w:t>5</w:t>
      </w:r>
      <w:r w:rsidRPr="00A0277E">
        <w:rPr>
          <w:sz w:val="22"/>
          <w:szCs w:val="22"/>
        </w:rPr>
        <w:t>,</w:t>
      </w:r>
      <w:r w:rsidR="006A34BA">
        <w:rPr>
          <w:sz w:val="22"/>
          <w:szCs w:val="22"/>
        </w:rPr>
        <w:t>15</w:t>
      </w:r>
      <w:r w:rsidRPr="00A0277E">
        <w:rPr>
          <w:sz w:val="22"/>
          <w:szCs w:val="22"/>
        </w:rPr>
        <w:t xml:space="preserve"> sati</w:t>
      </w:r>
      <w:r w:rsidRPr="001F5233">
        <w:rPr>
          <w:sz w:val="22"/>
          <w:szCs w:val="22"/>
        </w:rPr>
        <w:t xml:space="preserve"> i istog trenutka rješenje o otvaranju stečajnog postupka objavit će se na oglasnoj ploči suda.</w:t>
      </w:r>
      <w:r w:rsidRPr="001F5233">
        <w:rPr>
          <w:b/>
          <w:sz w:val="22"/>
          <w:szCs w:val="22"/>
        </w:rPr>
        <w:tab/>
      </w:r>
    </w:p>
    <w:p w:rsidRDefault="004A43E7" w:rsidP="00B62EE5" w:rsidR="004A43E7">
      <w:pPr>
        <w:ind w:hanging="705" w:left="705"/>
        <w:jc w:val="both"/>
        <w:rPr>
          <w:b/>
          <w:sz w:val="22"/>
          <w:szCs w:val="22"/>
        </w:rPr>
      </w:pPr>
    </w:p>
    <w:p w:rsidRDefault="004A43E7" w:rsidP="00C6310E" w:rsidR="00C6310E" w:rsidRPr="005469BE">
      <w:pPr>
        <w:pStyle w:val="Tijeloteksta"/>
        <w:ind w:hanging="705" w:left="705"/>
        <w:rPr>
          <w:sz w:val="22"/>
          <w:szCs w:val="22"/>
        </w:rPr>
      </w:pPr>
      <w:r>
        <w:rPr>
          <w:b/>
          <w:sz w:val="22"/>
          <w:szCs w:val="22"/>
        </w:rPr>
        <w:t>IX.</w:t>
      </w:r>
      <w:r>
        <w:rPr>
          <w:b/>
          <w:sz w:val="22"/>
          <w:szCs w:val="22"/>
        </w:rPr>
        <w:tab/>
      </w:r>
      <w:r>
        <w:rPr>
          <w:sz w:val="22"/>
          <w:szCs w:val="22"/>
        </w:rPr>
        <w:t>Nalaže se Financijskoj agenciji naložiti banci zaplijenjeni iznos novčanih sredstava s računa dužnika za predujam za namirenje</w:t>
      </w:r>
      <w:r>
        <w:rPr>
          <w:b/>
          <w:sz w:val="22"/>
          <w:szCs w:val="22"/>
        </w:rPr>
        <w:t xml:space="preserve"> </w:t>
      </w:r>
      <w:r w:rsidRPr="004A43E7">
        <w:rPr>
          <w:sz w:val="22"/>
          <w:szCs w:val="22"/>
        </w:rPr>
        <w:t xml:space="preserve">troškova stečajnog </w:t>
      </w:r>
      <w:r w:rsidRPr="00C6310E">
        <w:rPr>
          <w:sz w:val="22"/>
          <w:szCs w:val="22"/>
        </w:rPr>
        <w:t xml:space="preserve">postupka </w:t>
      </w:r>
      <w:r w:rsidR="00C6310E" w:rsidRPr="00C6310E">
        <w:rPr>
          <w:sz w:val="22"/>
          <w:szCs w:val="22"/>
        </w:rPr>
        <w:t xml:space="preserve">prenijeti u korist </w:t>
      </w:r>
      <w:r w:rsidR="003F2856">
        <w:rPr>
          <w:sz w:val="22"/>
          <w:szCs w:val="22"/>
        </w:rPr>
        <w:t xml:space="preserve">žiro </w:t>
      </w:r>
      <w:r w:rsidR="00C6310E">
        <w:rPr>
          <w:sz w:val="22"/>
          <w:szCs w:val="22"/>
        </w:rPr>
        <w:t xml:space="preserve">računa ovog suda </w:t>
      </w:r>
      <w:r w:rsidR="00C6310E" w:rsidRPr="005469BE">
        <w:rPr>
          <w:sz w:val="22"/>
          <w:szCs w:val="22"/>
        </w:rPr>
        <w:t>kod Hrvatske poštanske banke broj: HR1623900011300000664, model 10-</w:t>
      </w:r>
      <w:r w:rsidR="006A34BA">
        <w:rPr>
          <w:sz w:val="22"/>
          <w:szCs w:val="22"/>
        </w:rPr>
        <w:t>1282</w:t>
      </w:r>
      <w:r w:rsidR="00C6310E" w:rsidRPr="00BA2892">
        <w:rPr>
          <w:sz w:val="22"/>
          <w:szCs w:val="22"/>
        </w:rPr>
        <w:t>-201</w:t>
      </w:r>
      <w:r w:rsidR="00F71086">
        <w:rPr>
          <w:sz w:val="22"/>
          <w:szCs w:val="22"/>
        </w:rPr>
        <w:t>6</w:t>
      </w:r>
      <w:r w:rsidR="00C6310E" w:rsidRPr="005469BE">
        <w:rPr>
          <w:sz w:val="22"/>
          <w:szCs w:val="22"/>
        </w:rPr>
        <w:t>, te dokaz o iz</w:t>
      </w:r>
      <w:r w:rsidR="003F2856">
        <w:rPr>
          <w:sz w:val="22"/>
          <w:szCs w:val="22"/>
        </w:rPr>
        <w:t xml:space="preserve">vršenoj uplati dostaviti u spis, </w:t>
      </w:r>
      <w:r w:rsidR="009C2741">
        <w:rPr>
          <w:sz w:val="22"/>
          <w:szCs w:val="22"/>
        </w:rPr>
        <w:t xml:space="preserve">a </w:t>
      </w:r>
      <w:r w:rsidR="003F2856">
        <w:rPr>
          <w:sz w:val="22"/>
          <w:szCs w:val="22"/>
        </w:rPr>
        <w:t xml:space="preserve">obustavu dalje pljenidbe ako iznos predujma nije zaplijenjen u cijelosti </w:t>
      </w:r>
    </w:p>
    <w:p w:rsidRDefault="00C6310E" w:rsidP="00C6310E" w:rsidR="00C6310E" w:rsidRPr="00982254">
      <w:pPr>
        <w:jc w:val="both"/>
        <w:rPr>
          <w:sz w:val="16"/>
          <w:szCs w:val="16"/>
        </w:rPr>
      </w:pPr>
    </w:p>
    <w:p w:rsidRDefault="00B62EE5" w:rsidP="00B62EE5" w:rsidR="00B62EE5">
      <w:pPr>
        <w:jc w:val="center"/>
        <w:rPr>
          <w:b/>
          <w:sz w:val="22"/>
          <w:szCs w:val="22"/>
        </w:rPr>
      </w:pPr>
    </w:p>
    <w:p w:rsidRDefault="00B62EE5" w:rsidP="00B62EE5" w:rsidR="00B62EE5" w:rsidRPr="001F5233">
      <w:pPr>
        <w:jc w:val="center"/>
        <w:rPr>
          <w:b/>
          <w:sz w:val="22"/>
          <w:szCs w:val="22"/>
        </w:rPr>
      </w:pPr>
      <w:r w:rsidRPr="001F5233">
        <w:rPr>
          <w:b/>
          <w:sz w:val="22"/>
          <w:szCs w:val="22"/>
        </w:rPr>
        <w:t>Obrazloženje</w:t>
      </w:r>
    </w:p>
    <w:p w:rsidRDefault="00B62EE5" w:rsidP="00B62EE5" w:rsidR="00B62EE5" w:rsidRPr="001F5233">
      <w:pPr>
        <w:jc w:val="center"/>
        <w:rPr>
          <w:b/>
          <w:sz w:val="22"/>
          <w:szCs w:val="22"/>
        </w:rPr>
      </w:pPr>
    </w:p>
    <w:p w:rsidRDefault="006A34BA" w:rsidP="006A34BA" w:rsidR="006A34BA" w:rsidRPr="006A34BA">
      <w:pPr>
        <w:ind w:firstLine="708"/>
        <w:jc w:val="both"/>
        <w:rPr>
          <w:sz w:val="22"/>
          <w:szCs w:val="22"/>
        </w:rPr>
      </w:pPr>
      <w:r w:rsidRPr="006A34BA">
        <w:rPr>
          <w:sz w:val="22"/>
          <w:szCs w:val="22"/>
        </w:rPr>
        <w:t>Financijska agencija RC Split, Podružnica Dubrovnik je podnijela ovom sudu 12. siječnja 2016. godine zahtjev za provedbu skraćenog stečajnog postupka nad dužnikom. U prijedlogu se u bitnome navodi da na dan 1. rujna 2016. godine dužnik u Očevidniku redoslijeda osnova za plaćanje ima evidentirane neizvršene osnove za plaćanje u neprekinutom razdoblju od 355 dana u ukupnom iznosu od 60.319.921,74 kuna, da nema zaposlenih, da ima račun kod Hypo Alpe-Adria-Bank d.d. i da ne raspolaže drugim podacima o imovini, te da nema zaplijenjenih sredstava na ime predujma za namirenje troškova stečajnog postupka.</w:t>
      </w:r>
    </w:p>
    <w:p w:rsidRDefault="00E64200" w:rsidP="00E64200" w:rsidR="00E64200" w:rsidRPr="00AE5E83">
      <w:pPr>
        <w:jc w:val="both"/>
        <w:rPr>
          <w:sz w:val="22"/>
          <w:szCs w:val="22"/>
          <w:u w:val="single"/>
        </w:rPr>
      </w:pPr>
    </w:p>
    <w:p w:rsidRDefault="00E64200" w:rsidP="00B52856" w:rsidR="00B52856" w:rsidRPr="00B52856">
      <w:pPr>
        <w:ind w:firstLine="708"/>
        <w:jc w:val="both"/>
        <w:rPr>
          <w:sz w:val="22"/>
          <w:szCs w:val="22"/>
        </w:rPr>
      </w:pPr>
      <w:r w:rsidRPr="00B52856">
        <w:rPr>
          <w:sz w:val="22"/>
          <w:szCs w:val="22"/>
        </w:rPr>
        <w:tab/>
      </w:r>
      <w:r w:rsidR="00B52856" w:rsidRPr="00B52856">
        <w:rPr>
          <w:sz w:val="22"/>
          <w:szCs w:val="22"/>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B52856" w:rsidP="00B52856" w:rsidR="00B52856" w:rsidRPr="00B52856">
      <w:pPr>
        <w:ind w:firstLine="708"/>
        <w:jc w:val="both"/>
        <w:rPr>
          <w:sz w:val="22"/>
          <w:szCs w:val="22"/>
        </w:rPr>
      </w:pPr>
    </w:p>
    <w:p w:rsidRDefault="00B52856" w:rsidP="00B52856" w:rsidR="00B52856" w:rsidRPr="00B52856">
      <w:pPr>
        <w:ind w:firstLine="708"/>
        <w:jc w:val="both"/>
        <w:rPr>
          <w:sz w:val="22"/>
          <w:szCs w:val="22"/>
        </w:rPr>
      </w:pPr>
      <w:r w:rsidRPr="00B52856">
        <w:rPr>
          <w:sz w:val="22"/>
          <w:szCs w:val="22"/>
        </w:rPr>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HETA ASSET RESOLUTION AG i Austrije predložilo otvaranje stečajnog postupka nad dužnikom, navodeći da dužnik ima imovine na kojoj postoji razlučno pravo, ali da se tražbina razlučnog vjerovnika neće u cijelosti namiriti iz stvari na kojima postoji razlučno pravo budući je njihova procijenjena tržišna vrijednost manja od visine tražbine razlučnog vjerovnika, te je platilo predujam za pokriće troškova postupka.</w:t>
      </w:r>
    </w:p>
    <w:p w:rsidRDefault="00B52856" w:rsidP="00B52856" w:rsidR="00B52856" w:rsidRPr="00B52856">
      <w:pPr>
        <w:ind w:firstLine="708"/>
        <w:jc w:val="both"/>
        <w:rPr>
          <w:sz w:val="22"/>
          <w:szCs w:val="22"/>
          <w:u w:val="single"/>
        </w:rPr>
      </w:pPr>
    </w:p>
    <w:p w:rsidRDefault="00B52856" w:rsidP="00C45BEA" w:rsidR="00C45BEA" w:rsidRPr="003B2E40">
      <w:pPr>
        <w:ind w:firstLine="708"/>
        <w:jc w:val="both"/>
        <w:rPr>
          <w:sz w:val="22"/>
          <w:szCs w:val="22"/>
        </w:rPr>
      </w:pPr>
      <w:r w:rsidRPr="00B52856">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r>
        <w:rPr>
          <w:sz w:val="22"/>
          <w:szCs w:val="22"/>
        </w:rPr>
        <w:t xml:space="preserve"> </w:t>
      </w:r>
      <w:r w:rsidR="00C45BEA" w:rsidRPr="003B2E40">
        <w:rPr>
          <w:sz w:val="22"/>
          <w:szCs w:val="22"/>
        </w:rPr>
        <w:lastRenderedPageBreak/>
        <w:t xml:space="preserve">Rješenjem ovog suda posl.br. St. </w:t>
      </w:r>
      <w:r w:rsidR="00E6444B">
        <w:rPr>
          <w:sz w:val="22"/>
          <w:szCs w:val="22"/>
        </w:rPr>
        <w:t>118</w:t>
      </w:r>
      <w:r w:rsidR="00C45BEA" w:rsidRPr="003B2E40">
        <w:rPr>
          <w:sz w:val="22"/>
          <w:szCs w:val="22"/>
        </w:rPr>
        <w:t>/201</w:t>
      </w:r>
      <w:r w:rsidR="00834670">
        <w:rPr>
          <w:sz w:val="22"/>
          <w:szCs w:val="22"/>
        </w:rPr>
        <w:t>6</w:t>
      </w:r>
      <w:r w:rsidR="00C45BEA" w:rsidRPr="003B2E40">
        <w:rPr>
          <w:sz w:val="22"/>
          <w:szCs w:val="22"/>
        </w:rPr>
        <w:t>-</w:t>
      </w:r>
      <w:r w:rsidR="00E6444B">
        <w:rPr>
          <w:sz w:val="22"/>
          <w:szCs w:val="22"/>
        </w:rPr>
        <w:t>13</w:t>
      </w:r>
      <w:r w:rsidR="00C45BEA" w:rsidRPr="003B2E40">
        <w:rPr>
          <w:sz w:val="22"/>
          <w:szCs w:val="22"/>
        </w:rPr>
        <w:t xml:space="preserve"> od </w:t>
      </w:r>
      <w:r w:rsidR="00845B8D">
        <w:rPr>
          <w:sz w:val="22"/>
          <w:szCs w:val="22"/>
        </w:rPr>
        <w:t>2</w:t>
      </w:r>
      <w:r w:rsidR="003B2E40" w:rsidRPr="003B2E40">
        <w:rPr>
          <w:sz w:val="22"/>
          <w:szCs w:val="22"/>
        </w:rPr>
        <w:t>5</w:t>
      </w:r>
      <w:r w:rsidR="00450D16" w:rsidRPr="003B2E40">
        <w:rPr>
          <w:sz w:val="22"/>
          <w:szCs w:val="22"/>
        </w:rPr>
        <w:t xml:space="preserve">. </w:t>
      </w:r>
      <w:r w:rsidR="00E6444B">
        <w:rPr>
          <w:sz w:val="22"/>
          <w:szCs w:val="22"/>
        </w:rPr>
        <w:t>svibnja</w:t>
      </w:r>
      <w:r w:rsidR="003B2E40" w:rsidRPr="003B2E40">
        <w:rPr>
          <w:sz w:val="22"/>
          <w:szCs w:val="22"/>
        </w:rPr>
        <w:t xml:space="preserve"> 2016</w:t>
      </w:r>
      <w:r w:rsidR="00C45BEA" w:rsidRPr="003B2E40">
        <w:rPr>
          <w:sz w:val="22"/>
          <w:szCs w:val="22"/>
        </w:rPr>
        <w:t>. godine</w:t>
      </w:r>
      <w:r w:rsidR="003B2E40" w:rsidRPr="003B2E40">
        <w:rPr>
          <w:sz w:val="22"/>
          <w:szCs w:val="22"/>
        </w:rPr>
        <w:t xml:space="preserve"> </w:t>
      </w:r>
      <w:r w:rsidR="00E6444B">
        <w:rPr>
          <w:sz w:val="22"/>
          <w:szCs w:val="22"/>
        </w:rPr>
        <w:t xml:space="preserve">obustavljen je skraćeni stečajni postupak i </w:t>
      </w:r>
      <w:r w:rsidR="00C45BEA" w:rsidRPr="003B2E40">
        <w:rPr>
          <w:sz w:val="22"/>
          <w:szCs w:val="22"/>
        </w:rPr>
        <w:t xml:space="preserve">pokrenut je postupak radi utvrđenja uvjeta za otvaranje stečajnog postupka (prethodni postupak) nad dužnikom. </w:t>
      </w:r>
    </w:p>
    <w:p w:rsidRDefault="00B47506" w:rsidP="00C45BEA" w:rsidR="00B47506" w:rsidRPr="003B2E40">
      <w:pPr>
        <w:ind w:firstLine="708"/>
        <w:jc w:val="both"/>
        <w:rPr>
          <w:sz w:val="16"/>
          <w:szCs w:val="16"/>
        </w:rPr>
      </w:pPr>
    </w:p>
    <w:p w:rsidRDefault="00C45BEA" w:rsidP="00E03042" w:rsidR="00C45BEA" w:rsidRPr="003B2E40">
      <w:pPr>
        <w:ind w:firstLine="708"/>
        <w:jc w:val="both"/>
        <w:rPr>
          <w:sz w:val="22"/>
          <w:szCs w:val="22"/>
        </w:rPr>
      </w:pPr>
      <w:r w:rsidRPr="003B2E40">
        <w:rPr>
          <w:sz w:val="22"/>
          <w:szCs w:val="22"/>
        </w:rPr>
        <w:t xml:space="preserve">U smislu čl. </w:t>
      </w:r>
      <w:r w:rsidR="00DD5B8F" w:rsidRPr="003B2E40">
        <w:rPr>
          <w:sz w:val="22"/>
          <w:szCs w:val="22"/>
        </w:rPr>
        <w:t>5</w:t>
      </w:r>
      <w:r w:rsidRPr="003B2E40">
        <w:rPr>
          <w:sz w:val="22"/>
          <w:szCs w:val="22"/>
        </w:rPr>
        <w:t xml:space="preserve">. Stečajnog zakona (NN </w:t>
      </w:r>
      <w:r w:rsidR="00DD5B8F" w:rsidRPr="003B2E40">
        <w:rPr>
          <w:sz w:val="22"/>
          <w:szCs w:val="22"/>
        </w:rPr>
        <w:t>71</w:t>
      </w:r>
      <w:r w:rsidRPr="003B2E40">
        <w:rPr>
          <w:sz w:val="22"/>
          <w:szCs w:val="22"/>
        </w:rPr>
        <w:t>/</w:t>
      </w:r>
      <w:r w:rsidR="00DD5B8F" w:rsidRPr="003B2E40">
        <w:rPr>
          <w:sz w:val="22"/>
          <w:szCs w:val="22"/>
        </w:rPr>
        <w:t>15</w:t>
      </w:r>
      <w:r w:rsidRPr="003B2E40">
        <w:rPr>
          <w:sz w:val="22"/>
          <w:szCs w:val="22"/>
        </w:rPr>
        <w:t>, dalje u tekstu: SZ), stečaj se može otvoriti ako s</w:t>
      </w:r>
      <w:r w:rsidR="00DD5B8F" w:rsidRPr="003B2E40">
        <w:rPr>
          <w:sz w:val="22"/>
          <w:szCs w:val="22"/>
        </w:rPr>
        <w:t>ud</w:t>
      </w:r>
      <w:r w:rsidRPr="003B2E40">
        <w:rPr>
          <w:sz w:val="22"/>
          <w:szCs w:val="22"/>
        </w:rPr>
        <w:t xml:space="preserve"> utvrdi postojanje kojeg od zakonom predviđenih stečajnih razloga, a to su: nesposobnost za plaćanje i prezaduženost. Nesposobnost za plaćanje postoji ako dužnik ne može trajnije ispunjavati svoje </w:t>
      </w:r>
      <w:r w:rsidR="00D63FED" w:rsidRPr="003B2E40">
        <w:rPr>
          <w:sz w:val="22"/>
          <w:szCs w:val="22"/>
        </w:rPr>
        <w:t>dospjele novčane obveze. Smatra</w:t>
      </w:r>
      <w:r w:rsidRPr="003B2E40">
        <w:rPr>
          <w:sz w:val="22"/>
          <w:szCs w:val="22"/>
        </w:rPr>
        <w:t xml:space="preserve"> se da je dužnik nesposoban za plaćanje ako </w:t>
      </w:r>
      <w:r w:rsidR="00D63FED" w:rsidRPr="003B2E40">
        <w:rPr>
          <w:sz w:val="22"/>
          <w:szCs w:val="22"/>
        </w:rPr>
        <w:t xml:space="preserve">u Očevidniku redoslijeda osnova za plaćanje koje vodi financijska agencija </w:t>
      </w:r>
      <w:r w:rsidRPr="003B2E40">
        <w:rPr>
          <w:sz w:val="22"/>
          <w:szCs w:val="22"/>
        </w:rPr>
        <w:t xml:space="preserve">ima </w:t>
      </w:r>
      <w:r w:rsidR="00D63FED" w:rsidRPr="003B2E40">
        <w:rPr>
          <w:sz w:val="22"/>
          <w:szCs w:val="22"/>
        </w:rPr>
        <w:t xml:space="preserve">jednu ili više </w:t>
      </w:r>
      <w:r w:rsidRPr="003B2E40">
        <w:rPr>
          <w:sz w:val="22"/>
          <w:szCs w:val="22"/>
        </w:rPr>
        <w:t>evidentiran</w:t>
      </w:r>
      <w:r w:rsidR="00D63FED" w:rsidRPr="003B2E40">
        <w:rPr>
          <w:sz w:val="22"/>
          <w:szCs w:val="22"/>
        </w:rPr>
        <w:t>ih</w:t>
      </w:r>
      <w:r w:rsidRPr="003B2E40">
        <w:rPr>
          <w:sz w:val="22"/>
          <w:szCs w:val="22"/>
        </w:rPr>
        <w:t xml:space="preserve"> ne</w:t>
      </w:r>
      <w:r w:rsidR="00BF0BFF" w:rsidRPr="003B2E40">
        <w:rPr>
          <w:sz w:val="22"/>
          <w:szCs w:val="22"/>
        </w:rPr>
        <w:t xml:space="preserve">izvršenih osnova za plaćanje u razdoblju duljem od 60 dana </w:t>
      </w:r>
      <w:r w:rsidRPr="003B2E40">
        <w:rPr>
          <w:sz w:val="22"/>
          <w:szCs w:val="22"/>
        </w:rPr>
        <w:t xml:space="preserve">koje je trebalo na temelju valjanih osnova za </w:t>
      </w:r>
      <w:r w:rsidR="00BF0BFF" w:rsidRPr="003B2E40">
        <w:rPr>
          <w:sz w:val="22"/>
          <w:szCs w:val="22"/>
        </w:rPr>
        <w:t>plaćanje</w:t>
      </w:r>
      <w:r w:rsidRPr="003B2E40">
        <w:rPr>
          <w:sz w:val="22"/>
          <w:szCs w:val="22"/>
        </w:rPr>
        <w:t>, bez daljeg pristanka dužnika naplatiti s bilo kojeg od njegovih računa</w:t>
      </w:r>
      <w:r w:rsidR="00D7509F" w:rsidRPr="003B2E40">
        <w:rPr>
          <w:sz w:val="22"/>
          <w:szCs w:val="22"/>
        </w:rPr>
        <w:t xml:space="preserve"> ili ako nije isplatio tri uzastopne plaće koje radniku pripadaju, koja predmnijeva se neće primjenjivati ako dužnik tijekom prethodnog postupka namiri sve tražbine koje </w:t>
      </w:r>
      <w:r w:rsidR="00D14709" w:rsidRPr="003B2E40">
        <w:rPr>
          <w:sz w:val="22"/>
          <w:szCs w:val="22"/>
        </w:rPr>
        <w:t>je na temelju valjanih osnova za plaćanje trebalo  naplatiti s bilo kojeg od njegovih računa ili ako dođe do pristupanja dugu</w:t>
      </w:r>
      <w:r w:rsidRPr="003B2E40">
        <w:rPr>
          <w:sz w:val="22"/>
          <w:szCs w:val="22"/>
        </w:rPr>
        <w:t>.</w:t>
      </w:r>
    </w:p>
    <w:p w:rsidRDefault="00C45BEA" w:rsidP="00C45BEA" w:rsidR="00C45BEA" w:rsidRPr="000E4980">
      <w:pPr>
        <w:jc w:val="both"/>
        <w:rPr>
          <w:sz w:val="16"/>
          <w:szCs w:val="16"/>
        </w:rPr>
      </w:pPr>
      <w:r w:rsidRPr="000E4980">
        <w:rPr>
          <w:sz w:val="16"/>
          <w:szCs w:val="16"/>
        </w:rPr>
        <w:tab/>
      </w:r>
    </w:p>
    <w:p w:rsidRDefault="00623ECB" w:rsidP="00623ECB" w:rsidR="00E6444B">
      <w:pPr>
        <w:ind w:firstLine="708"/>
        <w:jc w:val="both"/>
        <w:rPr>
          <w:sz w:val="22"/>
          <w:szCs w:val="22"/>
        </w:rPr>
      </w:pPr>
      <w:r>
        <w:rPr>
          <w:sz w:val="22"/>
          <w:szCs w:val="22"/>
        </w:rPr>
        <w:t xml:space="preserve">Tijekom prethodnog postupka </w:t>
      </w:r>
      <w:r w:rsidR="00F37B5F">
        <w:rPr>
          <w:sz w:val="22"/>
          <w:szCs w:val="22"/>
        </w:rPr>
        <w:t>predlagatelj</w:t>
      </w:r>
      <w:r w:rsidR="00E6444B">
        <w:rPr>
          <w:sz w:val="22"/>
          <w:szCs w:val="22"/>
        </w:rPr>
        <w:t xml:space="preserve"> je</w:t>
      </w:r>
      <w:r w:rsidR="00F37B5F">
        <w:rPr>
          <w:sz w:val="22"/>
          <w:szCs w:val="22"/>
        </w:rPr>
        <w:t xml:space="preserve"> ustraja</w:t>
      </w:r>
      <w:r w:rsidR="00E6444B">
        <w:rPr>
          <w:sz w:val="22"/>
          <w:szCs w:val="22"/>
        </w:rPr>
        <w:t>o</w:t>
      </w:r>
      <w:r w:rsidR="00F37B5F">
        <w:rPr>
          <w:sz w:val="22"/>
          <w:szCs w:val="22"/>
        </w:rPr>
        <w:t xml:space="preserve"> u svom prijedlogu, a stečajni dužnik </w:t>
      </w:r>
      <w:r w:rsidR="00E6444B">
        <w:rPr>
          <w:sz w:val="22"/>
          <w:szCs w:val="22"/>
        </w:rPr>
        <w:t>se o prijedlogu nije očitovao.</w:t>
      </w:r>
    </w:p>
    <w:p w:rsidRDefault="00AC6792" w:rsidP="00623ECB" w:rsidR="00AC6792">
      <w:pPr>
        <w:ind w:firstLine="708"/>
        <w:jc w:val="both"/>
        <w:rPr>
          <w:sz w:val="22"/>
          <w:szCs w:val="22"/>
        </w:rPr>
      </w:pPr>
    </w:p>
    <w:p w:rsidRDefault="00C45BEA" w:rsidP="00C45BEA" w:rsidR="00C45BEA" w:rsidRPr="000E4980">
      <w:pPr>
        <w:ind w:firstLine="708"/>
        <w:jc w:val="both"/>
        <w:rPr>
          <w:sz w:val="22"/>
          <w:szCs w:val="22"/>
        </w:rPr>
      </w:pPr>
      <w:r w:rsidRPr="00D8199E">
        <w:rPr>
          <w:sz w:val="22"/>
          <w:szCs w:val="22"/>
        </w:rPr>
        <w:t>Iz potvrde F</w:t>
      </w:r>
      <w:r w:rsidR="00105657" w:rsidRPr="00D8199E">
        <w:rPr>
          <w:sz w:val="22"/>
          <w:szCs w:val="22"/>
        </w:rPr>
        <w:t>inancijske agencije</w:t>
      </w:r>
      <w:r w:rsidRPr="00D8199E">
        <w:rPr>
          <w:sz w:val="22"/>
          <w:szCs w:val="22"/>
        </w:rPr>
        <w:t xml:space="preserve"> </w:t>
      </w:r>
      <w:r w:rsidR="00520C9D" w:rsidRPr="00D8199E">
        <w:rPr>
          <w:sz w:val="22"/>
          <w:szCs w:val="22"/>
        </w:rPr>
        <w:t xml:space="preserve">o neizvršenim osnovama za plaćanje </w:t>
      </w:r>
      <w:r w:rsidRPr="00D8199E">
        <w:rPr>
          <w:sz w:val="22"/>
          <w:szCs w:val="22"/>
        </w:rPr>
        <w:t xml:space="preserve">od </w:t>
      </w:r>
      <w:r w:rsidR="00AC72FC">
        <w:rPr>
          <w:sz w:val="22"/>
          <w:szCs w:val="22"/>
        </w:rPr>
        <w:t>30</w:t>
      </w:r>
      <w:r w:rsidR="00520C9D" w:rsidRPr="00D8199E">
        <w:rPr>
          <w:sz w:val="22"/>
          <w:szCs w:val="22"/>
        </w:rPr>
        <w:t xml:space="preserve">. </w:t>
      </w:r>
      <w:r w:rsidR="00AC72FC">
        <w:rPr>
          <w:sz w:val="22"/>
          <w:szCs w:val="22"/>
        </w:rPr>
        <w:t>svibnja</w:t>
      </w:r>
      <w:r w:rsidRPr="00D8199E">
        <w:rPr>
          <w:sz w:val="22"/>
          <w:szCs w:val="22"/>
        </w:rPr>
        <w:t xml:space="preserve"> 201</w:t>
      </w:r>
      <w:r w:rsidR="000E4980" w:rsidRPr="00D8199E">
        <w:rPr>
          <w:sz w:val="22"/>
          <w:szCs w:val="22"/>
        </w:rPr>
        <w:t>6</w:t>
      </w:r>
      <w:r w:rsidRPr="00D8199E">
        <w:rPr>
          <w:sz w:val="22"/>
          <w:szCs w:val="22"/>
        </w:rPr>
        <w:t xml:space="preserve">. godine </w:t>
      </w:r>
      <w:r w:rsidR="00520C9D" w:rsidRPr="00D8199E">
        <w:rPr>
          <w:sz w:val="22"/>
          <w:szCs w:val="22"/>
        </w:rPr>
        <w:t xml:space="preserve">(list spisa </w:t>
      </w:r>
      <w:r w:rsidR="00AC72FC">
        <w:rPr>
          <w:sz w:val="22"/>
          <w:szCs w:val="22"/>
        </w:rPr>
        <w:t>163</w:t>
      </w:r>
      <w:r w:rsidR="00520C9D" w:rsidRPr="00D8199E">
        <w:rPr>
          <w:sz w:val="22"/>
          <w:szCs w:val="22"/>
        </w:rPr>
        <w:t>)</w:t>
      </w:r>
      <w:r w:rsidR="00520C9D" w:rsidRPr="000E4980">
        <w:rPr>
          <w:sz w:val="22"/>
          <w:szCs w:val="22"/>
        </w:rPr>
        <w:t xml:space="preserve"> </w:t>
      </w:r>
      <w:r w:rsidRPr="000E4980">
        <w:rPr>
          <w:sz w:val="22"/>
          <w:szCs w:val="22"/>
        </w:rPr>
        <w:t xml:space="preserve">proizlazi da </w:t>
      </w:r>
      <w:r w:rsidR="003C2CB9" w:rsidRPr="000E4980">
        <w:rPr>
          <w:sz w:val="22"/>
          <w:szCs w:val="22"/>
        </w:rPr>
        <w:t>na dan izdavanje potvrde dužnik u Očevidniku redoslijeda osnova za plaćan</w:t>
      </w:r>
      <w:r w:rsidRPr="000E4980">
        <w:rPr>
          <w:sz w:val="22"/>
          <w:szCs w:val="22"/>
        </w:rPr>
        <w:t xml:space="preserve">je </w:t>
      </w:r>
      <w:r w:rsidR="003C2CB9" w:rsidRPr="000E4980">
        <w:rPr>
          <w:sz w:val="22"/>
          <w:szCs w:val="22"/>
        </w:rPr>
        <w:t>ima evidentirane neizvršene osnove za plaćanje</w:t>
      </w:r>
      <w:r w:rsidR="003010AF" w:rsidRPr="000E4980">
        <w:rPr>
          <w:sz w:val="22"/>
          <w:szCs w:val="22"/>
        </w:rPr>
        <w:t xml:space="preserve"> u</w:t>
      </w:r>
      <w:r w:rsidR="003C2CB9" w:rsidRPr="000E4980">
        <w:rPr>
          <w:sz w:val="22"/>
          <w:szCs w:val="22"/>
        </w:rPr>
        <w:t xml:space="preserve"> </w:t>
      </w:r>
      <w:r w:rsidR="003010AF" w:rsidRPr="000E4980">
        <w:rPr>
          <w:sz w:val="22"/>
          <w:szCs w:val="22"/>
        </w:rPr>
        <w:t xml:space="preserve">neprekinutom razdoblju </w:t>
      </w:r>
      <w:r w:rsidR="003010AF" w:rsidRPr="00D8199E">
        <w:rPr>
          <w:sz w:val="22"/>
          <w:szCs w:val="22"/>
        </w:rPr>
        <w:t>od</w:t>
      </w:r>
      <w:r w:rsidR="006D6884" w:rsidRPr="00D8199E">
        <w:rPr>
          <w:sz w:val="22"/>
          <w:szCs w:val="22"/>
        </w:rPr>
        <w:t xml:space="preserve"> </w:t>
      </w:r>
      <w:r w:rsidR="00AC72FC">
        <w:rPr>
          <w:sz w:val="22"/>
          <w:szCs w:val="22"/>
        </w:rPr>
        <w:t>626</w:t>
      </w:r>
      <w:r w:rsidR="006D6884" w:rsidRPr="00D8199E">
        <w:rPr>
          <w:sz w:val="22"/>
          <w:szCs w:val="22"/>
        </w:rPr>
        <w:t xml:space="preserve"> dana</w:t>
      </w:r>
      <w:r w:rsidR="00D8199E" w:rsidRPr="00D8199E">
        <w:rPr>
          <w:sz w:val="22"/>
          <w:szCs w:val="22"/>
        </w:rPr>
        <w:t xml:space="preserve"> za iznos od </w:t>
      </w:r>
      <w:r w:rsidR="00AC72FC">
        <w:rPr>
          <w:sz w:val="22"/>
          <w:szCs w:val="22"/>
        </w:rPr>
        <w:t>6</w:t>
      </w:r>
      <w:r w:rsidR="00D8199E" w:rsidRPr="00D8199E">
        <w:rPr>
          <w:sz w:val="22"/>
          <w:szCs w:val="22"/>
        </w:rPr>
        <w:t>0.</w:t>
      </w:r>
      <w:r w:rsidR="00AC72FC">
        <w:rPr>
          <w:sz w:val="22"/>
          <w:szCs w:val="22"/>
        </w:rPr>
        <w:t>330.187,03</w:t>
      </w:r>
      <w:r w:rsidR="00D8199E" w:rsidRPr="00D8199E">
        <w:rPr>
          <w:sz w:val="22"/>
          <w:szCs w:val="22"/>
        </w:rPr>
        <w:t xml:space="preserve"> kuna</w:t>
      </w:r>
      <w:r w:rsidRPr="000E4980">
        <w:rPr>
          <w:sz w:val="22"/>
          <w:szCs w:val="22"/>
        </w:rPr>
        <w:t>.</w:t>
      </w:r>
    </w:p>
    <w:p w:rsidRDefault="00C45BEA" w:rsidP="00C45BEA" w:rsidR="00C45BEA" w:rsidRPr="00AE5E83">
      <w:pPr>
        <w:ind w:firstLine="708"/>
        <w:jc w:val="both"/>
        <w:rPr>
          <w:sz w:val="16"/>
          <w:szCs w:val="16"/>
          <w:u w:val="single"/>
        </w:rPr>
      </w:pPr>
    </w:p>
    <w:p w:rsidRDefault="00022EC0" w:rsidP="00C45BEA" w:rsidR="00022EC0">
      <w:pPr>
        <w:ind w:firstLine="708"/>
        <w:jc w:val="both"/>
        <w:rPr>
          <w:sz w:val="22"/>
          <w:szCs w:val="22"/>
        </w:rPr>
      </w:pPr>
      <w:r w:rsidRPr="00B7245A">
        <w:rPr>
          <w:sz w:val="22"/>
          <w:szCs w:val="22"/>
        </w:rPr>
        <w:t xml:space="preserve">Slijedom iznesenog proizlazi da postoji stečajni razlog iz čl. 5. SZ (nesposobnost za plaćanje) pa je odlučeno kao u točki </w:t>
      </w:r>
      <w:r w:rsidR="00123462" w:rsidRPr="00B7245A">
        <w:rPr>
          <w:sz w:val="22"/>
          <w:szCs w:val="22"/>
        </w:rPr>
        <w:t>I. izreke ovog rješenja.</w:t>
      </w:r>
    </w:p>
    <w:p w:rsidRDefault="00C41706" w:rsidP="00C45BEA" w:rsidR="00C41706">
      <w:pPr>
        <w:ind w:firstLine="708"/>
        <w:jc w:val="both"/>
        <w:rPr>
          <w:sz w:val="22"/>
          <w:szCs w:val="22"/>
        </w:rPr>
      </w:pPr>
    </w:p>
    <w:p w:rsidRDefault="00C41706" w:rsidP="00C45BEA" w:rsidR="00C41706" w:rsidRPr="00B7245A">
      <w:pPr>
        <w:ind w:firstLine="708"/>
        <w:jc w:val="both"/>
        <w:rPr>
          <w:sz w:val="22"/>
          <w:szCs w:val="22"/>
        </w:rPr>
      </w:pPr>
      <w:r>
        <w:rPr>
          <w:sz w:val="22"/>
          <w:szCs w:val="22"/>
        </w:rPr>
        <w:t xml:space="preserve">Razlučni vjerovnik ovlašten je podnijeti prijedlog za otvaranje stečajnog postupka ako učini vjerojatnim da tražbinu neće moći potpuno namiriti iz predmeta na kojima postoji njegovo razlučno pravo (čl. 109. st. 3. SZ). U konkretnom slučaju predlagatelj kao razlučni vjerovnik učinio je vjerojatnim da svoju tražbinu </w:t>
      </w:r>
      <w:r w:rsidR="00A971BC">
        <w:rPr>
          <w:sz w:val="22"/>
          <w:szCs w:val="22"/>
        </w:rPr>
        <w:t xml:space="preserve">u iznosu od oko 8.600.000,00 eura neće moći u cijelosti namiriti iz nekretnina na kojima ima upisano razlučno pravo, budući da </w:t>
      </w:r>
      <w:r w:rsidR="0038386D">
        <w:rPr>
          <w:sz w:val="22"/>
          <w:szCs w:val="22"/>
        </w:rPr>
        <w:t xml:space="preserve">prema trenutnoj situaciji na tržištu nekretnina na lokaciji K.O. Mokošica i procjeni Porezne uprave </w:t>
      </w:r>
      <w:r w:rsidR="00156137">
        <w:rPr>
          <w:sz w:val="22"/>
          <w:szCs w:val="22"/>
        </w:rPr>
        <w:t xml:space="preserve">(list spisa 154) proizlazi da je cijena 1m2 zemljišta iznosi 150,00 kuna, a građevinskog zemljišta oko </w:t>
      </w:r>
      <w:r w:rsidR="00E15F1A">
        <w:rPr>
          <w:sz w:val="22"/>
          <w:szCs w:val="22"/>
        </w:rPr>
        <w:t>vrijednosti 300,00 eura (</w:t>
      </w:r>
      <w:r w:rsidR="00156137">
        <w:rPr>
          <w:sz w:val="22"/>
          <w:szCs w:val="22"/>
        </w:rPr>
        <w:t>2.273</w:t>
      </w:r>
      <w:r w:rsidR="00E15F1A">
        <w:rPr>
          <w:sz w:val="22"/>
          <w:szCs w:val="22"/>
        </w:rPr>
        <w:t xml:space="preserve">,73 kuna), pa prema ukupnoj površini prema zemljišnoknjižnim izvadcima je proizlazi da se po trenutnoj vrijednosti </w:t>
      </w:r>
      <w:r w:rsidR="00CF4186">
        <w:rPr>
          <w:sz w:val="22"/>
          <w:szCs w:val="22"/>
        </w:rPr>
        <w:t xml:space="preserve">unovčenjem </w:t>
      </w:r>
      <w:r w:rsidR="00E15F1A">
        <w:rPr>
          <w:sz w:val="22"/>
          <w:szCs w:val="22"/>
        </w:rPr>
        <w:t xml:space="preserve">neće moći </w:t>
      </w:r>
      <w:r w:rsidR="00CF4186">
        <w:rPr>
          <w:sz w:val="22"/>
          <w:szCs w:val="22"/>
        </w:rPr>
        <w:t>ostvariti dostatno sredstava za namirenje cjelokupne tražbine predlagatelja.</w:t>
      </w:r>
    </w:p>
    <w:p w:rsidRDefault="00123462" w:rsidP="00C45BEA" w:rsidR="00123462" w:rsidRPr="00AE5E83">
      <w:pPr>
        <w:ind w:firstLine="708"/>
        <w:jc w:val="both"/>
        <w:rPr>
          <w:sz w:val="22"/>
          <w:szCs w:val="22"/>
          <w:u w:val="single"/>
        </w:rPr>
      </w:pPr>
    </w:p>
    <w:p w:rsidRDefault="00123462" w:rsidP="00C45BEA" w:rsidR="00123462" w:rsidRPr="00B7245A">
      <w:pPr>
        <w:ind w:firstLine="708"/>
        <w:jc w:val="both"/>
        <w:rPr>
          <w:sz w:val="22"/>
          <w:szCs w:val="22"/>
        </w:rPr>
      </w:pPr>
      <w:r w:rsidRPr="00B7245A">
        <w:rPr>
          <w:sz w:val="22"/>
          <w:szCs w:val="22"/>
        </w:rPr>
        <w:t>Temeljem čl. 85. SZ sud imenuje stečajnog upravitelja rješenjem o otvaranju stečajnog postupka</w:t>
      </w:r>
      <w:r w:rsidR="002A57A0" w:rsidRPr="00B7245A">
        <w:rPr>
          <w:sz w:val="22"/>
          <w:szCs w:val="22"/>
        </w:rPr>
        <w:t xml:space="preserve">, na temelju izbora u skladu s čl. 84. SZ. </w:t>
      </w:r>
      <w:r w:rsidR="00C009FD">
        <w:rPr>
          <w:sz w:val="22"/>
          <w:szCs w:val="22"/>
        </w:rPr>
        <w:t xml:space="preserve">Međutim, obzirom da je metodom slučajnog odabire za privremenog </w:t>
      </w:r>
      <w:r w:rsidR="002A57A0" w:rsidRPr="00B7245A">
        <w:rPr>
          <w:sz w:val="22"/>
          <w:szCs w:val="22"/>
        </w:rPr>
        <w:t>stečajnog upravitelja izabran</w:t>
      </w:r>
      <w:r w:rsidR="00307AEC" w:rsidRPr="00B7245A">
        <w:rPr>
          <w:sz w:val="22"/>
          <w:szCs w:val="22"/>
        </w:rPr>
        <w:t xml:space="preserve"> </w:t>
      </w:r>
      <w:r w:rsidR="00AC72FC">
        <w:rPr>
          <w:sz w:val="22"/>
          <w:szCs w:val="22"/>
        </w:rPr>
        <w:t>Perica Mitrović</w:t>
      </w:r>
      <w:r w:rsidR="00C009FD">
        <w:rPr>
          <w:sz w:val="22"/>
          <w:szCs w:val="22"/>
        </w:rPr>
        <w:t xml:space="preserve">, </w:t>
      </w:r>
      <w:r w:rsidR="00307AEC" w:rsidRPr="00B7245A">
        <w:rPr>
          <w:sz w:val="22"/>
          <w:szCs w:val="22"/>
        </w:rPr>
        <w:t>sud je ovim rješenjem</w:t>
      </w:r>
      <w:r w:rsidR="002A57A0" w:rsidRPr="00B7245A">
        <w:rPr>
          <w:sz w:val="22"/>
          <w:szCs w:val="22"/>
        </w:rPr>
        <w:t xml:space="preserve"> </w:t>
      </w:r>
      <w:r w:rsidR="00307AEC" w:rsidRPr="00B7245A">
        <w:rPr>
          <w:sz w:val="22"/>
          <w:szCs w:val="22"/>
        </w:rPr>
        <w:t>i</w:t>
      </w:r>
      <w:r w:rsidR="0089769E">
        <w:rPr>
          <w:sz w:val="22"/>
          <w:szCs w:val="22"/>
        </w:rPr>
        <w:t>stog i</w:t>
      </w:r>
      <w:r w:rsidR="00307AEC" w:rsidRPr="00B7245A">
        <w:rPr>
          <w:sz w:val="22"/>
          <w:szCs w:val="22"/>
        </w:rPr>
        <w:t>menovao stečajnog upravitelja.</w:t>
      </w:r>
    </w:p>
    <w:p w:rsidRDefault="00307AEC" w:rsidP="00C45BEA" w:rsidR="00307AEC" w:rsidRPr="00022EC0">
      <w:pPr>
        <w:ind w:firstLine="708"/>
        <w:jc w:val="both"/>
        <w:rPr>
          <w:rFonts w:cs="Tahoma" w:hAnsi="Tahoma" w:ascii="Tahoma"/>
          <w:sz w:val="22"/>
          <w:szCs w:val="22"/>
        </w:rPr>
      </w:pPr>
    </w:p>
    <w:p w:rsidRDefault="00C45BEA" w:rsidP="00C45BEA" w:rsidR="00C45BEA" w:rsidRPr="00D87A02">
      <w:pPr>
        <w:ind w:firstLine="708"/>
        <w:jc w:val="both"/>
        <w:rPr>
          <w:sz w:val="22"/>
          <w:szCs w:val="22"/>
        </w:rPr>
      </w:pPr>
      <w:r w:rsidRPr="00D87A02">
        <w:rPr>
          <w:sz w:val="22"/>
          <w:szCs w:val="22"/>
        </w:rPr>
        <w:t xml:space="preserve">Slijedom iznesenog, na temelju čl. </w:t>
      </w:r>
      <w:r w:rsidR="00D21B96">
        <w:rPr>
          <w:sz w:val="22"/>
          <w:szCs w:val="22"/>
        </w:rPr>
        <w:t>128</w:t>
      </w:r>
      <w:r w:rsidRPr="00D87A02">
        <w:rPr>
          <w:sz w:val="22"/>
          <w:szCs w:val="22"/>
        </w:rPr>
        <w:t xml:space="preserve">. u svezi čl. </w:t>
      </w:r>
      <w:r w:rsidR="00D21B96">
        <w:rPr>
          <w:sz w:val="22"/>
          <w:szCs w:val="22"/>
        </w:rPr>
        <w:t>5</w:t>
      </w:r>
      <w:r w:rsidRPr="00D87A02">
        <w:rPr>
          <w:sz w:val="22"/>
          <w:szCs w:val="22"/>
        </w:rPr>
        <w:t xml:space="preserve">., </w:t>
      </w:r>
      <w:r w:rsidR="00D21B96">
        <w:rPr>
          <w:sz w:val="22"/>
          <w:szCs w:val="22"/>
        </w:rPr>
        <w:t>129</w:t>
      </w:r>
      <w:r w:rsidRPr="00D87A02">
        <w:rPr>
          <w:sz w:val="22"/>
          <w:szCs w:val="22"/>
        </w:rPr>
        <w:t>.</w:t>
      </w:r>
      <w:r w:rsidR="00B51B7B">
        <w:rPr>
          <w:sz w:val="22"/>
          <w:szCs w:val="22"/>
        </w:rPr>
        <w:t>,</w:t>
      </w:r>
      <w:r w:rsidRPr="00D87A02">
        <w:rPr>
          <w:sz w:val="22"/>
          <w:szCs w:val="22"/>
        </w:rPr>
        <w:t xml:space="preserve"> </w:t>
      </w:r>
      <w:r w:rsidR="00D21B96">
        <w:rPr>
          <w:sz w:val="22"/>
          <w:szCs w:val="22"/>
        </w:rPr>
        <w:t>130</w:t>
      </w:r>
      <w:r w:rsidRPr="00D87A02">
        <w:rPr>
          <w:sz w:val="22"/>
          <w:szCs w:val="22"/>
        </w:rPr>
        <w:t>.</w:t>
      </w:r>
      <w:r w:rsidR="00B51B7B">
        <w:rPr>
          <w:sz w:val="22"/>
          <w:szCs w:val="22"/>
        </w:rPr>
        <w:t>, 112. st. 6.</w:t>
      </w:r>
      <w:r w:rsidRPr="00D87A02">
        <w:rPr>
          <w:sz w:val="22"/>
          <w:szCs w:val="22"/>
        </w:rPr>
        <w:t xml:space="preserve"> SZ, odlučeno je kao u izreci rješenja. </w:t>
      </w:r>
    </w:p>
    <w:p w:rsidRDefault="00B62EE5" w:rsidP="00B62EE5" w:rsidR="00B62EE5" w:rsidRPr="00B7666D">
      <w:pPr>
        <w:jc w:val="both"/>
        <w:rPr>
          <w:sz w:val="16"/>
          <w:szCs w:val="16"/>
        </w:rPr>
      </w:pPr>
    </w:p>
    <w:p w:rsidRDefault="00B62EE5" w:rsidP="00B62EE5" w:rsidR="00B62EE5" w:rsidRPr="00D04C32">
      <w:pPr>
        <w:jc w:val="center"/>
        <w:rPr>
          <w:b/>
          <w:sz w:val="22"/>
          <w:szCs w:val="22"/>
        </w:rPr>
      </w:pPr>
      <w:r w:rsidRPr="00D04C32">
        <w:rPr>
          <w:b/>
          <w:sz w:val="22"/>
          <w:szCs w:val="22"/>
        </w:rPr>
        <w:t xml:space="preserve">U Dubrovniku, dana </w:t>
      </w:r>
      <w:r w:rsidR="0089769E">
        <w:rPr>
          <w:b/>
          <w:sz w:val="22"/>
          <w:szCs w:val="22"/>
        </w:rPr>
        <w:t>2</w:t>
      </w:r>
      <w:r w:rsidR="00CF4186">
        <w:rPr>
          <w:b/>
          <w:sz w:val="22"/>
          <w:szCs w:val="22"/>
        </w:rPr>
        <w:t>8</w:t>
      </w:r>
      <w:r w:rsidR="006E7D91">
        <w:rPr>
          <w:b/>
          <w:sz w:val="22"/>
          <w:szCs w:val="22"/>
        </w:rPr>
        <w:t xml:space="preserve">. </w:t>
      </w:r>
      <w:r w:rsidR="00CF4186">
        <w:rPr>
          <w:b/>
          <w:sz w:val="22"/>
          <w:szCs w:val="22"/>
        </w:rPr>
        <w:t>lipnja</w:t>
      </w:r>
      <w:r w:rsidRPr="00A0277E">
        <w:rPr>
          <w:b/>
          <w:sz w:val="22"/>
          <w:szCs w:val="22"/>
        </w:rPr>
        <w:t xml:space="preserve"> 201</w:t>
      </w:r>
      <w:r w:rsidR="00F03AF8">
        <w:rPr>
          <w:b/>
          <w:sz w:val="22"/>
          <w:szCs w:val="22"/>
        </w:rPr>
        <w:t>6</w:t>
      </w:r>
      <w:r w:rsidRPr="00A0277E">
        <w:rPr>
          <w:b/>
          <w:sz w:val="22"/>
          <w:szCs w:val="22"/>
        </w:rPr>
        <w:t>. godine</w:t>
      </w:r>
    </w:p>
    <w:p w:rsidRDefault="00B62EE5" w:rsidP="00B62EE5" w:rsidR="00B62EE5" w:rsidRPr="00D04C32">
      <w:pPr>
        <w:jc w:val="both"/>
        <w:rPr>
          <w:sz w:val="22"/>
          <w:szCs w:val="22"/>
        </w:rPr>
      </w:pPr>
    </w:p>
    <w:p w:rsidRDefault="00B62EE5" w:rsidP="00B62EE5" w:rsidR="00B62EE5"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B62EE5" w:rsidP="00B62EE5" w:rsidR="00B62EE5" w:rsidRPr="00B7666D">
      <w:pPr>
        <w:jc w:val="both"/>
        <w:rPr>
          <w:b/>
          <w:sz w:val="16"/>
          <w:szCs w:val="16"/>
        </w:rPr>
      </w:pPr>
    </w:p>
    <w:p w:rsidRDefault="00ED732C" w:rsidP="00B62EE5" w:rsidR="00B62EE5">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B62EE5" w:rsidRPr="00D04C32">
        <w:rPr>
          <w:b/>
          <w:sz w:val="22"/>
          <w:szCs w:val="22"/>
        </w:rPr>
        <w:t>Srđan Gavranić</w:t>
      </w:r>
      <w:r w:rsidR="00FA1DE0">
        <w:rPr>
          <w:b/>
          <w:sz w:val="22"/>
          <w:szCs w:val="22"/>
        </w:rPr>
        <w:t>, v.r.</w:t>
      </w:r>
      <w:bookmarkStart w:name="_GoBack" w:id="0"/>
      <w:bookmarkEnd w:id="0"/>
    </w:p>
    <w:p w:rsidRDefault="005A2C5C" w:rsidP="00B62EE5" w:rsidR="005A2C5C">
      <w:pPr>
        <w:jc w:val="both"/>
        <w:rPr>
          <w:b/>
          <w:sz w:val="22"/>
          <w:szCs w:val="22"/>
        </w:rPr>
      </w:pPr>
    </w:p>
    <w:p w:rsidRDefault="00B62EE5" w:rsidP="00B62EE5" w:rsidR="00B62EE5">
      <w:pPr>
        <w:jc w:val="both"/>
        <w:rPr>
          <w:b/>
          <w:sz w:val="22"/>
          <w:szCs w:val="22"/>
        </w:rPr>
      </w:pPr>
    </w:p>
    <w:p w:rsidRDefault="00B62EE5" w:rsidP="00B62EE5" w:rsidR="00B62EE5" w:rsidRPr="00D04C32">
      <w:pPr>
        <w:jc w:val="both"/>
        <w:rPr>
          <w:b/>
          <w:sz w:val="22"/>
          <w:szCs w:val="22"/>
        </w:rPr>
      </w:pPr>
      <w:r w:rsidRPr="00D04C32">
        <w:rPr>
          <w:b/>
          <w:sz w:val="22"/>
          <w:szCs w:val="22"/>
        </w:rPr>
        <w:t>POUKA O PRAVNOM LIJEKU</w:t>
      </w:r>
    </w:p>
    <w:p w:rsidRDefault="00B62EE5" w:rsidP="008158AA" w:rsidR="008158AA">
      <w:pPr>
        <w:jc w:val="both"/>
        <w:rPr>
          <w:sz w:val="22"/>
          <w:szCs w:val="22"/>
        </w:rPr>
      </w:pPr>
      <w:r w:rsidRPr="00D04C32">
        <w:rPr>
          <w:sz w:val="22"/>
          <w:szCs w:val="22"/>
        </w:rPr>
        <w:t xml:space="preserve">Protiv ovog rješenja dopuštena je žalba. Žalbu može podnijeti osoba koja je bila </w:t>
      </w:r>
      <w:r w:rsidR="00450F22">
        <w:rPr>
          <w:sz w:val="22"/>
          <w:szCs w:val="22"/>
        </w:rPr>
        <w:t xml:space="preserve">ovlaštena za zastupanje </w:t>
      </w:r>
      <w:r w:rsidRPr="00D04C32">
        <w:rPr>
          <w:sz w:val="22"/>
          <w:szCs w:val="22"/>
        </w:rPr>
        <w:t>dužnika p</w:t>
      </w:r>
      <w:r w:rsidR="00450F22">
        <w:rPr>
          <w:sz w:val="22"/>
          <w:szCs w:val="22"/>
        </w:rPr>
        <w:t>o zakonu</w:t>
      </w:r>
      <w:r w:rsidRPr="00D04C32">
        <w:rPr>
          <w:sz w:val="22"/>
          <w:szCs w:val="22"/>
        </w:rPr>
        <w:t xml:space="preserve"> do dana nastupanja pravnih posljedica otvaranja stečajnog postupka (čl. </w:t>
      </w:r>
      <w:r w:rsidR="008158AA">
        <w:rPr>
          <w:sz w:val="22"/>
          <w:szCs w:val="22"/>
        </w:rPr>
        <w:t>128</w:t>
      </w:r>
      <w:r w:rsidRPr="00D04C32">
        <w:rPr>
          <w:sz w:val="22"/>
          <w:szCs w:val="22"/>
        </w:rPr>
        <w:t xml:space="preserve">. st. </w:t>
      </w:r>
      <w:r w:rsidR="008158AA">
        <w:rPr>
          <w:sz w:val="22"/>
          <w:szCs w:val="22"/>
        </w:rPr>
        <w:t>8.</w:t>
      </w:r>
      <w:r w:rsidRPr="00D04C32">
        <w:rPr>
          <w:sz w:val="22"/>
          <w:szCs w:val="22"/>
        </w:rPr>
        <w:t xml:space="preserve"> SZ-a). Žalba se izjavljuje Visokom trgovačkom sudu RH u roku 8 dana od dana dostave rješenja, ovom sudu pozivom na gornji poslovni broj i žalba ne </w:t>
      </w:r>
      <w:r w:rsidRPr="00D04C32">
        <w:rPr>
          <w:sz w:val="22"/>
          <w:szCs w:val="22"/>
        </w:rPr>
        <w:lastRenderedPageBreak/>
        <w:t xml:space="preserve">zadržava provedbu </w:t>
      </w:r>
      <w:r w:rsidRPr="007B0CBA">
        <w:rPr>
          <w:sz w:val="22"/>
          <w:szCs w:val="22"/>
        </w:rPr>
        <w:t>rješenja.</w:t>
      </w:r>
      <w:r w:rsidR="008158AA">
        <w:rPr>
          <w:sz w:val="22"/>
          <w:szCs w:val="22"/>
        </w:rPr>
        <w:t xml:space="preserve"> </w:t>
      </w:r>
      <w:r w:rsidR="008158AA" w:rsidRPr="008158AA">
        <w:rPr>
          <w:sz w:val="22"/>
          <w:szCs w:val="22"/>
        </w:rPr>
        <w:t>Primitak ovog rješenja računa se sukladno čl. 12. Stečajnog zakona istekom osmog dana od dana objave na e-Oglasnoj ploči</w:t>
      </w:r>
      <w:r w:rsidR="008158AA">
        <w:rPr>
          <w:sz w:val="22"/>
          <w:szCs w:val="22"/>
        </w:rPr>
        <w:t>.</w:t>
      </w:r>
    </w:p>
    <w:p w:rsidRDefault="008158AA" w:rsidP="008158AA" w:rsidR="008158AA" w:rsidRPr="008158AA">
      <w:pPr>
        <w:jc w:val="both"/>
        <w:rPr>
          <w:sz w:val="22"/>
          <w:szCs w:val="22"/>
        </w:rPr>
      </w:pPr>
      <w:r w:rsidRPr="008158AA">
        <w:rPr>
          <w:sz w:val="22"/>
          <w:szCs w:val="22"/>
        </w:rPr>
        <w:t xml:space="preserve">Žalba ne odgađa provedbu rješenja (čl. </w:t>
      </w:r>
      <w:smartTag w:element="metricconverter" w:uri="urn:schemas-microsoft-com:office:smarttags">
        <w:smartTagPr>
          <w:attr w:val="4. OZ" w:name="ProductID"/>
        </w:smartTagPr>
        <w:r w:rsidRPr="008158AA">
          <w:rPr>
            <w:sz w:val="22"/>
            <w:szCs w:val="22"/>
          </w:rPr>
          <w:t>11. st</w:t>
        </w:r>
      </w:smartTag>
      <w:r w:rsidRPr="008158AA">
        <w:rPr>
          <w:sz w:val="22"/>
          <w:szCs w:val="22"/>
        </w:rPr>
        <w:t xml:space="preserve">. </w:t>
      </w:r>
      <w:smartTag w:element="metricconverter" w:uri="urn:schemas-microsoft-com:office:smarttags">
        <w:smartTagPr>
          <w:attr w:val="4. OZ" w:name="ProductID"/>
        </w:smartTagPr>
        <w:r w:rsidRPr="008158AA">
          <w:rPr>
            <w:sz w:val="22"/>
            <w:szCs w:val="22"/>
          </w:rPr>
          <w:t>4. OZ</w:t>
        </w:r>
      </w:smartTag>
      <w:r w:rsidRPr="008158AA">
        <w:rPr>
          <w:sz w:val="22"/>
          <w:szCs w:val="22"/>
        </w:rPr>
        <w:t>).</w:t>
      </w:r>
    </w:p>
    <w:p w:rsidRDefault="008158AA" w:rsidP="00B62EE5" w:rsidR="008158AA" w:rsidRPr="007B0CBA">
      <w:pPr>
        <w:jc w:val="both"/>
        <w:rPr>
          <w:sz w:val="22"/>
          <w:szCs w:val="22"/>
        </w:rPr>
      </w:pPr>
    </w:p>
    <w:p w:rsidRDefault="00B62EE5" w:rsidP="00B62EE5" w:rsidR="00B62EE5" w:rsidRPr="007B0CBA">
      <w:pPr>
        <w:jc w:val="both"/>
        <w:rPr>
          <w:b/>
          <w:sz w:val="22"/>
          <w:szCs w:val="22"/>
        </w:rPr>
      </w:pPr>
      <w:r w:rsidRPr="007B0CBA">
        <w:rPr>
          <w:b/>
          <w:sz w:val="22"/>
          <w:szCs w:val="22"/>
        </w:rPr>
        <w:t xml:space="preserve">DN-a </w:t>
      </w:r>
      <w:r w:rsidRPr="007B0CBA">
        <w:rPr>
          <w:sz w:val="22"/>
          <w:szCs w:val="22"/>
        </w:rPr>
        <w:t>(</w:t>
      </w:r>
      <w:r w:rsidR="0089769E">
        <w:rPr>
          <w:sz w:val="22"/>
          <w:szCs w:val="22"/>
        </w:rPr>
        <w:t>2</w:t>
      </w:r>
      <w:r w:rsidR="008158AA">
        <w:rPr>
          <w:sz w:val="22"/>
          <w:szCs w:val="22"/>
        </w:rPr>
        <w:t>8</w:t>
      </w:r>
      <w:r w:rsidRPr="007B0CBA">
        <w:rPr>
          <w:sz w:val="22"/>
          <w:szCs w:val="22"/>
        </w:rPr>
        <w:t>.</w:t>
      </w:r>
      <w:r w:rsidR="00B7245A">
        <w:rPr>
          <w:sz w:val="22"/>
          <w:szCs w:val="22"/>
        </w:rPr>
        <w:t>0</w:t>
      </w:r>
      <w:r w:rsidR="008158AA">
        <w:rPr>
          <w:sz w:val="22"/>
          <w:szCs w:val="22"/>
        </w:rPr>
        <w:t>6</w:t>
      </w:r>
      <w:r w:rsidRPr="007B0CBA">
        <w:rPr>
          <w:sz w:val="22"/>
          <w:szCs w:val="22"/>
        </w:rPr>
        <w:t>.201</w:t>
      </w:r>
      <w:r w:rsidR="00B7245A">
        <w:rPr>
          <w:sz w:val="22"/>
          <w:szCs w:val="22"/>
        </w:rPr>
        <w:t>6</w:t>
      </w:r>
      <w:r w:rsidRPr="007B0CBA">
        <w:rPr>
          <w:sz w:val="22"/>
          <w:szCs w:val="22"/>
        </w:rPr>
        <w:t>.g.)</w:t>
      </w:r>
      <w:r w:rsidRPr="007B0CBA">
        <w:rPr>
          <w:b/>
          <w:sz w:val="22"/>
          <w:szCs w:val="22"/>
        </w:rPr>
        <w:t>:</w:t>
      </w:r>
    </w:p>
    <w:p w:rsidRDefault="00DA764D" w:rsidP="00B62EE5" w:rsidR="008158AA">
      <w:pPr>
        <w:numPr>
          <w:ilvl w:val="0"/>
          <w:numId w:val="1"/>
        </w:numPr>
        <w:jc w:val="both"/>
        <w:rPr>
          <w:sz w:val="22"/>
          <w:szCs w:val="22"/>
        </w:rPr>
      </w:pPr>
      <w:r>
        <w:rPr>
          <w:sz w:val="22"/>
          <w:szCs w:val="22"/>
        </w:rPr>
        <w:t>p</w:t>
      </w:r>
      <w:r w:rsidR="00B62EE5" w:rsidRPr="00DA764D">
        <w:rPr>
          <w:sz w:val="22"/>
          <w:szCs w:val="22"/>
        </w:rPr>
        <w:t>redlagatelj</w:t>
      </w:r>
      <w:r w:rsidR="008158AA">
        <w:rPr>
          <w:sz w:val="22"/>
          <w:szCs w:val="22"/>
        </w:rPr>
        <w:t>u</w:t>
      </w:r>
      <w:r w:rsidR="0089769E">
        <w:rPr>
          <w:sz w:val="22"/>
          <w:szCs w:val="22"/>
        </w:rPr>
        <w:t>,</w:t>
      </w:r>
      <w:r w:rsidR="008158AA">
        <w:rPr>
          <w:sz w:val="22"/>
          <w:szCs w:val="22"/>
        </w:rPr>
        <w:t xml:space="preserve"> po punomoćniku</w:t>
      </w:r>
    </w:p>
    <w:p w:rsidRDefault="00B62EE5" w:rsidP="00B62EE5" w:rsidR="00B62EE5">
      <w:pPr>
        <w:numPr>
          <w:ilvl w:val="0"/>
          <w:numId w:val="1"/>
        </w:numPr>
        <w:jc w:val="both"/>
        <w:rPr>
          <w:sz w:val="22"/>
          <w:szCs w:val="22"/>
        </w:rPr>
      </w:pPr>
      <w:r w:rsidRPr="007B0CBA">
        <w:rPr>
          <w:sz w:val="22"/>
          <w:szCs w:val="22"/>
        </w:rPr>
        <w:t xml:space="preserve">dužniku, </w:t>
      </w:r>
    </w:p>
    <w:p w:rsidRDefault="00B62EE5" w:rsidP="00B62EE5" w:rsidR="00B62EE5" w:rsidRPr="007B0CBA">
      <w:pPr>
        <w:numPr>
          <w:ilvl w:val="0"/>
          <w:numId w:val="1"/>
        </w:numPr>
        <w:jc w:val="both"/>
        <w:rPr>
          <w:sz w:val="22"/>
          <w:szCs w:val="22"/>
        </w:rPr>
      </w:pPr>
      <w:r w:rsidRPr="007B0CBA">
        <w:rPr>
          <w:sz w:val="22"/>
          <w:szCs w:val="22"/>
        </w:rPr>
        <w:t>stečajnom upravitelju,</w:t>
      </w:r>
    </w:p>
    <w:p w:rsidRDefault="00DA764D" w:rsidP="00DA764D" w:rsidR="00DA764D" w:rsidRPr="00E54DB9">
      <w:pPr>
        <w:numPr>
          <w:ilvl w:val="0"/>
          <w:numId w:val="1"/>
        </w:numPr>
        <w:jc w:val="both"/>
        <w:rPr>
          <w:sz w:val="22"/>
          <w:szCs w:val="22"/>
        </w:rPr>
      </w:pPr>
      <w:r w:rsidRPr="00E54DB9">
        <w:rPr>
          <w:sz w:val="22"/>
          <w:szCs w:val="22"/>
        </w:rPr>
        <w:t>FINA,</w:t>
      </w:r>
      <w:r w:rsidR="007C72BB">
        <w:rPr>
          <w:sz w:val="22"/>
          <w:szCs w:val="22"/>
        </w:rPr>
        <w:t xml:space="preserve"> </w:t>
      </w:r>
      <w:r w:rsidR="007C72BB" w:rsidRPr="007C72BB">
        <w:rPr>
          <w:sz w:val="22"/>
          <w:szCs w:val="22"/>
        </w:rPr>
        <w:t>elektroničkom poštom i putem e-oglasna ploča</w:t>
      </w:r>
      <w:r w:rsidR="007C72BB">
        <w:rPr>
          <w:sz w:val="22"/>
          <w:szCs w:val="22"/>
        </w:rPr>
        <w:t>,</w:t>
      </w:r>
    </w:p>
    <w:p w:rsidRDefault="008158AA" w:rsidP="00DA764D" w:rsidR="000F45B9">
      <w:pPr>
        <w:numPr>
          <w:ilvl w:val="0"/>
          <w:numId w:val="1"/>
        </w:numPr>
        <w:jc w:val="both"/>
        <w:rPr>
          <w:sz w:val="22"/>
          <w:szCs w:val="22"/>
        </w:rPr>
      </w:pPr>
      <w:r>
        <w:rPr>
          <w:sz w:val="22"/>
          <w:szCs w:val="22"/>
        </w:rPr>
        <w:t>Hypo Alpe Adria Bank</w:t>
      </w:r>
      <w:r w:rsidR="002A19D6">
        <w:rPr>
          <w:sz w:val="22"/>
          <w:szCs w:val="22"/>
        </w:rPr>
        <w:t xml:space="preserve"> d.d.</w:t>
      </w:r>
      <w:r w:rsidR="00CC63D6">
        <w:rPr>
          <w:sz w:val="22"/>
          <w:szCs w:val="22"/>
        </w:rPr>
        <w:t>, putem e oglasne ploče</w:t>
      </w:r>
      <w:r w:rsidR="00DA764D" w:rsidRPr="000F45B9">
        <w:rPr>
          <w:sz w:val="22"/>
          <w:szCs w:val="22"/>
        </w:rPr>
        <w:t xml:space="preserve">, </w:t>
      </w:r>
    </w:p>
    <w:p w:rsidRDefault="00C80F96" w:rsidP="00DA764D" w:rsidR="005C2FD6" w:rsidRPr="000F45B9">
      <w:pPr>
        <w:numPr>
          <w:ilvl w:val="0"/>
          <w:numId w:val="1"/>
        </w:numPr>
        <w:jc w:val="both"/>
        <w:rPr>
          <w:sz w:val="22"/>
          <w:szCs w:val="22"/>
        </w:rPr>
      </w:pPr>
      <w:r w:rsidRPr="000F45B9">
        <w:rPr>
          <w:sz w:val="22"/>
          <w:szCs w:val="22"/>
        </w:rPr>
        <w:t xml:space="preserve">Porezna uprava </w:t>
      </w:r>
      <w:r w:rsidR="00CC63D6">
        <w:rPr>
          <w:sz w:val="22"/>
          <w:szCs w:val="22"/>
        </w:rPr>
        <w:t>Dubrovnik</w:t>
      </w:r>
      <w:r w:rsidRPr="000F45B9">
        <w:rPr>
          <w:sz w:val="22"/>
          <w:szCs w:val="22"/>
        </w:rPr>
        <w:t>,</w:t>
      </w:r>
    </w:p>
    <w:p w:rsidRDefault="00C80F96" w:rsidP="00DA764D" w:rsidR="00C80F96" w:rsidRPr="00E54DB9">
      <w:pPr>
        <w:numPr>
          <w:ilvl w:val="0"/>
          <w:numId w:val="1"/>
        </w:numPr>
        <w:jc w:val="both"/>
        <w:rPr>
          <w:sz w:val="22"/>
          <w:szCs w:val="22"/>
        </w:rPr>
      </w:pPr>
      <w:r>
        <w:rPr>
          <w:sz w:val="22"/>
          <w:szCs w:val="22"/>
        </w:rPr>
        <w:t xml:space="preserve">ŽDO Dubrovnik, Građansko-upravni odjel, </w:t>
      </w:r>
    </w:p>
    <w:p w:rsidRDefault="00DA764D" w:rsidP="00DA764D" w:rsidR="002A19D6">
      <w:pPr>
        <w:numPr>
          <w:ilvl w:val="0"/>
          <w:numId w:val="1"/>
        </w:numPr>
        <w:jc w:val="both"/>
        <w:rPr>
          <w:sz w:val="22"/>
          <w:szCs w:val="22"/>
        </w:rPr>
      </w:pPr>
      <w:r w:rsidRPr="00E54DB9">
        <w:rPr>
          <w:sz w:val="22"/>
          <w:szCs w:val="22"/>
        </w:rPr>
        <w:t>Općinskom sudu u</w:t>
      </w:r>
      <w:r w:rsidR="007C72BB">
        <w:rPr>
          <w:sz w:val="22"/>
          <w:szCs w:val="22"/>
        </w:rPr>
        <w:t xml:space="preserve"> Dubrovniku</w:t>
      </w:r>
      <w:r w:rsidR="00823152">
        <w:rPr>
          <w:sz w:val="22"/>
          <w:szCs w:val="22"/>
        </w:rPr>
        <w:t>, ZK odjel</w:t>
      </w:r>
      <w:r w:rsidRPr="00E54DB9">
        <w:rPr>
          <w:sz w:val="22"/>
          <w:szCs w:val="22"/>
        </w:rPr>
        <w:t>,</w:t>
      </w:r>
    </w:p>
    <w:p w:rsidRDefault="002C054C" w:rsidP="000F45B9" w:rsidR="00DA764D" w:rsidRPr="000F45B9">
      <w:pPr>
        <w:numPr>
          <w:ilvl w:val="0"/>
          <w:numId w:val="1"/>
        </w:numPr>
        <w:jc w:val="both"/>
        <w:rPr>
          <w:sz w:val="22"/>
          <w:szCs w:val="22"/>
        </w:rPr>
      </w:pPr>
      <w:r w:rsidRPr="002C054C">
        <w:rPr>
          <w:sz w:val="22"/>
          <w:szCs w:val="22"/>
        </w:rPr>
        <w:t>mrežna stranica e-Oglasna ploča sudo</w:t>
      </w:r>
      <w:r>
        <w:rPr>
          <w:sz w:val="22"/>
          <w:szCs w:val="22"/>
        </w:rPr>
        <w:t>v</w:t>
      </w:r>
      <w:r w:rsidRPr="002C054C">
        <w:rPr>
          <w:sz w:val="22"/>
          <w:szCs w:val="22"/>
        </w:rPr>
        <w:t>a</w:t>
      </w:r>
      <w:r w:rsidR="00DA764D" w:rsidRPr="002C054C">
        <w:rPr>
          <w:sz w:val="22"/>
          <w:szCs w:val="22"/>
        </w:rPr>
        <w:t>,</w:t>
      </w:r>
    </w:p>
    <w:p w:rsidRDefault="00DA764D" w:rsidP="00B62EE5" w:rsidR="00B62EE5" w:rsidRPr="005A2C5C">
      <w:pPr>
        <w:numPr>
          <w:ilvl w:val="0"/>
          <w:numId w:val="1"/>
        </w:numPr>
        <w:jc w:val="both"/>
        <w:rPr>
          <w:sz w:val="22"/>
          <w:szCs w:val="22"/>
        </w:rPr>
      </w:pPr>
      <w:r w:rsidRPr="00E54DB9">
        <w:rPr>
          <w:sz w:val="22"/>
          <w:szCs w:val="22"/>
        </w:rPr>
        <w:t>registru ovog suda.</w:t>
      </w:r>
    </w:p>
    <w:p w:rsidRDefault="00B62EE5" w:rsidP="00B62EE5" w:rsidR="00B62EE5">
      <w:pPr>
        <w:jc w:val="both"/>
        <w:rPr>
          <w:sz w:val="22"/>
          <w:szCs w:val="22"/>
        </w:rPr>
      </w:pPr>
    </w:p>
    <w:p w:rsidRDefault="009D0154" w:rsidP="00B62EE5" w:rsidR="009D0154">
      <w:pPr>
        <w:jc w:val="both"/>
        <w:rPr>
          <w:sz w:val="22"/>
          <w:szCs w:val="22"/>
        </w:rPr>
      </w:pPr>
    </w:p>
    <w:p w:rsidRDefault="003903A7" w:rsidP="003903A7" w:rsidR="003903A7" w:rsidRPr="008D0187">
      <w:pPr>
        <w:jc w:val="center"/>
        <w:rPr>
          <w:b/>
          <w:sz w:val="22"/>
          <w:szCs w:val="22"/>
        </w:rPr>
      </w:pPr>
      <w:r w:rsidRPr="008D0187">
        <w:rPr>
          <w:b/>
          <w:sz w:val="22"/>
          <w:szCs w:val="22"/>
        </w:rPr>
        <w:t xml:space="preserve">OVIM PRIJEPISOM ZAMJENJUJE SE PRIJAŠNJI PRIJEPIS </w:t>
      </w:r>
      <w:r w:rsidR="004B5413">
        <w:rPr>
          <w:b/>
          <w:sz w:val="22"/>
          <w:szCs w:val="22"/>
        </w:rPr>
        <w:t>RJEŠENJ</w:t>
      </w:r>
      <w:r w:rsidRPr="008D0187">
        <w:rPr>
          <w:b/>
          <w:sz w:val="22"/>
          <w:szCs w:val="22"/>
        </w:rPr>
        <w:t>A</w:t>
      </w:r>
    </w:p>
    <w:p w:rsidRDefault="003903A7" w:rsidP="003903A7" w:rsidR="003903A7" w:rsidRPr="008D0187">
      <w:pPr>
        <w:jc w:val="center"/>
        <w:rPr>
          <w:b/>
          <w:sz w:val="22"/>
          <w:szCs w:val="22"/>
        </w:rPr>
      </w:pPr>
      <w:r w:rsidRPr="008D0187">
        <w:rPr>
          <w:b/>
          <w:sz w:val="22"/>
          <w:szCs w:val="22"/>
        </w:rPr>
        <w:t>posl. br. 6-St.</w:t>
      </w:r>
      <w:r w:rsidR="004B5413">
        <w:rPr>
          <w:b/>
          <w:sz w:val="22"/>
          <w:szCs w:val="22"/>
        </w:rPr>
        <w:t>1282</w:t>
      </w:r>
      <w:r w:rsidRPr="008D0187">
        <w:rPr>
          <w:b/>
          <w:sz w:val="22"/>
          <w:szCs w:val="22"/>
        </w:rPr>
        <w:t>/201</w:t>
      </w:r>
      <w:r w:rsidR="004B5413">
        <w:rPr>
          <w:b/>
          <w:sz w:val="22"/>
          <w:szCs w:val="22"/>
        </w:rPr>
        <w:t>6-18</w:t>
      </w:r>
      <w:r w:rsidRPr="008D0187">
        <w:rPr>
          <w:b/>
          <w:sz w:val="22"/>
          <w:szCs w:val="22"/>
        </w:rPr>
        <w:t xml:space="preserve"> od </w:t>
      </w:r>
      <w:r w:rsidR="004B5413">
        <w:rPr>
          <w:b/>
          <w:sz w:val="22"/>
          <w:szCs w:val="22"/>
        </w:rPr>
        <w:t>28</w:t>
      </w:r>
      <w:r>
        <w:rPr>
          <w:b/>
          <w:sz w:val="22"/>
          <w:szCs w:val="22"/>
        </w:rPr>
        <w:t>. lipnja</w:t>
      </w:r>
      <w:r w:rsidRPr="008D0187">
        <w:rPr>
          <w:b/>
          <w:sz w:val="22"/>
          <w:szCs w:val="22"/>
        </w:rPr>
        <w:t xml:space="preserve"> 201</w:t>
      </w:r>
      <w:r>
        <w:rPr>
          <w:b/>
          <w:sz w:val="22"/>
          <w:szCs w:val="22"/>
        </w:rPr>
        <w:t>6</w:t>
      </w:r>
      <w:r w:rsidRPr="008D0187">
        <w:rPr>
          <w:b/>
          <w:sz w:val="22"/>
          <w:szCs w:val="22"/>
        </w:rPr>
        <w:t>. godine.</w:t>
      </w:r>
    </w:p>
    <w:p w:rsidRDefault="003903A7" w:rsidP="003903A7" w:rsidR="003903A7" w:rsidRPr="008D0187">
      <w:pPr>
        <w:jc w:val="center"/>
        <w:rPr>
          <w:sz w:val="22"/>
          <w:szCs w:val="22"/>
        </w:rPr>
      </w:pPr>
    </w:p>
    <w:p w:rsidRDefault="003903A7" w:rsidP="003903A7" w:rsidR="003903A7" w:rsidRPr="008D0187">
      <w:pPr>
        <w:jc w:val="both"/>
        <w:rPr>
          <w:sz w:val="22"/>
          <w:szCs w:val="22"/>
        </w:rPr>
      </w:pPr>
    </w:p>
    <w:p w:rsidRDefault="003903A7" w:rsidP="003903A7" w:rsidR="003903A7" w:rsidRPr="008D0187">
      <w:pPr>
        <w:jc w:val="both"/>
        <w:rPr>
          <w:b/>
          <w:sz w:val="22"/>
          <w:szCs w:val="22"/>
        </w:rPr>
      </w:pPr>
      <w:r w:rsidRPr="008D0187">
        <w:rPr>
          <w:b/>
          <w:sz w:val="22"/>
          <w:szCs w:val="22"/>
        </w:rPr>
        <w:t>Da je prijepis vjeran  izvorniku tvrdi i ovjerava M</w:t>
      </w:r>
      <w:r w:rsidR="004B5413">
        <w:rPr>
          <w:b/>
          <w:sz w:val="22"/>
          <w:szCs w:val="22"/>
        </w:rPr>
        <w:t>ara Marčinko</w:t>
      </w:r>
      <w:r w:rsidRPr="008D0187">
        <w:rPr>
          <w:b/>
          <w:sz w:val="22"/>
          <w:szCs w:val="22"/>
        </w:rPr>
        <w:t>.</w:t>
      </w:r>
    </w:p>
    <w:p w:rsidRDefault="003903A7" w:rsidP="003903A7" w:rsidR="003903A7">
      <w:pPr>
        <w:jc w:val="both"/>
        <w:rPr>
          <w:b/>
          <w:sz w:val="22"/>
          <w:szCs w:val="22"/>
        </w:rPr>
      </w:pPr>
    </w:p>
    <w:p w:rsidRDefault="003903A7" w:rsidP="003903A7" w:rsidR="003903A7" w:rsidRPr="008D0187">
      <w:pPr>
        <w:jc w:val="both"/>
        <w:rPr>
          <w:b/>
          <w:sz w:val="22"/>
          <w:szCs w:val="22"/>
        </w:rPr>
      </w:pPr>
    </w:p>
    <w:p w:rsidRDefault="003903A7" w:rsidP="003903A7" w:rsidR="003903A7" w:rsidRPr="008D0187">
      <w:pPr>
        <w:jc w:val="both"/>
        <w:rPr>
          <w:b/>
          <w:sz w:val="22"/>
          <w:szCs w:val="22"/>
        </w:rPr>
      </w:pPr>
      <w:r w:rsidRPr="008D0187">
        <w:rPr>
          <w:b/>
          <w:sz w:val="22"/>
          <w:szCs w:val="22"/>
        </w:rPr>
        <w:t xml:space="preserve">U Dubrovniku, </w:t>
      </w:r>
      <w:r w:rsidR="004B5413">
        <w:rPr>
          <w:b/>
          <w:sz w:val="22"/>
          <w:szCs w:val="22"/>
        </w:rPr>
        <w:t>11</w:t>
      </w:r>
      <w:r w:rsidRPr="008D0187">
        <w:rPr>
          <w:b/>
          <w:sz w:val="22"/>
          <w:szCs w:val="22"/>
        </w:rPr>
        <w:t xml:space="preserve">. </w:t>
      </w:r>
      <w:r w:rsidR="004B5413">
        <w:rPr>
          <w:b/>
          <w:sz w:val="22"/>
          <w:szCs w:val="22"/>
        </w:rPr>
        <w:t>srpnja</w:t>
      </w:r>
      <w:r w:rsidRPr="008D0187">
        <w:rPr>
          <w:b/>
          <w:sz w:val="22"/>
          <w:szCs w:val="22"/>
        </w:rPr>
        <w:t xml:space="preserve"> 201</w:t>
      </w:r>
      <w:r>
        <w:rPr>
          <w:b/>
          <w:sz w:val="22"/>
          <w:szCs w:val="22"/>
        </w:rPr>
        <w:t>6</w:t>
      </w:r>
      <w:r w:rsidRPr="008D0187">
        <w:rPr>
          <w:b/>
          <w:sz w:val="22"/>
          <w:szCs w:val="22"/>
        </w:rPr>
        <w:t>. godine</w:t>
      </w:r>
    </w:p>
    <w:p w:rsidRDefault="003903A7" w:rsidP="003903A7" w:rsidR="003903A7" w:rsidRPr="003821F3">
      <w:pPr>
        <w:jc w:val="both"/>
        <w:rPr>
          <w:sz w:val="22"/>
          <w:szCs w:val="22"/>
        </w:rPr>
      </w:pPr>
    </w:p>
    <w:p w:rsidRDefault="00EF4316" w:rsidP="00B62EE5" w:rsidR="00EF4316">
      <w:pPr>
        <w:ind w:hanging="705" w:left="705"/>
        <w:jc w:val="both"/>
        <w:rPr>
          <w:sz w:val="22"/>
          <w:szCs w:val="22"/>
        </w:rPr>
      </w:pPr>
    </w:p>
    <w:p w:rsidRDefault="008C0E7E" w:rsidP="00B62EE5" w:rsidR="008C0E7E">
      <w:pPr>
        <w:ind w:hanging="705" w:left="705"/>
        <w:jc w:val="both"/>
        <w:rPr>
          <w:sz w:val="22"/>
          <w:szCs w:val="22"/>
        </w:rPr>
      </w:pPr>
    </w:p>
    <w:p w:rsidRDefault="008C0E7E" w:rsidP="00B62EE5" w:rsidR="008C0E7E">
      <w:pPr>
        <w:ind w:hanging="705" w:left="705"/>
        <w:jc w:val="both"/>
        <w:rPr>
          <w:sz w:val="22"/>
          <w:szCs w:val="22"/>
        </w:rPr>
      </w:pPr>
    </w:p>
    <w:p w:rsidRDefault="008C0E7E" w:rsidP="00B62EE5" w:rsidR="008C0E7E">
      <w:pPr>
        <w:ind w:hanging="705" w:left="705"/>
        <w:jc w:val="both"/>
        <w:rPr>
          <w:sz w:val="22"/>
          <w:szCs w:val="22"/>
        </w:rPr>
      </w:pPr>
    </w:p>
    <w:p w:rsidRDefault="008C0E7E" w:rsidP="00B62EE5" w:rsidR="008C0E7E">
      <w:pPr>
        <w:ind w:hanging="705" w:left="705"/>
        <w:jc w:val="both"/>
        <w:rPr>
          <w:sz w:val="22"/>
          <w:szCs w:val="22"/>
        </w:rPr>
      </w:pPr>
    </w:p>
    <w:p w:rsidRDefault="008C0E7E" w:rsidP="00B62EE5" w:rsidR="008C0E7E">
      <w:pPr>
        <w:ind w:hanging="705" w:left="705"/>
        <w:jc w:val="both"/>
        <w:rPr>
          <w:sz w:val="22"/>
          <w:szCs w:val="22"/>
        </w:rPr>
      </w:pPr>
    </w:p>
    <w:p w:rsidRDefault="008C0E7E" w:rsidP="008C0E7E" w:rsidR="008C0E7E" w:rsidRPr="00CF5EE6">
      <w:pPr>
        <w:ind w:hanging="138" w:left="705"/>
        <w:jc w:val="both"/>
        <w:rPr>
          <w:sz w:val="22"/>
          <w:szCs w:val="22"/>
        </w:rPr>
      </w:pPr>
    </w:p>
    <w:sectPr w:rsidSect="005364B1" w:rsidR="008C0E7E" w:rsidRPr="00CF5EE6">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1DE0">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E66503">
      <w:rPr>
        <w:b/>
        <w:sz w:val="22"/>
        <w:szCs w:val="22"/>
      </w:rPr>
      <w:t>1282</w:t>
    </w:r>
    <w:r w:rsidRPr="00F71086">
      <w:rPr>
        <w:b/>
        <w:sz w:val="22"/>
        <w:szCs w:val="22"/>
      </w:rPr>
      <w:t>/2016-</w:t>
    </w:r>
    <w:r w:rsidR="003903A7">
      <w:rPr>
        <w:b/>
        <w:sz w:val="22"/>
        <w:szCs w:val="22"/>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360" w:val="num"/>
        </w:tabs>
        <w:ind w:hanging="360" w:left="360"/>
      </w:pPr>
      <w:rPr>
        <w:rFonts w:cs="Times New Roman" w:eastAsia="Times New Roman" w:hAnsi="Times New Roman" w:ascii="Times New Roman"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BEB"/>
    <w:rsid w:val="00042269"/>
    <w:rsid w:val="00055837"/>
    <w:rsid w:val="00055FA1"/>
    <w:rsid w:val="00060D86"/>
    <w:rsid w:val="000670BA"/>
    <w:rsid w:val="00074E23"/>
    <w:rsid w:val="000A6EF0"/>
    <w:rsid w:val="000B26A4"/>
    <w:rsid w:val="000B5F37"/>
    <w:rsid w:val="000D671C"/>
    <w:rsid w:val="000E4980"/>
    <w:rsid w:val="000E6894"/>
    <w:rsid w:val="000F45B9"/>
    <w:rsid w:val="00105657"/>
    <w:rsid w:val="00111474"/>
    <w:rsid w:val="00123462"/>
    <w:rsid w:val="001323BE"/>
    <w:rsid w:val="001358D6"/>
    <w:rsid w:val="001544B5"/>
    <w:rsid w:val="00156137"/>
    <w:rsid w:val="00156150"/>
    <w:rsid w:val="00164A60"/>
    <w:rsid w:val="00166BE6"/>
    <w:rsid w:val="00174D34"/>
    <w:rsid w:val="00175BA4"/>
    <w:rsid w:val="00182191"/>
    <w:rsid w:val="00185441"/>
    <w:rsid w:val="00185514"/>
    <w:rsid w:val="00193502"/>
    <w:rsid w:val="001A20B6"/>
    <w:rsid w:val="001A5108"/>
    <w:rsid w:val="001B5EB7"/>
    <w:rsid w:val="001E6600"/>
    <w:rsid w:val="001E6DAF"/>
    <w:rsid w:val="001F40C6"/>
    <w:rsid w:val="0022088B"/>
    <w:rsid w:val="00240DE1"/>
    <w:rsid w:val="0024101A"/>
    <w:rsid w:val="00250A12"/>
    <w:rsid w:val="00270777"/>
    <w:rsid w:val="00281CBB"/>
    <w:rsid w:val="00294123"/>
    <w:rsid w:val="0029477A"/>
    <w:rsid w:val="002A19D6"/>
    <w:rsid w:val="002A57A0"/>
    <w:rsid w:val="002A745F"/>
    <w:rsid w:val="002C054C"/>
    <w:rsid w:val="002F455B"/>
    <w:rsid w:val="003010AF"/>
    <w:rsid w:val="00307AEC"/>
    <w:rsid w:val="0032317C"/>
    <w:rsid w:val="00323D7E"/>
    <w:rsid w:val="0034176C"/>
    <w:rsid w:val="00351251"/>
    <w:rsid w:val="00364067"/>
    <w:rsid w:val="00375143"/>
    <w:rsid w:val="0038386D"/>
    <w:rsid w:val="003903A7"/>
    <w:rsid w:val="003A22E9"/>
    <w:rsid w:val="003B2E40"/>
    <w:rsid w:val="003C2CB9"/>
    <w:rsid w:val="003E11A3"/>
    <w:rsid w:val="003E475F"/>
    <w:rsid w:val="003F2641"/>
    <w:rsid w:val="003F2856"/>
    <w:rsid w:val="003F55C8"/>
    <w:rsid w:val="0040759F"/>
    <w:rsid w:val="00421825"/>
    <w:rsid w:val="00425BAF"/>
    <w:rsid w:val="00427476"/>
    <w:rsid w:val="00434741"/>
    <w:rsid w:val="00450D16"/>
    <w:rsid w:val="00450F22"/>
    <w:rsid w:val="0045500B"/>
    <w:rsid w:val="0046528A"/>
    <w:rsid w:val="00466E13"/>
    <w:rsid w:val="00467386"/>
    <w:rsid w:val="00474479"/>
    <w:rsid w:val="00487978"/>
    <w:rsid w:val="004A169E"/>
    <w:rsid w:val="004A43E7"/>
    <w:rsid w:val="004B5413"/>
    <w:rsid w:val="004C3D10"/>
    <w:rsid w:val="004D1960"/>
    <w:rsid w:val="00510C51"/>
    <w:rsid w:val="00513569"/>
    <w:rsid w:val="00520C9D"/>
    <w:rsid w:val="00533D65"/>
    <w:rsid w:val="005364B1"/>
    <w:rsid w:val="00547243"/>
    <w:rsid w:val="00562250"/>
    <w:rsid w:val="00592827"/>
    <w:rsid w:val="00593904"/>
    <w:rsid w:val="0059486F"/>
    <w:rsid w:val="0059631B"/>
    <w:rsid w:val="005A2C5C"/>
    <w:rsid w:val="005A78A8"/>
    <w:rsid w:val="005C2FD6"/>
    <w:rsid w:val="005C33EE"/>
    <w:rsid w:val="00607A6B"/>
    <w:rsid w:val="00610079"/>
    <w:rsid w:val="00622F04"/>
    <w:rsid w:val="00623ECB"/>
    <w:rsid w:val="00630C95"/>
    <w:rsid w:val="00645D3A"/>
    <w:rsid w:val="006567BD"/>
    <w:rsid w:val="00661AC9"/>
    <w:rsid w:val="00663B50"/>
    <w:rsid w:val="00673E19"/>
    <w:rsid w:val="00674E71"/>
    <w:rsid w:val="00681C2C"/>
    <w:rsid w:val="00683C30"/>
    <w:rsid w:val="006A2B1B"/>
    <w:rsid w:val="006A34BA"/>
    <w:rsid w:val="006B2394"/>
    <w:rsid w:val="006B3477"/>
    <w:rsid w:val="006B47E5"/>
    <w:rsid w:val="006B5A0E"/>
    <w:rsid w:val="006D1232"/>
    <w:rsid w:val="006D6332"/>
    <w:rsid w:val="006D6884"/>
    <w:rsid w:val="006E7D91"/>
    <w:rsid w:val="007127DE"/>
    <w:rsid w:val="00747D51"/>
    <w:rsid w:val="00756A32"/>
    <w:rsid w:val="00765268"/>
    <w:rsid w:val="00771DA5"/>
    <w:rsid w:val="007878BB"/>
    <w:rsid w:val="007C72BB"/>
    <w:rsid w:val="007D12A6"/>
    <w:rsid w:val="007D185A"/>
    <w:rsid w:val="007E206B"/>
    <w:rsid w:val="007F385E"/>
    <w:rsid w:val="00805E07"/>
    <w:rsid w:val="0080694F"/>
    <w:rsid w:val="00814E7D"/>
    <w:rsid w:val="008158AA"/>
    <w:rsid w:val="00816FCA"/>
    <w:rsid w:val="00823152"/>
    <w:rsid w:val="00834670"/>
    <w:rsid w:val="00834E7D"/>
    <w:rsid w:val="00845B8D"/>
    <w:rsid w:val="008738CD"/>
    <w:rsid w:val="00896C97"/>
    <w:rsid w:val="00896C9E"/>
    <w:rsid w:val="0089769E"/>
    <w:rsid w:val="008C0E7E"/>
    <w:rsid w:val="008E035F"/>
    <w:rsid w:val="008E2A42"/>
    <w:rsid w:val="009078F6"/>
    <w:rsid w:val="00912E56"/>
    <w:rsid w:val="00940F86"/>
    <w:rsid w:val="00965822"/>
    <w:rsid w:val="00972210"/>
    <w:rsid w:val="00982A44"/>
    <w:rsid w:val="00982F35"/>
    <w:rsid w:val="009C2741"/>
    <w:rsid w:val="009D0154"/>
    <w:rsid w:val="009D495D"/>
    <w:rsid w:val="009D4A3A"/>
    <w:rsid w:val="009D6705"/>
    <w:rsid w:val="00A37537"/>
    <w:rsid w:val="00A432BF"/>
    <w:rsid w:val="00A448B5"/>
    <w:rsid w:val="00A53052"/>
    <w:rsid w:val="00A54CB8"/>
    <w:rsid w:val="00A65E65"/>
    <w:rsid w:val="00A7703B"/>
    <w:rsid w:val="00A77D18"/>
    <w:rsid w:val="00A840E0"/>
    <w:rsid w:val="00A971BC"/>
    <w:rsid w:val="00AA7986"/>
    <w:rsid w:val="00AC6792"/>
    <w:rsid w:val="00AC72FC"/>
    <w:rsid w:val="00AD59DB"/>
    <w:rsid w:val="00AE5E83"/>
    <w:rsid w:val="00AF2370"/>
    <w:rsid w:val="00B06E9C"/>
    <w:rsid w:val="00B11191"/>
    <w:rsid w:val="00B124CF"/>
    <w:rsid w:val="00B14570"/>
    <w:rsid w:val="00B17CD4"/>
    <w:rsid w:val="00B200CE"/>
    <w:rsid w:val="00B24275"/>
    <w:rsid w:val="00B36B2C"/>
    <w:rsid w:val="00B43DCE"/>
    <w:rsid w:val="00B47506"/>
    <w:rsid w:val="00B51B7B"/>
    <w:rsid w:val="00B52856"/>
    <w:rsid w:val="00B53B25"/>
    <w:rsid w:val="00B54FEF"/>
    <w:rsid w:val="00B616EE"/>
    <w:rsid w:val="00B62EE5"/>
    <w:rsid w:val="00B7245A"/>
    <w:rsid w:val="00B74726"/>
    <w:rsid w:val="00B74F0D"/>
    <w:rsid w:val="00B769DB"/>
    <w:rsid w:val="00B939A5"/>
    <w:rsid w:val="00B9683F"/>
    <w:rsid w:val="00BA2892"/>
    <w:rsid w:val="00BB68B9"/>
    <w:rsid w:val="00BB70A3"/>
    <w:rsid w:val="00BE28CE"/>
    <w:rsid w:val="00BE6D3E"/>
    <w:rsid w:val="00BF0BFF"/>
    <w:rsid w:val="00C009FD"/>
    <w:rsid w:val="00C172C4"/>
    <w:rsid w:val="00C30A5A"/>
    <w:rsid w:val="00C30F42"/>
    <w:rsid w:val="00C41706"/>
    <w:rsid w:val="00C45BEA"/>
    <w:rsid w:val="00C47B0D"/>
    <w:rsid w:val="00C60EC0"/>
    <w:rsid w:val="00C6310E"/>
    <w:rsid w:val="00C65406"/>
    <w:rsid w:val="00C80C95"/>
    <w:rsid w:val="00C80F96"/>
    <w:rsid w:val="00C9562E"/>
    <w:rsid w:val="00CB00F5"/>
    <w:rsid w:val="00CC3B20"/>
    <w:rsid w:val="00CC57B1"/>
    <w:rsid w:val="00CC63D6"/>
    <w:rsid w:val="00CD569C"/>
    <w:rsid w:val="00CF4186"/>
    <w:rsid w:val="00CF5EE6"/>
    <w:rsid w:val="00D07681"/>
    <w:rsid w:val="00D14709"/>
    <w:rsid w:val="00D14FBF"/>
    <w:rsid w:val="00D21B96"/>
    <w:rsid w:val="00D268C0"/>
    <w:rsid w:val="00D31854"/>
    <w:rsid w:val="00D43103"/>
    <w:rsid w:val="00D63FED"/>
    <w:rsid w:val="00D7509F"/>
    <w:rsid w:val="00D8199E"/>
    <w:rsid w:val="00DA56C3"/>
    <w:rsid w:val="00DA764D"/>
    <w:rsid w:val="00DC14FF"/>
    <w:rsid w:val="00DC497F"/>
    <w:rsid w:val="00DC5D0B"/>
    <w:rsid w:val="00DD002E"/>
    <w:rsid w:val="00DD24A8"/>
    <w:rsid w:val="00DD5B8F"/>
    <w:rsid w:val="00DF05BB"/>
    <w:rsid w:val="00E03042"/>
    <w:rsid w:val="00E13624"/>
    <w:rsid w:val="00E15F1A"/>
    <w:rsid w:val="00E31C1D"/>
    <w:rsid w:val="00E32EC4"/>
    <w:rsid w:val="00E409B5"/>
    <w:rsid w:val="00E40A67"/>
    <w:rsid w:val="00E636F2"/>
    <w:rsid w:val="00E64200"/>
    <w:rsid w:val="00E6444B"/>
    <w:rsid w:val="00E66503"/>
    <w:rsid w:val="00EB10D9"/>
    <w:rsid w:val="00ED2F79"/>
    <w:rsid w:val="00ED732C"/>
    <w:rsid w:val="00EF4316"/>
    <w:rsid w:val="00EF58FF"/>
    <w:rsid w:val="00F00884"/>
    <w:rsid w:val="00F03AF8"/>
    <w:rsid w:val="00F1028E"/>
    <w:rsid w:val="00F24E91"/>
    <w:rsid w:val="00F37B5F"/>
    <w:rsid w:val="00F4190E"/>
    <w:rsid w:val="00F53AED"/>
    <w:rsid w:val="00F71086"/>
    <w:rsid w:val="00F91481"/>
    <w:rsid w:val="00F924AC"/>
    <w:rsid w:val="00F93788"/>
    <w:rsid w:val="00F95342"/>
    <w:rsid w:val="00FA1DE0"/>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C5D0B"/>
    <w:rPr>
      <w:color w:val="808080"/>
      <w:bdr w:space="0" w:sz="0" w:color="auto" w:val="none"/>
      <w:shd w:fill="CCFFFF" w:color="auto" w:val="clear"/>
    </w:rPr>
  </w:style>
  <w:style w:customStyle="true" w:styleId="eSPISCCParagraphDefaultFont" w:type="character">
    <w:name w:val="eSPIS_CC_Paragraph Default Font"/>
    <w:basedOn w:val="Zadanifontodlomka"/>
    <w:rsid w:val="00DC5D0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C5D0B"/>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5D0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5D0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C5D0B"/>
    <w:rPr>
      <w:color w:val="808080"/>
      <w:bdr w:color="auto" w:space="0" w:sz="0" w:val="none"/>
      <w:shd w:color="auto" w:fill="CCFFFF" w:val="clear"/>
    </w:rPr>
  </w:style>
  <w:style w:customStyle="1" w:styleId="eSPISCCParagraphDefaultFont" w:type="character">
    <w:name w:val="eSPIS_CC_Paragraph Default Font"/>
    <w:basedOn w:val="Zadanifontodlomka"/>
    <w:rsid w:val="00DC5D0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C5D0B"/>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5D0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5D0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St-1282/2016-25</izvorni_sadrzaj>
    <derivirana_varijabla naziv="DomainObject.Oznaka_1">St-1282/2016-25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118/16</izvorni_sadrzaj>
    <derivirana_varijabla naziv="DomainObject.Predmet.Opis_1">OBUSTAVA St 118/16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St-1282/2016</izvorni_sadrzaj>
    <derivirana_varijabla naziv="DomainObject.Predmet.OznakaBroj_1">St-1282/2016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AETERNUM d.o.o. za usluge</izvorni_sadrzaj>
    <derivirana_varijabla naziv="DomainObject.Predmet.ProtustrankaFormated_1">  AETERNUM d.o.o. za usluge</derivirana_varijabla>
  </DomainObject.Predmet.ProtustrankaFormated>
  <DomainObject.Predmet.ProtustrankaFormatedOIB>
    <izvorni_sadrzaj>  AETERNUM d.o.o. za usluge, OIB 16730457203</izvorni_sadrzaj>
    <derivirana_varijabla naziv="DomainObject.Predmet.ProtustrankaFormatedOIB_1">  AETERNUM d.o.o. za usluge, OIB 16730457203</derivirana_varijabla>
  </DomainObject.Predmet.ProtustrankaFormatedOIB>
  <DomainObject.Predmet.ProtustrankaFormatedWithAdress>
    <izvorni_sadrzaj> AETERNUM d.o.o. za usluge, Zamaslina 31, 20236 Mokošica</izvorni_sadrzaj>
    <derivirana_varijabla naziv="DomainObject.Predmet.ProtustrankaFormatedWithAdress_1"> AETERNUM d.o.o. za usluge, Zamaslina 31, 20236 Mokošica</derivirana_varijabla>
  </DomainObject.Predmet.ProtustrankaFormatedWithAdress>
  <DomainObject.Predmet.ProtustrankaFormatedWithAdressOIB>
    <izvorni_sadrzaj> AETERNUM d.o.o. za usluge, OIB 16730457203, Zamaslina 31, 20236 Mokošica</izvorni_sadrzaj>
    <derivirana_varijabla naziv="DomainObject.Predmet.ProtustrankaFormatedWithAdressOIB_1"> AETERNUM d.o.o. za usluge, OIB 16730457203, Zamaslina 31, 20236 Mokošica</derivirana_varijabla>
  </DomainObject.Predmet.ProtustrankaFormatedWithAdressOIB>
  <DomainObject.Predmet.ProtustrankaWithAdress>
    <izvorni_sadrzaj>AETERNUM d.o.o. za usluge Zamaslina 31, 20236 Mokošica</izvorni_sadrzaj>
    <derivirana_varijabla naziv="DomainObject.Predmet.ProtustrankaWithAdress_1">AETERNUM d.o.o. za usluge Zamaslina 31, 20236 Mokošica</derivirana_varijabla>
  </DomainObject.Predmet.ProtustrankaWithAdress>
  <DomainObject.Predmet.ProtustrankaWithAdressOIB>
    <izvorni_sadrzaj>AETERNUM d.o.o. za usluge, OIB 16730457203, Zamaslina 31, 20236 Mokošica</izvorni_sadrzaj>
    <derivirana_varijabla naziv="DomainObject.Predmet.ProtustrankaWithAdressOIB_1">AETERNUM d.o.o. za usluge, OIB 16730457203, Zamaslina 31, 20236 Mokošica</derivirana_varijabla>
  </DomainObject.Predmet.ProtustrankaWithAdressOIB>
  <DomainObject.Predmet.ProtustrankaNazivFormated>
    <izvorni_sadrzaj>AETERNUM d.o.o. za usluge</izvorni_sadrzaj>
    <derivirana_varijabla naziv="DomainObject.Predmet.ProtustrankaNazivFormated_1">AETERNUM d.o.o. za usluge</derivirana_varijabla>
  </DomainObject.Predmet.ProtustrankaNazivFormated>
  <DomainObject.Predmet.ProtustrankaNazivFormatedOIB>
    <izvorni_sadrzaj>AETERNUM d.o.o. za usluge, OIB 16730457203</izvorni_sadrzaj>
    <derivirana_varijabla naziv="DomainObject.Predmet.ProtustrankaNazivFormatedOIB_1">AETERNUM d.o.o. za usluge, OIB 16730457203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AETERNUM d.o.o. za usluge</item>
    </izvorni_sadrzaj>
    <derivirana_varijabla naziv="DomainObject.Predmet.ProtuStrankaListFormated_1">
      <item>AETERNUM d.o.o. za usluge</item>
    </derivirana_varijabla>
  </DomainObject.Predmet.ProtuStrankaListFormated>
  <DomainObject.Predmet.ProtuStrankaListFormatedOIB>
    <izvorni_sadrzaj>
      <item>AETERNUM d.o.o. za usluge, OIB 16730457203</item>
    </izvorni_sadrzaj>
    <derivirana_varijabla naziv="DomainObject.Predmet.ProtuStrankaListFormatedOIB_1">
      <item>AETERNUM d.o.o. za usluge, OIB 16730457203</item>
    </derivirana_varijabla>
  </DomainObject.Predmet.ProtuStrankaListFormatedOIB>
  <DomainObject.Predmet.ProtuStrankaListFormatedWithAdress>
    <izvorni_sadrzaj>
      <item>AETERNUM d.o.o. za usluge, Zamaslina 31, 20236 Mokošica</item>
    </izvorni_sadrzaj>
    <derivirana_varijabla naziv="DomainObject.Predmet.ProtuStrankaListFormatedWithAdress_1">
      <item>AETERNUM d.o.o. za usluge, Zamaslina 31, 20236 Mokošica</item>
    </derivirana_varijabla>
  </DomainObject.Predmet.ProtuStrankaListFormatedWithAdress>
  <DomainObject.Predmet.ProtuStrankaListFormatedWithAdressOIB>
    <izvorni_sadrzaj>
      <item>AETERNUM d.o.o. za usluge, OIB 16730457203, Zamaslina 31, 20236 Mokošica</item>
    </izvorni_sadrzaj>
    <derivirana_varijabla naziv="DomainObject.Predmet.ProtuStrankaListFormatedWithAdressOIB_1">
      <item>AETERNUM d.o.o. za usluge, OIB 16730457203, Zamaslina 31, 20236 Mokošica</item>
    </derivirana_varijabla>
  </DomainObject.Predmet.ProtuStrankaListFormatedWithAdressOIB>
  <DomainObject.Predmet.ProtuStrankaListNazivFormated>
    <izvorni_sadrzaj>
      <item>AETERNUM d.o.o. za usluge</item>
    </izvorni_sadrzaj>
    <derivirana_varijabla naziv="DomainObject.Predmet.ProtuStrankaListNazivFormated_1">
      <item>AETERNUM d.o.o. za usluge</item>
    </derivirana_varijabla>
  </DomainObject.Predmet.ProtuStrankaListNazivFormated>
  <DomainObject.Predmet.ProtuStrankaListNazivFormatedOIB>
    <izvorni_sadrzaj>
      <item>AETERNUM d.o.o. za usluge, OIB 16730457203</item>
    </izvorni_sadrzaj>
    <derivirana_varijabla naziv="DomainObject.Predmet.ProtuStrankaListNazivFormatedOIB_1">
      <item>AETERNUM d.o.o. za usluge, OIB 16730457203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St-1282/2016-25</izvorni_sadrzaj>
    <derivirana_varijabla naziv="DomainObject.PoslovniBrojDokumenta_1">St-1282/2016-25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AETERNUM d.o.o. za usluge</izvorni_sadrzaj>
    <derivirana_varijabla naziv="DomainObject.Predmet.ProtustrankaIDrugi_1">AETERNUM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AETERNUM d.o.o. za usluge, OIB 16730457203, Zamaslina 31, 20236 Mokošica</izvorni_sadrzaj>
    <derivirana_varijabla naziv="DomainObject.Predmet.ProtustrankaIDrugiAdressOIB_1">AETERNUM d.o.o. za usluge, OIB 16730457203, Zamaslina 31,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AETERNUM d.o.o. za usluge</item>
      <item>FINA, RC Split, Podružnica Dubrovnik</item>
    </izvorni_sadrzaj>
    <derivirana_varijabla naziv="DomainObject.Predmet.SudioniciListNaziv_1">
      <item>AETERNUM d.o.o. za usluge</item>
      <item>FINA, RC Split, Podružnica Dubrovnik</item>
    </derivirana_varijabla>
  </DomainObject.Predmet.SudioniciListNaziv>
  <DomainObject.Predmet.SudioniciListAdressOIB>
    <izvorni_sadrzaj>
      <item>AETERNUM d.o.o. za usluge, OIB 16730457203, Zamaslina 31,20236 Mokošica</item>
      <item>FINA, RC Split, Podružnica Dubrovnik, OIB 85821130368, Vukovarska 2,20000 Dubrovnik</item>
    </izvorni_sadrzaj>
    <derivirana_varijabla naziv="DomainObject.Predmet.SudioniciListAdressOIB_1">
      <item>AETERNUM d.o.o. za usluge, OIB 16730457203, Zamaslina 31,20236 Mokošica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16730457203</item>
      <item>, OIB 85821130368</item>
    </izvorni_sadrzaj>
    <derivirana_varijabla naziv="DomainObject.Predmet.SudioniciListNazivOIB_1">
      <item>, OIB 16730457203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7E84C2-D641-458F-9099-C978845328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1574</properties:Words>
  <properties:Characters>8837</properties:Characters>
  <properties:Lines>200</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2016-07-11T08:38:00Z</dcterms:created>
  <dc:creator>Ante Kačić</dc:creator>
  <cp:lastModifiedBy>Srđan Gavranić</cp:lastModifiedBy>
  <cp:lastPrinted>2016-07-08T06:12:00Z</cp:lastPrinted>
  <dcterms:modified xmlns:xsi="http://www.w3.org/2001/XMLSchema-instance" xsi:type="dcterms:W3CDTF">2016-07-11T08:42:00Z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St-1282/2016-25 / Odluka - Rješenje</vt:lpwstr>
  </prop:property>
  <prop:property name="CC_coloring" pid="4" fmtid="{D5CDD505-2E9C-101B-9397-08002B2CF9AE}">
    <vt:bool>true</vt:bool>
  </prop:property>
  <prop:property name="BrojStranica" pid="5" fmtid="{D5CDD505-2E9C-101B-9397-08002B2CF9AE}">
    <vt:i4>4</vt:i4>
  </prop:property>
</prop:Properties>
</file>