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d5ca5" w14:paraId="8ed5ca5" w:rsidRDefault="002775D1" w:rsidP="007F50E6" w:rsidR="002775D1" w:rsidRPr="001A1A01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1A1A01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1A01">
        <w:rPr>
          <w:rFonts w:hAnsi="Times New Roman" w:ascii="Times New Roman"/>
        </w:rPr>
        <w:t xml:space="preserve">                                                    </w:t>
      </w:r>
      <w:r w:rsidR="007F50E6" w:rsidRPr="001A1A01">
        <w:rPr>
          <w:rFonts w:hAnsi="Times New Roman" w:ascii="Times New Roman"/>
        </w:rPr>
        <w:t xml:space="preserve">                                                  </w:t>
      </w:r>
      <w:r w:rsidRPr="001A1A01">
        <w:rPr>
          <w:rFonts w:hAnsi="Times New Roman" w:ascii="Times New Roman"/>
        </w:rPr>
        <w:t xml:space="preserve">  </w:t>
      </w:r>
      <w:r w:rsidR="00BA575B">
        <w:rPr>
          <w:rFonts w:hAnsi="Times New Roman" w:ascii="Times New Roman"/>
        </w:rPr>
        <w:t xml:space="preserve">                 </w:t>
      </w:r>
      <w:r w:rsidRPr="001A1A01">
        <w:rPr>
          <w:rFonts w:hAnsi="Times New Roman" w:ascii="Times New Roman"/>
        </w:rPr>
        <w:t xml:space="preserve"> 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REPUBLIKA HRVATSKA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TRGOVAČKI SUD U ZAGREBU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STALNA SLUŽBA </w:t>
      </w:r>
      <w:r w:rsidR="00B92D05">
        <w:rPr>
          <w:rFonts w:hAnsi="Times New Roman" w:ascii="Times New Roman"/>
        </w:rPr>
        <w:t>U KARLOVCU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Karlovac, </w:t>
      </w:r>
      <w:r w:rsidR="00B92D05">
        <w:rPr>
          <w:rFonts w:hAnsi="Times New Roman" w:ascii="Times New Roman"/>
        </w:rPr>
        <w:t>Trg hrvatskih branitelja 1/II</w:t>
      </w:r>
    </w:p>
    <w:p w:rsidRDefault="00277D1E" w:rsidP="00B24C2A" w:rsidR="00277D1E" w:rsidRPr="001A1A01">
      <w:pPr>
        <w:tabs>
          <w:tab w:pos="0" w:val="left"/>
          <w:tab w:pos="851" w:val="left"/>
        </w:tabs>
        <w:jc w:val="both"/>
        <w:rPr>
          <w:rFonts w:hAnsi="Times New Roman" w:ascii="Times New Roman"/>
        </w:rPr>
      </w:pP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E P U B L I K A   H R V A T S K A</w:t>
      </w: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J E Š E N J E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733BA9" w:rsidP="001051C3" w:rsidR="00733BA9">
      <w:pPr>
        <w:jc w:val="both"/>
        <w:rPr>
          <w:rFonts w:hAnsi="Times New Roman" w:ascii="Times New Roman"/>
        </w:rPr>
      </w:pPr>
      <w:r w:rsidRPr="00733BA9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Pr="00733BA9">
        <w:rPr>
          <w:rFonts w:hAnsi="Times New Roman" w:ascii="Times New Roman"/>
        </w:rPr>
        <w:t>Trgovački sud u Zagrebu, Stalna služba</w:t>
      </w:r>
      <w:r w:rsidR="00B92D05">
        <w:rPr>
          <w:rFonts w:hAnsi="Times New Roman" w:ascii="Times New Roman"/>
        </w:rPr>
        <w:t xml:space="preserve"> u Karlovcu</w:t>
      </w:r>
      <w:r w:rsidRPr="00733BA9">
        <w:rPr>
          <w:rFonts w:hAnsi="Times New Roman" w:ascii="Times New Roman"/>
        </w:rPr>
        <w:t>, po sucu Vesni Fundurul</w:t>
      </w:r>
      <w:r w:rsidR="009B2378">
        <w:rPr>
          <w:rFonts w:hAnsi="Times New Roman" w:ascii="Times New Roman"/>
        </w:rPr>
        <w:t xml:space="preserve">ić Perišin, </w:t>
      </w:r>
      <w:r w:rsidR="005D65FE" w:rsidRPr="005D65FE">
        <w:rPr>
          <w:rFonts w:hAnsi="Times New Roman" w:ascii="Times New Roman"/>
        </w:rPr>
        <w:t xml:space="preserve">u stečajnom postupku nad </w:t>
      </w:r>
      <w:r w:rsidR="00225587">
        <w:rPr>
          <w:rFonts w:hAnsi="Times New Roman" w:ascii="Times New Roman"/>
        </w:rPr>
        <w:t>stečajnim dužnikom</w:t>
      </w:r>
      <w:r w:rsidR="005D65FE" w:rsidRPr="005D65FE">
        <w:rPr>
          <w:rFonts w:hAnsi="Times New Roman" w:ascii="Times New Roman"/>
        </w:rPr>
        <w:t xml:space="preserve"> PEŠČENICA NEKRETNINE d.o.o. u stečaju, Zagreb, I. Ferenšćica 104, OIB: 63178106500</w:t>
      </w:r>
      <w:r w:rsidRPr="00733BA9">
        <w:rPr>
          <w:rFonts w:hAnsi="Times New Roman" w:ascii="Times New Roman"/>
        </w:rPr>
        <w:t xml:space="preserve">, </w:t>
      </w:r>
      <w:r w:rsidR="005D65FE">
        <w:rPr>
          <w:rFonts w:hAnsi="Times New Roman" w:ascii="Times New Roman"/>
        </w:rPr>
        <w:t>25. listopada</w:t>
      </w:r>
      <w:r>
        <w:rPr>
          <w:rFonts w:hAnsi="Times New Roman" w:ascii="Times New Roman"/>
        </w:rPr>
        <w:t xml:space="preserve"> </w:t>
      </w:r>
      <w:r w:rsidRPr="00733BA9">
        <w:rPr>
          <w:rFonts w:hAnsi="Times New Roman" w:ascii="Times New Roman"/>
        </w:rPr>
        <w:t>201</w:t>
      </w:r>
      <w:r w:rsidR="00B92D05">
        <w:rPr>
          <w:rFonts w:hAnsi="Times New Roman" w:ascii="Times New Roman"/>
        </w:rPr>
        <w:t>8</w:t>
      </w:r>
      <w:r w:rsidR="00822E5B">
        <w:rPr>
          <w:rFonts w:hAnsi="Times New Roman" w:ascii="Times New Roman"/>
        </w:rPr>
        <w:t>.</w:t>
      </w:r>
      <w:r w:rsidR="002C24E3">
        <w:rPr>
          <w:rFonts w:hAnsi="Times New Roman" w:ascii="Times New Roman"/>
        </w:rPr>
        <w:t>,</w:t>
      </w:r>
    </w:p>
    <w:p w:rsidRDefault="001051C3" w:rsidP="001051C3" w:rsidR="001051C3" w:rsidRPr="00733BA9">
      <w:pPr>
        <w:jc w:val="both"/>
        <w:rPr>
          <w:rFonts w:hAnsi="Times New Roman" w:ascii="Times New Roman"/>
        </w:rPr>
      </w:pPr>
    </w:p>
    <w:p w:rsidRDefault="00733BA9" w:rsidP="00733BA9" w:rsid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i j e š i o  j e</w:t>
      </w:r>
    </w:p>
    <w:p w:rsidRDefault="00B24C2A" w:rsidP="00B24C2A" w:rsidR="00B24C2A">
      <w:pPr>
        <w:pStyle w:val="Odlomakpopisa"/>
        <w:ind w:left="0"/>
        <w:jc w:val="both"/>
        <w:rPr>
          <w:rFonts w:hAnsi="Times New Roman" w:ascii="Times New Roman"/>
        </w:rPr>
      </w:pPr>
    </w:p>
    <w:p w:rsidRDefault="00822E5B" w:rsidP="00B24C2A" w:rsidR="00B92D05" w:rsidRPr="00B24C2A">
      <w:pPr>
        <w:ind w:firstLine="708"/>
        <w:jc w:val="both"/>
        <w:rPr>
          <w:rFonts w:hAnsi="Times New Roman" w:ascii="Times New Roman"/>
        </w:rPr>
      </w:pPr>
      <w:r w:rsidRPr="00B24C2A">
        <w:rPr>
          <w:rFonts w:hAnsi="Times New Roman" w:ascii="Times New Roman"/>
        </w:rPr>
        <w:t xml:space="preserve">Stečajnom upravitelju </w:t>
      </w:r>
      <w:r w:rsidR="00225587" w:rsidRPr="00225587">
        <w:rPr>
          <w:rFonts w:hAnsi="Times New Roman" w:ascii="Times New Roman"/>
        </w:rPr>
        <w:t>Snježan</w:t>
      </w:r>
      <w:r w:rsidR="00225587">
        <w:rPr>
          <w:rFonts w:hAnsi="Times New Roman" w:ascii="Times New Roman"/>
        </w:rPr>
        <w:t>i</w:t>
      </w:r>
      <w:r w:rsidR="00225587" w:rsidRPr="00225587">
        <w:rPr>
          <w:rFonts w:hAnsi="Times New Roman" w:ascii="Times New Roman"/>
        </w:rPr>
        <w:t xml:space="preserve"> Drenški</w:t>
      </w:r>
      <w:r w:rsidR="00B941ED" w:rsidRPr="00B941ED">
        <w:rPr>
          <w:rFonts w:hAnsi="Times New Roman" w:ascii="Times New Roman"/>
        </w:rPr>
        <w:t xml:space="preserve">, </w:t>
      </w:r>
      <w:r w:rsidRPr="00B24C2A">
        <w:rPr>
          <w:rFonts w:hAnsi="Times New Roman" w:ascii="Times New Roman"/>
        </w:rPr>
        <w:t xml:space="preserve">određuje se nagrada za </w:t>
      </w:r>
      <w:r w:rsidR="00B24C2A" w:rsidRPr="00B24C2A">
        <w:rPr>
          <w:rFonts w:hAnsi="Times New Roman" w:ascii="Times New Roman"/>
        </w:rPr>
        <w:t xml:space="preserve">rad stečajnog </w:t>
      </w:r>
      <w:r w:rsidR="00B92D05" w:rsidRPr="00B24C2A">
        <w:rPr>
          <w:rFonts w:hAnsi="Times New Roman" w:ascii="Times New Roman"/>
        </w:rPr>
        <w:t xml:space="preserve">upravitelja u iznosu od </w:t>
      </w:r>
      <w:r w:rsidR="00225587">
        <w:rPr>
          <w:rFonts w:hAnsi="Times New Roman" w:ascii="Times New Roman"/>
        </w:rPr>
        <w:t>5.000,00</w:t>
      </w:r>
      <w:r w:rsidR="008F7E53">
        <w:rPr>
          <w:rFonts w:hAnsi="Times New Roman" w:ascii="Times New Roman"/>
        </w:rPr>
        <w:t xml:space="preserve"> </w:t>
      </w:r>
      <w:r w:rsidR="00B92D05" w:rsidRPr="00B24C2A">
        <w:rPr>
          <w:rFonts w:hAnsi="Times New Roman" w:ascii="Times New Roman"/>
        </w:rPr>
        <w:t xml:space="preserve">kn bruto. </w:t>
      </w:r>
    </w:p>
    <w:p w:rsidRDefault="00090457" w:rsidP="00090457" w:rsidR="00090457" w:rsidRPr="00090457">
      <w:pPr>
        <w:jc w:val="both"/>
        <w:rPr>
          <w:rFonts w:hAnsi="Times New Roman" w:ascii="Times New Roman"/>
        </w:rPr>
      </w:pPr>
    </w:p>
    <w:p w:rsidRDefault="00090457" w:rsidP="00090457" w:rsidR="00090457" w:rsidRPr="00090457">
      <w:pPr>
        <w:jc w:val="center"/>
        <w:rPr>
          <w:rFonts w:hAnsi="Times New Roman" w:ascii="Times New Roman"/>
        </w:rPr>
      </w:pPr>
      <w:r w:rsidRPr="00090457">
        <w:rPr>
          <w:rFonts w:hAnsi="Times New Roman" w:ascii="Times New Roman"/>
        </w:rPr>
        <w:t>Obrazloženje</w:t>
      </w:r>
    </w:p>
    <w:p w:rsidRDefault="00090457" w:rsidP="00090457" w:rsidR="00090457" w:rsidRPr="00090457">
      <w:pPr>
        <w:jc w:val="both"/>
        <w:rPr>
          <w:rFonts w:hAnsi="Times New Roman" w:ascii="Times New Roman"/>
        </w:rPr>
      </w:pPr>
    </w:p>
    <w:p w:rsidRDefault="00090457" w:rsidP="00090457" w:rsidR="0003150B">
      <w:pPr>
        <w:jc w:val="both"/>
        <w:rPr>
          <w:rFonts w:hAnsi="Times New Roman" w:ascii="Times New Roman"/>
        </w:rPr>
      </w:pPr>
      <w:r w:rsidRPr="00090457">
        <w:rPr>
          <w:rFonts w:hAnsi="Times New Roman" w:ascii="Times New Roman"/>
        </w:rPr>
        <w:tab/>
        <w:t>Rješenjem ovog suda poslovni broj St-</w:t>
      </w:r>
      <w:r w:rsidR="00225587">
        <w:rPr>
          <w:rFonts w:hAnsi="Times New Roman" w:ascii="Times New Roman"/>
        </w:rPr>
        <w:t>6245/16-24</w:t>
      </w:r>
      <w:r w:rsidR="00DE5562">
        <w:rPr>
          <w:rFonts w:hAnsi="Times New Roman" w:ascii="Times New Roman"/>
        </w:rPr>
        <w:t xml:space="preserve"> </w:t>
      </w:r>
      <w:r w:rsidRPr="00090457">
        <w:rPr>
          <w:rFonts w:hAnsi="Times New Roman" w:ascii="Times New Roman"/>
        </w:rPr>
        <w:t xml:space="preserve">od </w:t>
      </w:r>
      <w:r w:rsidR="00225587">
        <w:rPr>
          <w:rFonts w:hAnsi="Times New Roman" w:ascii="Times New Roman"/>
        </w:rPr>
        <w:t>9. studenog</w:t>
      </w:r>
      <w:r w:rsidRPr="00090457">
        <w:rPr>
          <w:rFonts w:hAnsi="Times New Roman" w:ascii="Times New Roman"/>
        </w:rPr>
        <w:t xml:space="preserve"> 201</w:t>
      </w:r>
      <w:r w:rsidR="00F209F0">
        <w:rPr>
          <w:rFonts w:hAnsi="Times New Roman" w:ascii="Times New Roman"/>
        </w:rPr>
        <w:t>7</w:t>
      </w:r>
      <w:r w:rsidR="00B941ED">
        <w:rPr>
          <w:rFonts w:hAnsi="Times New Roman" w:ascii="Times New Roman"/>
        </w:rPr>
        <w:t>.,</w:t>
      </w:r>
      <w:r w:rsidRPr="00090457">
        <w:rPr>
          <w:rFonts w:hAnsi="Times New Roman" w:ascii="Times New Roman"/>
        </w:rPr>
        <w:t xml:space="preserve"> </w:t>
      </w:r>
      <w:r w:rsidR="0003150B">
        <w:rPr>
          <w:rFonts w:hAnsi="Times New Roman" w:ascii="Times New Roman"/>
        </w:rPr>
        <w:t>imenovan</w:t>
      </w:r>
      <w:r w:rsidR="00F209F0">
        <w:rPr>
          <w:rFonts w:hAnsi="Times New Roman" w:ascii="Times New Roman"/>
        </w:rPr>
        <w:t>a</w:t>
      </w:r>
      <w:r w:rsidR="0003150B">
        <w:rPr>
          <w:rFonts w:hAnsi="Times New Roman" w:ascii="Times New Roman"/>
        </w:rPr>
        <w:t xml:space="preserve"> je </w:t>
      </w:r>
      <w:r w:rsidR="00225587" w:rsidRPr="00225587">
        <w:rPr>
          <w:rFonts w:hAnsi="Times New Roman" w:ascii="Times New Roman"/>
        </w:rPr>
        <w:t>Snježana Drenški</w:t>
      </w:r>
      <w:r w:rsidR="00225587">
        <w:rPr>
          <w:rFonts w:hAnsi="Times New Roman" w:ascii="Times New Roman"/>
        </w:rPr>
        <w:t xml:space="preserve"> </w:t>
      </w:r>
      <w:r w:rsidR="0003150B">
        <w:rPr>
          <w:rFonts w:hAnsi="Times New Roman" w:ascii="Times New Roman"/>
        </w:rPr>
        <w:t xml:space="preserve">za stečajnog upravitelja u stečajnom postupku nad dužnikom </w:t>
      </w:r>
      <w:r w:rsidR="00225587" w:rsidRPr="00225587">
        <w:rPr>
          <w:rFonts w:hAnsi="Times New Roman" w:ascii="Times New Roman"/>
        </w:rPr>
        <w:t>PEŠČENICA NEKRETNINE d.o.o. u stečaju, Zagreb, I. Ferenšćica 104, OIB: 63178106500</w:t>
      </w:r>
      <w:r w:rsidR="00225587">
        <w:rPr>
          <w:rFonts w:hAnsi="Times New Roman" w:ascii="Times New Roman"/>
        </w:rPr>
        <w:t>.</w:t>
      </w:r>
    </w:p>
    <w:p w:rsidRDefault="00DE5562" w:rsidP="00090457" w:rsidR="00DE5562">
      <w:pPr>
        <w:jc w:val="both"/>
        <w:rPr>
          <w:rFonts w:hAnsi="Times New Roman" w:ascii="Times New Roman"/>
        </w:rPr>
      </w:pPr>
    </w:p>
    <w:p w:rsidRDefault="00225587" w:rsidP="00090457" w:rsidR="003C6DCF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Stečajna</w:t>
      </w:r>
      <w:r w:rsidR="00DE5562">
        <w:rPr>
          <w:rFonts w:hAnsi="Times New Roman" w:ascii="Times New Roman"/>
        </w:rPr>
        <w:t xml:space="preserve"> upravitelj</w:t>
      </w:r>
      <w:r>
        <w:rPr>
          <w:rFonts w:hAnsi="Times New Roman" w:ascii="Times New Roman"/>
        </w:rPr>
        <w:t>ica</w:t>
      </w:r>
      <w:r w:rsidR="00DE5562">
        <w:rPr>
          <w:rFonts w:hAnsi="Times New Roman" w:ascii="Times New Roman"/>
        </w:rPr>
        <w:t xml:space="preserve"> je podneskom od </w:t>
      </w:r>
      <w:r>
        <w:rPr>
          <w:rFonts w:hAnsi="Times New Roman" w:ascii="Times New Roman"/>
        </w:rPr>
        <w:t>26. rujna 2018. predložila</w:t>
      </w:r>
      <w:r w:rsidR="00DE5562">
        <w:rPr>
          <w:rFonts w:hAnsi="Times New Roman" w:ascii="Times New Roman"/>
        </w:rPr>
        <w:t xml:space="preserve"> da </w:t>
      </w:r>
      <w:r>
        <w:rPr>
          <w:rFonts w:hAnsi="Times New Roman" w:ascii="Times New Roman"/>
        </w:rPr>
        <w:t>joj</w:t>
      </w:r>
      <w:r w:rsidR="00DE5562">
        <w:rPr>
          <w:rFonts w:hAnsi="Times New Roman" w:ascii="Times New Roman"/>
        </w:rPr>
        <w:t xml:space="preserve"> sud odredi nagradu za izvrš</w:t>
      </w:r>
      <w:r w:rsidR="001337FE">
        <w:rPr>
          <w:rFonts w:hAnsi="Times New Roman" w:ascii="Times New Roman"/>
        </w:rPr>
        <w:t>e</w:t>
      </w:r>
      <w:r w:rsidR="00DE5562">
        <w:rPr>
          <w:rFonts w:hAnsi="Times New Roman" w:ascii="Times New Roman"/>
        </w:rPr>
        <w:t xml:space="preserve">ne poslove </w:t>
      </w:r>
      <w:r w:rsidR="003C6DCF">
        <w:rPr>
          <w:rFonts w:hAnsi="Times New Roman" w:ascii="Times New Roman"/>
        </w:rPr>
        <w:t>u ovom predmetu, u kojem je obračunala neisplaćene plaće radnika, ispitala prijavljene tražbine, te pribavila i proučila dokumentacija s ciljem utvrđivanja stečajne mase i sačinila izvješće za izvještajno ročište, te također i za završno ročište.</w:t>
      </w:r>
    </w:p>
    <w:p w:rsidRDefault="003C6DCF" w:rsidP="00090457" w:rsidR="003C6DCF">
      <w:pPr>
        <w:jc w:val="both"/>
        <w:rPr>
          <w:rFonts w:hAnsi="Times New Roman" w:ascii="Times New Roman"/>
        </w:rPr>
      </w:pPr>
    </w:p>
    <w:p w:rsidRDefault="003C6DCF" w:rsidP="00090457" w:rsidR="003C6DCF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U ovom predmetu nije bilo stečajne mase, odnosno ista nije dostatna za pokriće troškova stečajnog postupka, osim iznosa </w:t>
      </w:r>
      <w:r w:rsidR="00853167">
        <w:rPr>
          <w:rFonts w:hAnsi="Times New Roman" w:ascii="Times New Roman"/>
        </w:rPr>
        <w:t xml:space="preserve">koji je FINA zaplijenila na ime </w:t>
      </w:r>
      <w:r>
        <w:rPr>
          <w:rFonts w:hAnsi="Times New Roman" w:ascii="Times New Roman"/>
        </w:rPr>
        <w:t>predujma za namirenje troškova stečajnog postupka</w:t>
      </w:r>
      <w:r w:rsidR="00853167">
        <w:rPr>
          <w:rFonts w:hAnsi="Times New Roman" w:ascii="Times New Roman"/>
        </w:rPr>
        <w:t xml:space="preserve"> u iznosu od 5.000,00 kn. </w:t>
      </w:r>
    </w:p>
    <w:p w:rsidRDefault="00057CDE" w:rsidP="00090457" w:rsidR="00057CDE">
      <w:pPr>
        <w:jc w:val="both"/>
        <w:rPr>
          <w:rFonts w:hAnsi="Times New Roman" w:ascii="Times New Roman"/>
        </w:rPr>
      </w:pPr>
    </w:p>
    <w:p w:rsidRDefault="00057CDE" w:rsidP="00057CDE" w:rsidR="003C6DCF">
      <w:pPr>
        <w:ind w:firstLine="708"/>
        <w:jc w:val="both"/>
        <w:rPr>
          <w:rFonts w:hAnsi="Times New Roman" w:ascii="Times New Roman"/>
        </w:rPr>
      </w:pPr>
      <w:r w:rsidRPr="00057CDE">
        <w:rPr>
          <w:rFonts w:hAnsi="Times New Roman" w:ascii="Times New Roman"/>
        </w:rPr>
        <w:t xml:space="preserve">Odredbom čl. 94. st. 1. i 2. Stečajnog zakona ("Narodne novine" broj 71/15-dalje SZ) propisano je da nagradu stečajnom upravitelju određuje sud prema </w:t>
      </w:r>
      <w:r>
        <w:rPr>
          <w:rFonts w:hAnsi="Times New Roman" w:ascii="Times New Roman"/>
        </w:rPr>
        <w:t>u</w:t>
      </w:r>
      <w:r w:rsidRPr="00057CDE">
        <w:rPr>
          <w:rFonts w:hAnsi="Times New Roman" w:ascii="Times New Roman"/>
        </w:rPr>
        <w:t>redbi kojom Vlada Republike Hrvatske utvrđuje kriterije i način obračuna i plaćanja nagrade stečajnim upraviteljima.</w:t>
      </w:r>
    </w:p>
    <w:p w:rsidRDefault="003C6DCF" w:rsidP="00090457" w:rsidR="003C6DCF">
      <w:pPr>
        <w:jc w:val="both"/>
        <w:rPr>
          <w:rFonts w:hAnsi="Times New Roman" w:ascii="Times New Roman"/>
        </w:rPr>
      </w:pPr>
    </w:p>
    <w:p w:rsidRDefault="00057CDE" w:rsidP="00057CDE" w:rsidR="00057CDE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Odredbom</w:t>
      </w:r>
      <w:r w:rsidR="00DE5562">
        <w:rPr>
          <w:rFonts w:hAnsi="Times New Roman" w:ascii="Times New Roman"/>
        </w:rPr>
        <w:t xml:space="preserve"> čl. </w:t>
      </w:r>
      <w:r>
        <w:rPr>
          <w:rFonts w:hAnsi="Times New Roman" w:ascii="Times New Roman"/>
        </w:rPr>
        <w:t>5</w:t>
      </w:r>
      <w:r w:rsidR="00DE5562">
        <w:rPr>
          <w:rFonts w:hAnsi="Times New Roman" w:ascii="Times New Roman"/>
        </w:rPr>
        <w:t xml:space="preserve">. </w:t>
      </w:r>
      <w:r w:rsidR="00DE5562" w:rsidRPr="00DE5562">
        <w:rPr>
          <w:rFonts w:hAnsi="Times New Roman" w:ascii="Times New Roman"/>
        </w:rPr>
        <w:t>Uredbe o kriterijima i načinu obračuna i plaćanja nagrada stečajnim upraviteljima ("Narodne novine" broj 105/15</w:t>
      </w:r>
      <w:r w:rsidR="00C202F0">
        <w:rPr>
          <w:rFonts w:hAnsi="Times New Roman" w:ascii="Times New Roman"/>
        </w:rPr>
        <w:t xml:space="preserve"> – dalje Uredba</w:t>
      </w:r>
      <w:r w:rsidR="00DE5562" w:rsidRPr="00DE5562">
        <w:rPr>
          <w:rFonts w:hAnsi="Times New Roman" w:ascii="Times New Roman"/>
        </w:rPr>
        <w:t>)</w:t>
      </w:r>
      <w:r>
        <w:rPr>
          <w:rFonts w:hAnsi="Times New Roman" w:ascii="Times New Roman"/>
        </w:rPr>
        <w:t>, sud rješenjem utvrđuje visinu nagrade, uzimajući u obzir obujam i složenost poslova, rad stečajnog upravitelja na ispitivanju tražbina, te vrijednost unovčene stečajne mase.</w:t>
      </w:r>
    </w:p>
    <w:p w:rsidRDefault="00057CDE" w:rsidP="00057CDE" w:rsidR="00057CDE">
      <w:pPr>
        <w:ind w:firstLine="708"/>
        <w:jc w:val="both"/>
        <w:rPr>
          <w:rFonts w:hAnsi="Times New Roman" w:ascii="Times New Roman"/>
        </w:rPr>
      </w:pPr>
    </w:p>
    <w:p w:rsidRDefault="00057CDE" w:rsidP="00057CDE" w:rsidR="00057CDE">
      <w:pPr>
        <w:ind w:firstLine="708"/>
        <w:jc w:val="both"/>
        <w:rPr>
          <w:rFonts w:hAnsi="Times New Roman" w:ascii="Times New Roman"/>
        </w:rPr>
      </w:pPr>
    </w:p>
    <w:p w:rsidRDefault="00057CDE" w:rsidP="00057CDE" w:rsidR="00057CDE">
      <w:pPr>
        <w:ind w:firstLine="708"/>
        <w:jc w:val="both"/>
        <w:rPr>
          <w:rFonts w:hAnsi="Times New Roman" w:ascii="Times New Roman"/>
        </w:rPr>
      </w:pPr>
    </w:p>
    <w:p w:rsidRDefault="00057CDE" w:rsidP="00057CDE" w:rsidR="00057CDE">
      <w:pPr>
        <w:ind w:firstLine="708"/>
        <w:jc w:val="both"/>
        <w:rPr>
          <w:rFonts w:hAnsi="Times New Roman" w:ascii="Times New Roman"/>
        </w:rPr>
      </w:pPr>
    </w:p>
    <w:p w:rsidRDefault="00057CDE" w:rsidP="00057CDE" w:rsidR="00057CDE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Kako je nesporno da je stečajna upraviteljica obavila sve poslove, a kako je to navela u podnesku, to sud ocjenjuje da istoj pripada nagrada u zatraženom iznosu od 5.000,00 kn bruto, sukladno čl. 4. i 15. Uredbe, a u svezi čl. 94. SZ-a.</w:t>
      </w:r>
    </w:p>
    <w:p w:rsidRDefault="00130DD1" w:rsidP="00090457" w:rsidR="00130DD1">
      <w:pPr>
        <w:jc w:val="both"/>
        <w:rPr>
          <w:rFonts w:hAnsi="Times New Roman" w:ascii="Times New Roman"/>
        </w:rPr>
      </w:pPr>
    </w:p>
    <w:p w:rsidRDefault="00130DD1" w:rsidP="00090457" w:rsidR="00C27A9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E03121">
        <w:rPr>
          <w:rFonts w:hAnsi="Times New Roman" w:ascii="Times New Roman"/>
        </w:rPr>
        <w:t>Slijedom iznesenog odlučeno je kao u izreci.</w:t>
      </w:r>
    </w:p>
    <w:p w:rsidRDefault="00612DBC" w:rsidP="00090457" w:rsidR="00514889" w:rsidRPr="0087203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</w:p>
    <w:p w:rsidRDefault="0087203A" w:rsidP="005808FA" w:rsidR="0087203A" w:rsidRPr="0087203A">
      <w:pPr>
        <w:jc w:val="center"/>
        <w:rPr>
          <w:rFonts w:hAnsi="Times New Roman" w:ascii="Times New Roman"/>
        </w:rPr>
      </w:pPr>
      <w:r w:rsidRPr="0087203A">
        <w:rPr>
          <w:rFonts w:hAnsi="Times New Roman" w:ascii="Times New Roman"/>
        </w:rPr>
        <w:t xml:space="preserve">U Karlovcu </w:t>
      </w:r>
      <w:r w:rsidR="00057CDE">
        <w:rPr>
          <w:rFonts w:hAnsi="Times New Roman" w:ascii="Times New Roman"/>
        </w:rPr>
        <w:t xml:space="preserve">25. listopada </w:t>
      </w:r>
      <w:r w:rsidRPr="0087203A">
        <w:rPr>
          <w:rFonts w:hAnsi="Times New Roman" w:ascii="Times New Roman"/>
        </w:rPr>
        <w:t>201</w:t>
      </w:r>
      <w:r w:rsidR="00612DBC">
        <w:rPr>
          <w:rFonts w:hAnsi="Times New Roman" w:ascii="Times New Roman"/>
        </w:rPr>
        <w:t>8</w:t>
      </w:r>
      <w:r w:rsidRPr="0087203A">
        <w:rPr>
          <w:rFonts w:hAnsi="Times New Roman" w:ascii="Times New Roman"/>
        </w:rPr>
        <w:t>.</w:t>
      </w:r>
    </w:p>
    <w:p w:rsidRDefault="009B5CB7" w:rsidP="009B5CB7" w:rsidR="0087203A" w:rsidRPr="0087203A">
      <w:pPr>
        <w:tabs>
          <w:tab w:pos="6600" w:val="left"/>
        </w:tabs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87203A" w:rsidP="005808FA" w:rsidR="0087203A" w:rsidRPr="0087203A">
      <w:pPr>
        <w:jc w:val="right"/>
        <w:rPr>
          <w:rFonts w:hAnsi="Times New Roman" w:ascii="Times New Roman"/>
        </w:rPr>
      </w:pPr>
      <w:r w:rsidRPr="0087203A">
        <w:rPr>
          <w:rFonts w:hAnsi="Times New Roman" w:ascii="Times New Roman"/>
        </w:rPr>
        <w:t>S</w:t>
      </w:r>
      <w:r w:rsidR="00612DBC">
        <w:rPr>
          <w:rFonts w:hAnsi="Times New Roman" w:ascii="Times New Roman"/>
        </w:rPr>
        <w:t>tečajni sudac</w:t>
      </w:r>
      <w:r w:rsidRPr="0087203A">
        <w:rPr>
          <w:rFonts w:hAnsi="Times New Roman" w:ascii="Times New Roman"/>
        </w:rPr>
        <w:t>:</w:t>
      </w:r>
    </w:p>
    <w:p w:rsidRDefault="0087203A" w:rsidP="005808FA" w:rsidR="0087203A">
      <w:pPr>
        <w:jc w:val="right"/>
        <w:rPr>
          <w:rFonts w:hAnsi="Times New Roman" w:ascii="Times New Roman"/>
        </w:rPr>
      </w:pPr>
      <w:r w:rsidRPr="0087203A">
        <w:rPr>
          <w:rFonts w:hAnsi="Times New Roman" w:ascii="Times New Roman"/>
        </w:rPr>
        <w:t>Vesna Fundurulić Perišin</w:t>
      </w:r>
      <w:r w:rsidR="00DE41DB">
        <w:rPr>
          <w:rFonts w:hAnsi="Times New Roman" w:ascii="Times New Roman"/>
        </w:rPr>
        <w:t>, v.r.</w:t>
      </w:r>
    </w:p>
    <w:p w:rsidRDefault="00DE41DB" w:rsidP="005808FA" w:rsidR="00DE41DB">
      <w:pPr>
        <w:jc w:val="right"/>
        <w:rPr>
          <w:rFonts w:hAnsi="Times New Roman" w:ascii="Times New Roman"/>
        </w:rPr>
      </w:pPr>
    </w:p>
    <w:p w:rsidRDefault="00DE41DB" w:rsidP="00DE41DB" w:rsidR="00DE41DB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DE41DB" w:rsidP="00DE41DB" w:rsidR="00DE41DB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DE41DB" w:rsidP="00DE41DB" w:rsidR="00DE41DB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ED2310" w:rsidP="00DA56AD" w:rsidR="00ED2310">
      <w:pPr>
        <w:jc w:val="both"/>
        <w:rPr>
          <w:rFonts w:hAnsi="Times New Roman" w:ascii="Times New Roman"/>
        </w:rPr>
      </w:pPr>
    </w:p>
    <w:p w:rsidRDefault="00186E0A" w:rsidP="00DA56AD" w:rsidR="00186E0A" w:rsidRPr="00186E0A">
      <w:pPr>
        <w:jc w:val="both"/>
        <w:rPr>
          <w:rFonts w:hAnsi="Times New Roman" w:ascii="Times New Roman"/>
        </w:rPr>
      </w:pPr>
      <w:r w:rsidRPr="00186E0A">
        <w:rPr>
          <w:rFonts w:hAnsi="Times New Roman" w:ascii="Times New Roman"/>
        </w:rPr>
        <w:t>UPUTA O PRAVNOM LIJEKU:</w:t>
      </w:r>
    </w:p>
    <w:p w:rsidRDefault="008A6EFC" w:rsidP="00FC4F6E" w:rsidR="00FC4F6E">
      <w:pPr>
        <w:ind w:firstLine="708"/>
        <w:rPr>
          <w:rFonts w:hAnsi="Times New Roman" w:ascii="Times New Roman"/>
        </w:rPr>
      </w:pPr>
      <w:r w:rsidRPr="008A6EFC">
        <w:rPr>
          <w:rFonts w:hAnsi="Times New Roman" w:ascii="Times New Roman"/>
        </w:rPr>
        <w:t xml:space="preserve">Protiv ovog rješenja </w:t>
      </w:r>
      <w:r w:rsidR="00FC4F6E">
        <w:rPr>
          <w:rFonts w:hAnsi="Times New Roman" w:ascii="Times New Roman"/>
        </w:rPr>
        <w:t xml:space="preserve">pravo žalbe ima stečajni upravitelj i svaki stečajni vjerovnik u roku od osam dana, protekom osmog dana od dana objave rješenja na mrežnoj stranici e-Oglasna ploča suda. Žalba se podnosi u tri primjerka </w:t>
      </w:r>
      <w:r w:rsidRPr="008A6EFC">
        <w:rPr>
          <w:rFonts w:hAnsi="Times New Roman" w:ascii="Times New Roman"/>
        </w:rPr>
        <w:t>Visokom trgovačkom sud RH</w:t>
      </w:r>
      <w:r w:rsidR="00FC4F6E">
        <w:rPr>
          <w:rFonts w:hAnsi="Times New Roman" w:ascii="Times New Roman"/>
        </w:rPr>
        <w:t xml:space="preserve"> putem ovog suda. </w:t>
      </w:r>
    </w:p>
    <w:p w:rsidRDefault="008A6EFC" w:rsidP="00186E0A" w:rsidR="008A6EFC" w:rsidRPr="0087203A">
      <w:pPr>
        <w:rPr>
          <w:rFonts w:hAnsi="Times New Roman" w:ascii="Times New Roman"/>
        </w:rPr>
      </w:pPr>
    </w:p>
    <w:p w:rsidRDefault="0087203A" w:rsidP="00D77CD5" w:rsidR="0087203A" w:rsidRPr="0087203A">
      <w:pPr>
        <w:ind w:firstLine="708"/>
        <w:rPr>
          <w:rFonts w:hAnsi="Times New Roman" w:ascii="Times New Roman"/>
        </w:rPr>
      </w:pPr>
    </w:p>
    <w:sectPr w:rsidSect="00130DD1" w:rsidR="0087203A" w:rsidRPr="0087203A">
      <w:headerReference w:type="default" r:id="rId11"/>
      <w:headerReference w:type="first" r:id="rId12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2C85" w:rsidR="00B12C85">
      <w:r>
        <w:separator/>
      </w:r>
    </w:p>
  </w:endnote>
  <w:endnote w:id="0" w:type="continuationSeparator">
    <w:p w:rsidRDefault="00B12C85" w:rsidR="00B12C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2C85" w:rsidR="00B12C85">
      <w:r>
        <w:separator/>
      </w:r>
    </w:p>
  </w:footnote>
  <w:footnote w:id="0" w:type="continuationSeparator">
    <w:p w:rsidRDefault="00B12C85" w:rsidR="00B12C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00897980"/>
      <w:docPartObj>
        <w:docPartGallery w:val="Page Numbers (Top of Page)"/>
        <w:docPartUnique/>
      </w:docPartObj>
    </w:sdtPr>
    <w:sdtEndPr/>
    <w:sdtContent>
      <w:p w:rsidRDefault="00200FA9" w:rsidR="00D076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E41DB">
          <w:rPr>
            <w:noProof/>
          </w:rPr>
          <w:t>2</w:t>
        </w:r>
        <w:r>
          <w:fldChar w:fldCharType="end"/>
        </w:r>
      </w:p>
    </w:sdtContent>
  </w:sdt>
  <w:p w:rsidRDefault="005D65FE" w:rsidP="005D65FE" w:rsidR="0060670C">
    <w:pPr>
      <w:pStyle w:val="Zaglavlje"/>
      <w:jc w:val="right"/>
    </w:pPr>
    <w:r w:rsidRPr="005D65FE">
      <w:rPr>
        <w:rFonts w:hAnsi="Times New Roman" w:ascii="Times New Roman"/>
      </w:rPr>
      <w:t>3  St-6245/16-50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4C2A" w:rsidP="00B24C2A" w:rsidR="00B24C2A" w:rsidRPr="00B24C2A">
    <w:pPr>
      <w:pStyle w:val="Zaglavlje"/>
      <w:jc w:val="right"/>
      <w:rPr>
        <w:rFonts w:hAnsi="Times New Roman" w:ascii="Times New Roman"/>
      </w:rPr>
    </w:pPr>
    <w:r w:rsidRPr="00B24C2A">
      <w:rPr>
        <w:rFonts w:hAnsi="Times New Roman" w:ascii="Times New Roman"/>
      </w:rPr>
      <w:t>3  St-</w:t>
    </w:r>
    <w:r w:rsidR="005D65FE">
      <w:rPr>
        <w:rFonts w:hAnsi="Times New Roman" w:ascii="Times New Roman"/>
      </w:rPr>
      <w:t>6245/16-50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37C37"/>
    <w:multiLevelType w:val="hybridMultilevel"/>
    <w:tmpl w:val="DBACE1AA"/>
    <w:lvl w:tplc="7376D8C0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7566DFA"/>
    <w:multiLevelType w:val="hybridMultilevel"/>
    <w:tmpl w:val="F4D059C2"/>
    <w:lvl w:tplc="87B6BD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C9D76F2"/>
    <w:multiLevelType w:val="hybridMultilevel"/>
    <w:tmpl w:val="CB007DAC"/>
    <w:lvl w:tplc="25B4B7D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D8D5D57"/>
    <w:multiLevelType w:val="hybridMultilevel"/>
    <w:tmpl w:val="48925C5E"/>
    <w:lvl w:tplc="58F06F7C" w:ilvl="0">
      <w:start w:val="4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E0B51F8"/>
    <w:multiLevelType w:val="hybridMultilevel"/>
    <w:tmpl w:val="86C0F7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E5B3444"/>
    <w:multiLevelType w:val="hybridMultilevel"/>
    <w:tmpl w:val="DBECA792"/>
    <w:lvl w:tplc="E954C4F8" w:ilvl="0">
      <w:start w:val="1"/>
      <w:numFmt w:val="upperRoman"/>
      <w:lvlText w:val="%1."/>
      <w:lvlJc w:val="left"/>
      <w:pPr>
        <w:ind w:hanging="72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6">
    <w:nsid w:val="1EC115D2"/>
    <w:multiLevelType w:val="hybridMultilevel"/>
    <w:tmpl w:val="F1FAC8B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4120006"/>
    <w:multiLevelType w:val="hybridMultilevel"/>
    <w:tmpl w:val="748EEDC4"/>
    <w:lvl w:tplc="0D56F07C" w:ilvl="0">
      <w:start w:val="1"/>
      <w:numFmt w:val="lowerLetter"/>
      <w:lvlText w:val="%1)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abstractNum w:abstractNumId="8">
    <w:nsid w:val="477B7E41"/>
    <w:multiLevelType w:val="hybridMultilevel"/>
    <w:tmpl w:val="D72C68D4"/>
    <w:lvl w:tplc="18082E40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9">
    <w:nsid w:val="5E9718C0"/>
    <w:multiLevelType w:val="hybridMultilevel"/>
    <w:tmpl w:val="AD50465E"/>
    <w:lvl w:tplc="9CACE27E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10">
    <w:nsid w:val="6826552D"/>
    <w:multiLevelType w:val="hybridMultilevel"/>
    <w:tmpl w:val="81B22EF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5BC7C33"/>
    <w:multiLevelType w:val="hybridMultilevel"/>
    <w:tmpl w:val="3CF02A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B40226F"/>
    <w:multiLevelType w:val="hybridMultilevel"/>
    <w:tmpl w:val="6B82C8F0"/>
    <w:lvl w:tplc="3E94165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7"/>
  </w:num>
  <w:num w:numId="5">
    <w:abstractNumId w:val="0"/>
  </w:num>
  <w:num w:numId="6">
    <w:abstractNumId w:val="1"/>
  </w:num>
  <w:num w:numId="7">
    <w:abstractNumId w:val="11"/>
  </w:num>
  <w:num w:numId="8">
    <w:abstractNumId w:val="3"/>
  </w:num>
  <w:num w:numId="9">
    <w:abstractNumId w:val="9"/>
  </w:num>
  <w:num w:numId="10">
    <w:abstractNumId w:val="12"/>
  </w:num>
  <w:num w:numId="11">
    <w:abstractNumId w:val="8"/>
  </w:num>
  <w:num w:numId="12">
    <w:abstractNumId w:val="10"/>
  </w:num>
  <w:num w:numId="13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6468"/>
    <w:rsid w:val="00026DB1"/>
    <w:rsid w:val="0003150B"/>
    <w:rsid w:val="00042EC5"/>
    <w:rsid w:val="000574A2"/>
    <w:rsid w:val="00057CDE"/>
    <w:rsid w:val="000706A1"/>
    <w:rsid w:val="00081CE4"/>
    <w:rsid w:val="00090457"/>
    <w:rsid w:val="00092E8E"/>
    <w:rsid w:val="00095169"/>
    <w:rsid w:val="00096301"/>
    <w:rsid w:val="00096468"/>
    <w:rsid w:val="00097ED4"/>
    <w:rsid w:val="000A302D"/>
    <w:rsid w:val="000C4256"/>
    <w:rsid w:val="000D066B"/>
    <w:rsid w:val="000D63AD"/>
    <w:rsid w:val="000E28DB"/>
    <w:rsid w:val="000E3302"/>
    <w:rsid w:val="001051C3"/>
    <w:rsid w:val="00110FC9"/>
    <w:rsid w:val="00117232"/>
    <w:rsid w:val="00121605"/>
    <w:rsid w:val="00130DD1"/>
    <w:rsid w:val="00133141"/>
    <w:rsid w:val="001337FE"/>
    <w:rsid w:val="00144FF4"/>
    <w:rsid w:val="00164E08"/>
    <w:rsid w:val="00175FBE"/>
    <w:rsid w:val="00181C25"/>
    <w:rsid w:val="001836AD"/>
    <w:rsid w:val="00185C08"/>
    <w:rsid w:val="00186E0A"/>
    <w:rsid w:val="0019399D"/>
    <w:rsid w:val="001951F8"/>
    <w:rsid w:val="001A1A01"/>
    <w:rsid w:val="001B48C1"/>
    <w:rsid w:val="001B6B85"/>
    <w:rsid w:val="001C1992"/>
    <w:rsid w:val="001D312D"/>
    <w:rsid w:val="001D6178"/>
    <w:rsid w:val="00200FA9"/>
    <w:rsid w:val="00210B7B"/>
    <w:rsid w:val="002112BB"/>
    <w:rsid w:val="002138AB"/>
    <w:rsid w:val="002207BD"/>
    <w:rsid w:val="002246F6"/>
    <w:rsid w:val="0022538C"/>
    <w:rsid w:val="00225587"/>
    <w:rsid w:val="002775D1"/>
    <w:rsid w:val="00277787"/>
    <w:rsid w:val="00277D1E"/>
    <w:rsid w:val="00292270"/>
    <w:rsid w:val="00295EBA"/>
    <w:rsid w:val="00296299"/>
    <w:rsid w:val="002B311D"/>
    <w:rsid w:val="002C24E3"/>
    <w:rsid w:val="002D485F"/>
    <w:rsid w:val="002D609A"/>
    <w:rsid w:val="003114E0"/>
    <w:rsid w:val="00315C5F"/>
    <w:rsid w:val="003422B3"/>
    <w:rsid w:val="00362CCF"/>
    <w:rsid w:val="003701CA"/>
    <w:rsid w:val="0039428F"/>
    <w:rsid w:val="00395F7D"/>
    <w:rsid w:val="003A0A8D"/>
    <w:rsid w:val="003A6A61"/>
    <w:rsid w:val="003A7D08"/>
    <w:rsid w:val="003C6DCF"/>
    <w:rsid w:val="003E2D4C"/>
    <w:rsid w:val="00421BF8"/>
    <w:rsid w:val="0042534A"/>
    <w:rsid w:val="004363A2"/>
    <w:rsid w:val="00441EAD"/>
    <w:rsid w:val="00445660"/>
    <w:rsid w:val="00447B8E"/>
    <w:rsid w:val="00453A14"/>
    <w:rsid w:val="00455543"/>
    <w:rsid w:val="00456E7D"/>
    <w:rsid w:val="00460BFE"/>
    <w:rsid w:val="00464703"/>
    <w:rsid w:val="004A55E7"/>
    <w:rsid w:val="004B287E"/>
    <w:rsid w:val="004C0D94"/>
    <w:rsid w:val="004C28B3"/>
    <w:rsid w:val="0050375D"/>
    <w:rsid w:val="00514889"/>
    <w:rsid w:val="00514B96"/>
    <w:rsid w:val="0052756B"/>
    <w:rsid w:val="005472ED"/>
    <w:rsid w:val="00547FD2"/>
    <w:rsid w:val="005808FA"/>
    <w:rsid w:val="005813BC"/>
    <w:rsid w:val="005A22E1"/>
    <w:rsid w:val="005C1FAA"/>
    <w:rsid w:val="005C3DA6"/>
    <w:rsid w:val="005C7798"/>
    <w:rsid w:val="005D65FE"/>
    <w:rsid w:val="005E6FA0"/>
    <w:rsid w:val="005F06BF"/>
    <w:rsid w:val="005F7E02"/>
    <w:rsid w:val="00601A6F"/>
    <w:rsid w:val="00602601"/>
    <w:rsid w:val="00612DBC"/>
    <w:rsid w:val="00621589"/>
    <w:rsid w:val="006232AD"/>
    <w:rsid w:val="00646ADE"/>
    <w:rsid w:val="006753BD"/>
    <w:rsid w:val="006769C5"/>
    <w:rsid w:val="00685855"/>
    <w:rsid w:val="006862D5"/>
    <w:rsid w:val="00695B29"/>
    <w:rsid w:val="006A0969"/>
    <w:rsid w:val="006A7CBC"/>
    <w:rsid w:val="006D50C3"/>
    <w:rsid w:val="006E2E20"/>
    <w:rsid w:val="006F3DBD"/>
    <w:rsid w:val="007050E4"/>
    <w:rsid w:val="007230A2"/>
    <w:rsid w:val="00733BA9"/>
    <w:rsid w:val="0075117E"/>
    <w:rsid w:val="0076181A"/>
    <w:rsid w:val="00770536"/>
    <w:rsid w:val="00771B72"/>
    <w:rsid w:val="00775029"/>
    <w:rsid w:val="00786007"/>
    <w:rsid w:val="007958DD"/>
    <w:rsid w:val="007C3C01"/>
    <w:rsid w:val="007D0AF6"/>
    <w:rsid w:val="007F50E6"/>
    <w:rsid w:val="00813D04"/>
    <w:rsid w:val="00822E5B"/>
    <w:rsid w:val="00827435"/>
    <w:rsid w:val="0083040F"/>
    <w:rsid w:val="0083503A"/>
    <w:rsid w:val="008401EB"/>
    <w:rsid w:val="00851FD4"/>
    <w:rsid w:val="00853167"/>
    <w:rsid w:val="0085681C"/>
    <w:rsid w:val="00866024"/>
    <w:rsid w:val="00866493"/>
    <w:rsid w:val="0087203A"/>
    <w:rsid w:val="008725D8"/>
    <w:rsid w:val="008753F6"/>
    <w:rsid w:val="0087668B"/>
    <w:rsid w:val="008901FD"/>
    <w:rsid w:val="008A2687"/>
    <w:rsid w:val="008A6EFC"/>
    <w:rsid w:val="008B284A"/>
    <w:rsid w:val="008C25CD"/>
    <w:rsid w:val="008C58D0"/>
    <w:rsid w:val="008E3830"/>
    <w:rsid w:val="008F7E53"/>
    <w:rsid w:val="00902C6B"/>
    <w:rsid w:val="00913898"/>
    <w:rsid w:val="00916B9A"/>
    <w:rsid w:val="009449DB"/>
    <w:rsid w:val="0096382C"/>
    <w:rsid w:val="0096633C"/>
    <w:rsid w:val="00966407"/>
    <w:rsid w:val="009701A0"/>
    <w:rsid w:val="00972DB2"/>
    <w:rsid w:val="00997385"/>
    <w:rsid w:val="009B2378"/>
    <w:rsid w:val="009B3948"/>
    <w:rsid w:val="009B5CB7"/>
    <w:rsid w:val="009D733B"/>
    <w:rsid w:val="009E0674"/>
    <w:rsid w:val="00A15F4F"/>
    <w:rsid w:val="00A1637D"/>
    <w:rsid w:val="00A1760B"/>
    <w:rsid w:val="00A265B2"/>
    <w:rsid w:val="00A42CBC"/>
    <w:rsid w:val="00A61E62"/>
    <w:rsid w:val="00A70719"/>
    <w:rsid w:val="00A85C1E"/>
    <w:rsid w:val="00A85CC6"/>
    <w:rsid w:val="00A86E6F"/>
    <w:rsid w:val="00A96B27"/>
    <w:rsid w:val="00AC09A6"/>
    <w:rsid w:val="00AC231B"/>
    <w:rsid w:val="00AE1E7E"/>
    <w:rsid w:val="00AF776C"/>
    <w:rsid w:val="00B028D4"/>
    <w:rsid w:val="00B04367"/>
    <w:rsid w:val="00B10043"/>
    <w:rsid w:val="00B12C85"/>
    <w:rsid w:val="00B24C2A"/>
    <w:rsid w:val="00B531B6"/>
    <w:rsid w:val="00B92D05"/>
    <w:rsid w:val="00B941ED"/>
    <w:rsid w:val="00BA218D"/>
    <w:rsid w:val="00BA575B"/>
    <w:rsid w:val="00BA6BEB"/>
    <w:rsid w:val="00BA6D04"/>
    <w:rsid w:val="00BC2305"/>
    <w:rsid w:val="00BE2052"/>
    <w:rsid w:val="00BE4259"/>
    <w:rsid w:val="00C202F0"/>
    <w:rsid w:val="00C27A91"/>
    <w:rsid w:val="00C327CC"/>
    <w:rsid w:val="00C46D17"/>
    <w:rsid w:val="00C577A0"/>
    <w:rsid w:val="00C57A22"/>
    <w:rsid w:val="00C623C1"/>
    <w:rsid w:val="00C84EE2"/>
    <w:rsid w:val="00C90F88"/>
    <w:rsid w:val="00C9554B"/>
    <w:rsid w:val="00CD4075"/>
    <w:rsid w:val="00CF5826"/>
    <w:rsid w:val="00D11867"/>
    <w:rsid w:val="00D21927"/>
    <w:rsid w:val="00D35CB8"/>
    <w:rsid w:val="00D42E48"/>
    <w:rsid w:val="00D4568B"/>
    <w:rsid w:val="00D5262E"/>
    <w:rsid w:val="00D636DC"/>
    <w:rsid w:val="00D70730"/>
    <w:rsid w:val="00D755C4"/>
    <w:rsid w:val="00D77CD5"/>
    <w:rsid w:val="00D80590"/>
    <w:rsid w:val="00D82856"/>
    <w:rsid w:val="00D930C1"/>
    <w:rsid w:val="00D96517"/>
    <w:rsid w:val="00DA042E"/>
    <w:rsid w:val="00DA56AD"/>
    <w:rsid w:val="00DC552E"/>
    <w:rsid w:val="00DC5F22"/>
    <w:rsid w:val="00DE41DB"/>
    <w:rsid w:val="00DE5562"/>
    <w:rsid w:val="00E03121"/>
    <w:rsid w:val="00E208A7"/>
    <w:rsid w:val="00E35DA4"/>
    <w:rsid w:val="00E56607"/>
    <w:rsid w:val="00E5782A"/>
    <w:rsid w:val="00E64B06"/>
    <w:rsid w:val="00E65224"/>
    <w:rsid w:val="00EC1FC2"/>
    <w:rsid w:val="00ED2310"/>
    <w:rsid w:val="00EE219B"/>
    <w:rsid w:val="00EE727E"/>
    <w:rsid w:val="00F115F0"/>
    <w:rsid w:val="00F1563B"/>
    <w:rsid w:val="00F209F0"/>
    <w:rsid w:val="00F215B8"/>
    <w:rsid w:val="00F32434"/>
    <w:rsid w:val="00F457C6"/>
    <w:rsid w:val="00F51D94"/>
    <w:rsid w:val="00F630DF"/>
    <w:rsid w:val="00F75C06"/>
    <w:rsid w:val="00FB77B4"/>
    <w:rsid w:val="00FC4F6E"/>
    <w:rsid w:val="00FD700C"/>
    <w:rsid w:val="00FE09DA"/>
    <w:rsid w:val="00FE1BD6"/>
    <w:rsid w:val="00FE4C33"/>
    <w:rsid w:val="00FF0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cs="Tahoma" w:eastAsia="Times New Roman" w:hAnsi="Tahoma" w:ascii="Tahoma"/>
      <w:position w:val="16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1A1A01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A1A01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A1A01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A1A01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A1A01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A1A01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E41D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41D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E41DB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41D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41D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ascii="Tahoma" w:cs="Tahoma" w:eastAsia="Times New Roman" w:hAnsi="Tahoma"/>
      <w:position w:val="16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1A1A0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A1A0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A1A0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A1A0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A1A0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A1A0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E41D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E41D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E41DB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41D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41D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03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95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3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52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54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044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35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749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934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121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92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594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324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834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926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258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74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183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622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662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62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405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086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listopada 2018.</izvorni_sadrzaj>
    <derivirana_varijabla naziv="DomainObject.DatumDonosenjaOdluke_1">25.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6245</izvorni_sadrzaj>
    <derivirana_varijabla naziv="DomainObject.Predmet.Broj_1">6245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listopada 2016.</izvorni_sadrzaj>
    <derivirana_varijabla naziv="DomainObject.Predmet.DatumOsnivanja_1">7.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St-6245/2016</izvorni_sadrzaj>
    <derivirana_varijabla naziv="DomainObject.Predmet.OznakaBroj_1">St-6245/2016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PEŠČENICA NEKRETNINE društvo s ograničenom odgovornošću za poslovanje nekretninama zastupanog po punomoćniku Darko Turopoljac</izvorni_sadrzaj>
    <derivirana_varijabla naziv="DomainObject.Predmet.ProtustrankaFormated_1">  PEŠČENICA NEKRETNINE društvo s ograničenom odgovornošću za poslovanje nekretninama zastupanog po punomoćniku Darko Turopoljac</derivirana_varijabla>
  </DomainObject.Predmet.ProtustrankaFormated>
  <DomainObject.Predmet.ProtustrankaFormatedOIB>
    <izvorni_sadrzaj>  PEŠČENICA NEKRETNINE društvo s ograničenom odgovornošću za poslovanje nekretninama, OIB 63178106500 zastupanog po punomoćniku Darko Turopoljac</izvorni_sadrzaj>
    <derivirana_varijabla naziv="DomainObject.Predmet.ProtustrankaFormatedOIB_1">  PEŠČENICA NEKRETNINE društvo s ograničenom odgovornošću za poslovanje nekretninama, OIB 63178106500 zastupanog po punomoćniku Darko Turopoljac</derivirana_varijabla>
  </DomainObject.Predmet.ProtustrankaFormatedOIB>
  <DomainObject.Predmet.ProtustrankaFormatedWithAdress>
    <izvorni_sadrzaj> PEŠČENICA NEKRETNINE društvo s ograničenom odgovornošću za poslovanje nekretninama, I. Ferenšćica 104, 10000 Zagreb zastupanog po punomoćniku Darko Turopoljac</izvorni_sadrzaj>
    <derivirana_varijabla naziv="DomainObject.Predmet.ProtustrankaFormatedWithAdress_1"> PEŠČENICA NEKRETNINE društvo s ograničenom odgovornošću za poslovanje nekretninama, I. Ferenšćica 104, 10000 Zagreb zastupanog po punomoćniku Darko Turopoljac</derivirana_varijabla>
  </DomainObject.Predmet.ProtustrankaFormatedWithAdress>
  <DomainObject.Predmet.ProtustrankaFormatedWithAdressOIB>
    <izvorni_sadrzaj> PEŠČENICA NEKRETNINE društvo s ograničenom odgovornošću za poslovanje nekretninama, OIB 63178106500, I. Ferenšćica 104, 10000 Zagreb zastupanog po punomoćniku Darko Turopoljac</izvorni_sadrzaj>
    <derivirana_varijabla naziv="DomainObject.Predmet.ProtustrankaFormatedWithAdressOIB_1"> PEŠČENICA NEKRETNINE društvo s ograničenom odgovornošću za poslovanje nekretninama, OIB 63178106500, I. Ferenšćica 104, 10000 Zagreb zastupanog po punomoćniku Darko Turopoljac</derivirana_varijabla>
  </DomainObject.Predmet.ProtustrankaFormatedWithAdressOIB>
  <DomainObject.Predmet.ProtustrankaWithAdress>
    <izvorni_sadrzaj>PEŠČENICA NEKRETNINE društvo s ograničenom odgovornošću za poslovanje nekretninama I. Ferenšćica 104, 10000 Zagreb</izvorni_sadrzaj>
    <derivirana_varijabla naziv="DomainObject.Predmet.ProtustrankaWithAdress_1">PEŠČENICA NEKRETNINE društvo s ograničenom odgovornošću za poslovanje nekretninama I. Ferenšćica 104, 10000 Zagreb</derivirana_varijabla>
  </DomainObject.Predmet.ProtustrankaWithAdress>
  <DomainObject.Predmet.ProtustrankaWithAdressOIB>
    <izvorni_sadrzaj>PEŠČENICA NEKRETNINE društvo s ograničenom odgovornošću za poslovanje nekretninama, OIB 63178106500, I. Ferenšćica 104, 10000 Zagreb</izvorni_sadrzaj>
    <derivirana_varijabla naziv="DomainObject.Predmet.ProtustrankaWithAdressOIB_1">PEŠČENICA NEKRETNINE društvo s ograničenom odgovornošću za poslovanje nekretninama, OIB 63178106500, I. Ferenšćica 104, 10000 Zagreb</derivirana_varijabla>
  </DomainObject.Predmet.ProtustrankaWithAdressOIB>
  <DomainObject.Predmet.ProtustrankaNazivFormated>
    <izvorni_sadrzaj>PEŠČENICA NEKRETNINE društvo s ograničenom odgovornošću za poslovanje nekretninama</izvorni_sadrzaj>
    <derivirana_varijabla naziv="DomainObject.Predmet.ProtustrankaNazivFormated_1">PEŠČENICA NEKRETNINE društvo s ograničenom odgovornošću za poslovanje nekretninama</derivirana_varijabla>
  </DomainObject.Predmet.ProtustrankaNazivFormated>
  <DomainObject.Predmet.ProtustrankaNazivFormatedOIB>
    <izvorni_sadrzaj>PEŠČENICA NEKRETNINE društvo s ograničenom odgovornošću za poslovanje nekretninama, OIB 63178106500</izvorni_sadrzaj>
    <derivirana_varijabla naziv="DomainObject.Predmet.ProtustrankaNazivFormatedOIB_1">PEŠČENICA NEKRETNINE društvo s ograničenom odgovornošću za poslovanje nekretninama, OIB 63178106500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Darko Turopoljac</izvorni_sadrzaj>
    <derivirana_varijabla naziv="DomainObject.Predmet.StrankaFormated_1">  FINA Regionalni centar Zagreb; Darko Turopoljac</derivirana_varijabla>
  </DomainObject.Predmet.StrankaFormated>
  <DomainObject.Predmet.StrankaFormatedOIB>
    <izvorni_sadrzaj>  FINA Regionalni centar Zagreb, OIB 85821130368; Darko Turopoljac, OIB 69040231976</izvorni_sadrzaj>
    <derivirana_varijabla naziv="DomainObject.Predmet.StrankaFormatedOIB_1">  FINA Regionalni centar Zagreb, OIB 85821130368; Darko Turopoljac, OIB 69040231976</derivirana_varijabla>
  </DomainObject.Predmet.StrankaFormatedOIB>
  <DomainObject.Predmet.StrankaFormatedWithAdress>
    <izvorni_sadrzaj> FINA Regionalni centar Zagreb, Trg svibanjskih žrtava 1995. Br. 1, 10000 Zagreb; Darko Turopoljac, Selnica 11, 49246 Selnica</izvorni_sadrzaj>
    <derivirana_varijabla naziv="DomainObject.Predmet.StrankaFormatedWithAdress_1"> FINA Regionalni centar Zagreb, Trg svibanjskih žrtava 1995. Br. 1, 10000 Zagreb; Darko Turopoljac, Selnica 11, 49246 Selnica</derivirana_varijabla>
  </DomainObject.Predmet.StrankaFormatedWithAdress>
  <DomainObject.Predmet.StrankaFormatedWithAdressOIB>
    <izvorni_sadrzaj> FINA Regionalni centar Zagreb, OIB 85821130368, Trg svibanjskih žrtava 1995. Br. 1, 10000 Zagreb; Darko Turopoljac, OIB 69040231976, Selnica 11, 49246 Selnica</izvorni_sadrzaj>
    <derivirana_varijabla naziv="DomainObject.Predmet.StrankaFormatedWithAdressOIB_1"> FINA Regionalni centar Zagreb, OIB 85821130368, Trg svibanjskih žrtava 1995. Br. 1, 10000 Zagreb; Darko Turopoljac, OIB 69040231976, Selnica 11, 49246 Selnica</derivirana_varijabla>
  </DomainObject.Predmet.StrankaFormatedWithAdressOIB>
  <DomainObject.Predmet.StrankaWithAdress>
    <izvorni_sadrzaj>FINA Regionalni centar Zagreb Trg svibanjskih žrtava 1995. Br. 1,10000 Zagreb,Darko Turopoljac Selnica 11,49246 Selnica</izvorni_sadrzaj>
    <derivirana_varijabla naziv="DomainObject.Predmet.StrankaWithAdress_1">FINA Regionalni centar Zagreb Trg svibanjskih žrtava 1995. Br. 1,10000 Zagreb,Darko Turopoljac Selnica 11,49246 Selnica</derivirana_varijabla>
  </DomainObject.Predmet.StrankaWithAdress>
  <DomainObject.Predmet.StrankaWithAdressOIB>
    <izvorni_sadrzaj>FINA Regionalni centar Zagreb, OIB 85821130368, Trg svibanjskih žrtava 1995. Br. 1,10000 Zagreb,Darko Turopoljac, OIB 69040231976, Selnica 11,49246 Selnica</izvorni_sadrzaj>
    <derivirana_varijabla naziv="DomainObject.Predmet.StrankaWithAdressOIB_1">FINA Regionalni centar Zagreb, OIB 85821130368, Trg svibanjskih žrtava 1995. Br. 1,10000 Zagreb,Darko Turopoljac, OIB 69040231976, Selnica 11,49246 Selnica</derivirana_varijabla>
  </DomainObject.Predmet.StrankaWithAdressOIB>
  <DomainObject.Predmet.StrankaNazivFormated>
    <izvorni_sadrzaj>FINA Regionalni centar Zagreb,Darko Turopoljac</izvorni_sadrzaj>
    <derivirana_varijabla naziv="DomainObject.Predmet.StrankaNazivFormated_1">FINA Regionalni centar Zagreb,Darko Turopoljac</derivirana_varijabla>
  </DomainObject.Predmet.StrankaNazivFormated>
  <DomainObject.Predmet.StrankaNazivFormatedOIB>
    <izvorni_sadrzaj>FINA Regionalni centar Zagreb, OIB 85821130368,Darko Turopoljac, OIB 69040231976</izvorni_sadrzaj>
    <derivirana_varijabla naziv="DomainObject.Predmet.StrankaNazivFormatedOIB_1">FINA Regionalni centar Zagreb, OIB 85821130368,Darko Turopoljac, OIB 69040231976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  <item>Darko Turopoljac</item>
    </izvorni_sadrzaj>
    <derivirana_varijabla naziv="DomainObject.Predmet.StrankaListFormated_1">
      <item>FINA Regionalni centar Zagreb</item>
      <item>Darko Turopoljac</item>
    </derivirana_varijabla>
  </DomainObject.Predmet.StrankaListFormated>
  <DomainObject.Predmet.StrankaListFormatedOIB>
    <izvorni_sadrzaj>
      <item>FINA Regionalni centar Zagreb, OIB 85821130368</item>
      <item>Darko Turopoljac, OIB 69040231976</item>
    </izvorni_sadrzaj>
    <derivirana_varijabla naziv="DomainObject.Predmet.StrankaListFormatedOIB_1">
      <item>FINA Regionalni centar Zagreb, OIB 85821130368</item>
      <item>Darko Turopoljac, OIB 69040231976</item>
    </derivirana_varijabla>
  </DomainObject.Predmet.StrankaListFormatedOIB>
  <DomainObject.Predmet.StrankaListFormatedWithAdress>
    <izvorni_sadrzaj>
      <item>FINA Regionalni centar Zagreb, Trg svibanjskih žrtava 1995. Br. 1, 10000 Zagreb</item>
      <item>Darko Turopoljac, Selnica 11, 49246 Selnica</item>
    </izvorni_sadrzaj>
    <derivirana_varijabla naziv="DomainObject.Predmet.StrankaListFormatedWithAdress_1">
      <item>FINA Regionalni centar Zagreb, Trg svibanjskih žrtava 1995. Br. 1, 10000 Zagreb</item>
      <item>Darko Turopoljac, Selnica 11, 49246 Selnica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Darko Turopoljac, OIB 69040231976, Selnica 11, 49246 Selnica</item>
    </izvorni_sadrzaj>
    <derivirana_varijabla naziv="DomainObject.Predmet.StrankaListFormatedWithAdressOIB_1">
      <item>FINA Regionalni centar Zagreb, OIB 85821130368, Trg svibanjskih žrtava 1995. Br. 1, 10000 Zagreb</item>
      <item>Darko Turopoljac, OIB 69040231976, Selnica 11, 49246 Selnica</item>
    </derivirana_varijabla>
  </DomainObject.Predmet.StrankaListFormatedWithAdressOIB>
  <DomainObject.Predmet.StrankaListNazivFormated>
    <izvorni_sadrzaj>
      <item>FINA Regionalni centar Zagreb</item>
      <item>Darko Turopoljac</item>
    </izvorni_sadrzaj>
    <derivirana_varijabla naziv="DomainObject.Predmet.StrankaListNazivFormated_1">
      <item>FINA Regionalni centar Zagreb</item>
      <item>Darko Turopoljac</item>
    </derivirana_varijabla>
  </DomainObject.Predmet.StrankaListNazivFormated>
  <DomainObject.Predmet.StrankaListNazivFormatedOIB>
    <izvorni_sadrzaj>
      <item>FINA Regionalni centar Zagreb, OIB 85821130368</item>
      <item>Darko Turopoljac, OIB 69040231976</item>
    </izvorni_sadrzaj>
    <derivirana_varijabla naziv="DomainObject.Predmet.StrankaListNazivFormatedOIB_1">
      <item>FINA Regionalni centar Zagreb, OIB 85821130368</item>
      <item>Darko Turopoljac, OIB 69040231976</item>
    </derivirana_varijabla>
  </DomainObject.Predmet.StrankaListNazivFormatedOIB>
  <DomainObject.Predmet.ProtuStrankaListFormated>
    <izvorni_sadrzaj>
      <item>PEŠČENICA NEKRETNINE društvo s ograničenom odgovornošću za poslovanje nekretninama zastupanog po punomoćniku Darko Turopoljac</item>
    </izvorni_sadrzaj>
    <derivirana_varijabla naziv="DomainObject.Predmet.ProtuStrankaListFormated_1">
      <item>PEŠČENICA NEKRETNINE društvo s ograničenom odgovornošću za poslovanje nekretninama zastupanog po punomoćniku Darko Turopoljac</item>
    </derivirana_varijabla>
  </DomainObject.Predmet.ProtuStrankaListFormated>
  <DomainObject.Predmet.ProtuStrankaListFormatedOIB>
    <izvorni_sadrzaj>
      <item>PEŠČENICA NEKRETNINE društvo s ograničenom odgovornošću za poslovanje nekretninama, OIB 63178106500 zastupanog po punomoćniku Darko Turopoljac</item>
    </izvorni_sadrzaj>
    <derivirana_varijabla naziv="DomainObject.Predmet.ProtuStrankaListFormatedOIB_1">
      <item>PEŠČENICA NEKRETNINE društvo s ograničenom odgovornošću za poslovanje nekretninama, OIB 63178106500 zastupanog po punomoćniku Darko Turopoljac</item>
    </derivirana_varijabla>
  </DomainObject.Predmet.ProtuStrankaListFormatedOIB>
  <DomainObject.Predmet.ProtuStrankaListFormatedWithAdress>
    <izvorni_sadrzaj>
      <item>PEŠČENICA NEKRETNINE društvo s ograničenom odgovornošću za poslovanje nekretninama, I. Ferenšćica 104, 10000 Zagreb zastupanog po punomoćniku Darko Turopoljac</item>
    </izvorni_sadrzaj>
    <derivirana_varijabla naziv="DomainObject.Predmet.ProtuStrankaListFormatedWithAdress_1">
      <item>PEŠČENICA NEKRETNINE društvo s ograničenom odgovornošću za poslovanje nekretninama, I. Ferenšćica 104, 10000 Zagreb zastupanog po punomoćniku Darko Turopoljac</item>
    </derivirana_varijabla>
  </DomainObject.Predmet.ProtuStrankaListFormatedWithAdress>
  <DomainObject.Predmet.ProtuStrankaListFormatedWithAdressOIB>
    <izvorni_sadrzaj>
      <item>PEŠČENICA NEKRETNINE društvo s ograničenom odgovornošću za poslovanje nekretninama, OIB 63178106500, I. Ferenšćica 104, 10000 Zagreb zastupanog po punomoćniku Darko Turopoljac</item>
    </izvorni_sadrzaj>
    <derivirana_varijabla naziv="DomainObject.Predmet.ProtuStrankaListFormatedWithAdressOIB_1">
      <item>PEŠČENICA NEKRETNINE društvo s ograničenom odgovornošću za poslovanje nekretninama, OIB 63178106500, I. Ferenšćica 104, 10000 Zagreb zastupanog po punomoćniku Darko Turopoljac</item>
    </derivirana_varijabla>
  </DomainObject.Predmet.ProtuStrankaListFormatedWithAdressOIB>
  <DomainObject.Predmet.ProtuStrankaListNazivFormated>
    <izvorni_sadrzaj>
      <item>PEŠČENICA NEKRETNINE društvo s ograničenom odgovornošću za poslovanje nekretninama</item>
    </izvorni_sadrzaj>
    <derivirana_varijabla naziv="DomainObject.Predmet.ProtuStrankaListNazivFormated_1">
      <item>PEŠČENICA NEKRETNINE društvo s ograničenom odgovornošću za poslovanje nekretninama</item>
    </derivirana_varijabla>
  </DomainObject.Predmet.ProtuStrankaListNazivFormated>
  <DomainObject.Predmet.ProtuStrankaListNazivFormatedOIB>
    <izvorni_sadrzaj>
      <item>PEŠČENICA NEKRETNINE društvo s ograničenom odgovornošću za poslovanje nekretninama, OIB 63178106500</item>
    </izvorni_sadrzaj>
    <derivirana_varijabla naziv="DomainObject.Predmet.ProtuStrankaListNazivFormatedOIB_1">
      <item>PEŠČENICA NEKRETNINE društvo s ograničenom odgovornošću za poslovanje nekretninama, OIB 63178106500</item>
    </derivirana_varijabla>
  </DomainObject.Predmet.ProtuStrankaListNazivFormatedOIB>
  <DomainObject.Predmet.OstaliListFormated>
    <izvorni_sadrzaj>
      <item>Darko Turopoljac punomoćnik sudionika u postupku PEŠČENICA NEKRETNINE društvo s ograničenom odgovornošću za poslovanje nekretninama</item>
    </izvorni_sadrzaj>
    <derivirana_varijabla naziv="DomainObject.Predmet.OstaliListFormated_1">
      <item>Darko Turopoljac punomoćnik sudionika u postupku PEŠČENICA NEKRETNINE društvo s ograničenom odgovornošću za poslovanje nekretninama</item>
    </derivirana_varijabla>
  </DomainObject.Predmet.OstaliListFormated>
  <DomainObject.Predmet.OstaliListFormatedOIB>
    <izvorni_sadrzaj>
      <item>Darko Turopoljac, OIB 69040231976 punomoćnik sudionika u postupku PEŠČENICA NEKRETNINE društvo s ograničenom odgovornošću za poslovanje nekretninama</item>
    </izvorni_sadrzaj>
    <derivirana_varijabla naziv="DomainObject.Predmet.OstaliListFormatedOIB_1">
      <item>Darko Turopoljac, OIB 69040231976 punomoćnik sudionika u postupku PEŠČENICA NEKRETNINE društvo s ograničenom odgovornošću za poslovanje nekretninama</item>
    </derivirana_varijabla>
  </DomainObject.Predmet.OstaliListFormatedOIB>
  <DomainObject.Predmet.OstaliListFormatedWithAdress>
    <izvorni_sadrzaj>
      <item>Darko Turopoljac, Selnica 11, 49246 Selnica punomoćnik sudionika u postupku PEŠČENICA NEKRETNINE društvo s ograničenom odgovornošću za poslovanje nekretninama</item>
    </izvorni_sadrzaj>
    <derivirana_varijabla naziv="DomainObject.Predmet.OstaliListFormatedWithAdress_1">
      <item>Darko Turopoljac, Selnica 11, 49246 Selnica punomoćnik sudionika u postupku PEŠČENICA NEKRETNINE društvo s ograničenom odgovornošću za poslovanje nekretninama</item>
    </derivirana_varijabla>
  </DomainObject.Predmet.OstaliListFormatedWithAdress>
  <DomainObject.Predmet.OstaliListFormatedWithAdressOIB>
    <izvorni_sadrzaj>
      <item>Darko Turopoljac, OIB 69040231976, Selnica 11, 49246 Selnica punomoćnik sudionika u postupku PEŠČENICA NEKRETNINE društvo s ograničenom odgovornošću za poslovanje nekretninama</item>
    </izvorni_sadrzaj>
    <derivirana_varijabla naziv="DomainObject.Predmet.OstaliListFormatedWithAdressOIB_1">
      <item>Darko Turopoljac, OIB 69040231976, Selnica 11, 49246 Selnica punomoćnik sudionika u postupku PEŠČENICA NEKRETNINE društvo s ograničenom odgovornošću za poslovanje nekretninama</item>
    </derivirana_varijabla>
  </DomainObject.Predmet.OstaliListFormatedWithAdressOIB>
  <DomainObject.Predmet.OstaliListNazivFormated>
    <izvorni_sadrzaj>
      <item>Darko Turopoljac</item>
    </izvorni_sadrzaj>
    <derivirana_varijabla naziv="DomainObject.Predmet.OstaliListNazivFormated_1">
      <item>Darko Turopoljac</item>
    </derivirana_varijabla>
  </DomainObject.Predmet.OstaliListNazivFormated>
  <DomainObject.Predmet.OstaliListNazivFormatedOIB>
    <izvorni_sadrzaj>
      <item>Darko Turopoljac, OIB 69040231976</item>
    </izvorni_sadrzaj>
    <derivirana_varijabla naziv="DomainObject.Predmet.OstaliListNazivFormatedOIB_1">
      <item>Darko Turopoljac, OIB 69040231976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listopada 2018.</izvorni_sadrzaj>
    <derivirana_varijabla naziv="DomainObject.Datum_1">25.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PEŠČENICA NEKRETNINE društvo s ograničenom odgovornošću za poslovanje nekretninama</izvorni_sadrzaj>
    <derivirana_varijabla naziv="DomainObject.Predmet.ProtustrankaIDrugi_1">PEŠČENICA NEKRETNINE društvo s ograničenom odgovornošću za poslovanje nekretninama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PEŠČENICA NEKRETNINE društvo s ograničenom odgovornošću za poslovanje nekretninama, OIB 63178106500, I. Ferenšćica 104, 10000 Zagreb</izvorni_sadrzaj>
    <derivirana_varijabla naziv="DomainObject.Predmet.ProtustrankaIDrugiAdressOIB_1">PEŠČENICA NEKRETNINE društvo s ograničenom odgovornošću za poslovanje nekretninama, OIB 63178106500, I. Ferenšćica 104,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PEŠČENICA NEKRETNINE društvo s ograničenom odgovornošću za poslovanje nekretninama</item>
      <item>Darko Turopoljac</item>
      <item>Darko Turopoljac</item>
    </izvorni_sadrzaj>
    <derivirana_varijabla naziv="DomainObject.Predmet.SudioniciListNaziv_1">
      <item>FINA Regionalni centar Zagreb</item>
      <item>PEŠČENICA NEKRETNINE društvo s ograničenom odgovornošću za poslovanje nekretninama</item>
      <item>Darko Turopoljac</item>
      <item>Darko Turopoljac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PEŠČENICA NEKRETNINE društvo s ograničenom odgovornošću za poslovanje nekretninama, OIB 63178106500, I. Ferenšćica 104,10000 Zagreb</item>
      <item>Darko Turopoljac, OIB 69040231976, Selnica 11,49246 Selnica</item>
      <item>Darko Turopoljac, OIB 69040231976, Selnica 11,49246 Selnica</item>
    </izvorni_sadrzaj>
    <derivirana_varijabla naziv="DomainObject.Predmet.SudioniciListAdressOIB_1">
      <item>FINA Regionalni centar Zagreb, OIB 85821130368, Trg svibanjskih žrtava 1995. Br. 1,10000 Zagreb</item>
      <item>PEŠČENICA NEKRETNINE društvo s ograničenom odgovornošću za poslovanje nekretninama, OIB 63178106500, I. Ferenšćica 104,10000 Zagreb</item>
      <item>Darko Turopoljac, OIB 69040231976, Selnica 11,49246 Selnica</item>
      <item>Darko Turopoljac, OIB 69040231976, Selnica 11,49246 Selnica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63178106500</item>
      <item>, OIB 69040231976</item>
      <item>, OIB 69040231976</item>
    </izvorni_sadrzaj>
    <derivirana_varijabla naziv="DomainObject.Predmet.SudioniciListNazivOIB_1">
      <item>, OIB 85821130368</item>
      <item>, OIB 63178106500</item>
      <item>, OIB 69040231976</item>
      <item>, OIB 69040231976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Drenški, OIB 91456479037, Sunčani put 8, 10430 Samobor</item>
    </izvorni_sadrzaj>
    <derivirana_varijabla naziv="DomainObject.Predmet.StecajniUpraviteljiListAddressOIB_1">
      <item>Snježana Drenški, OIB 91456479037, Sunčani put 8, 10430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7. rujna 2018.</izvorni_sadrzaj>
    <derivirana_varijabla naziv="DomainObject.Predmet.DatumZadnjeOdrzaneSudskeRadnje_1">7. rujna 2018.</derivirana_varijabla>
  </DomainObject.Predmet.DatumZadnjeOdrzaneSudskeRadnje>
  <DomainObject.PredzadnjaOdlukaIzPredmeta.DatumDonosenjaOdluke>
    <izvorni_sadrzaj>7. lipnja 2018.</izvorni_sadrzaj>
    <derivirana_varijabla naziv="DomainObject.PredzadnjaOdlukaIzPredmeta.DatumDonosenjaOdluke_1">7. lipnja 2018.</derivirana_varijabla>
  </DomainObject.PredzadnjaOdlukaIzPredmeta.DatumDonosenjaOdluke>
  <DomainObject.PredzadnjaOdlukaIzPredmeta.Oznaka>
    <izvorni_sadrzaj>St-6245/2016-44</izvorni_sadrzaj>
    <derivirana_varijabla naziv="DomainObject.PredzadnjaOdlukaIzPredmeta.Oznaka_1">St-6245/2016-44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CB28490-281A-42FB-AE78-77B105B4456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416</properties:Words>
  <properties:Characters>2247</properties:Characters>
  <properties:Lines>68</properties:Lines>
  <properties:Paragraphs>25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2018-10-25T11:59:00Z</dcterms:created>
  <dc:creator>Gordana Grčić</dc:creator>
  <cp:lastModifiedBy>Žana Livaja</cp:lastModifiedBy>
  <cp:lastPrinted>2018-08-27T08:17:00Z</cp:lastPrinted>
  <dcterms:modified xmlns:xsi="http://www.w3.org/2001/XMLSchema-instance" xsi:type="dcterms:W3CDTF">2018-10-25T12:19:00Z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(Rješenje --St-6245-16-nagrada  -uplaćen predujam-Martina Grgec.docx)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