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aec7" w14:paraId="e88aec7" w:rsidRDefault="00323EC8" w:rsidP="00323EC8" w:rsidR="00323EC8" w:rsidRPr="005153ED">
      <w:pPr>
        <w15:collapsed w:val="false"/>
        <w:rPr>
          <w:b/>
        </w:rPr>
      </w:pPr>
      <w:bookmarkStart w:name="_GoBack" w:id="0"/>
      <w:bookmarkEnd w:id="0"/>
    </w:p>
    <w:p w:rsidRDefault="00323EC8" w:rsidP="00323EC8" w:rsidR="00323EC8" w:rsidRPr="005153ED">
      <w:pPr>
        <w:rPr>
          <w:b/>
        </w:rPr>
      </w:pPr>
    </w:p>
    <w:p w:rsidRDefault="00323EC8" w:rsidP="00323EC8" w:rsidR="00323EC8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REPUBLIKA HRVATSKA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E4465A" w:rsidP="00E4465A" w:rsidR="00E4465A" w:rsidRPr="00E4465A">
      <w:pPr>
        <w:rPr>
          <w:b/>
        </w:rPr>
      </w:pPr>
      <w:r w:rsidRPr="00E4465A">
        <w:rPr>
          <w:b/>
        </w:rPr>
        <w:t>STALNA SLUŽBA DUBROVNIK</w:t>
      </w:r>
    </w:p>
    <w:p w:rsidRDefault="00E4465A" w:rsidP="00E4465A" w:rsidR="00323EC8" w:rsidRPr="005153ED">
      <w:r w:rsidRPr="00E4465A">
        <w:rPr>
          <w:b/>
        </w:rPr>
        <w:t>Dr. A. Starčevića 23, Dubrovnik</w:t>
      </w:r>
    </w:p>
    <w:p w:rsidRDefault="00323EC8" w:rsidP="00323EC8" w:rsidR="00323EC8"/>
    <w:p w:rsidRDefault="00323EC8" w:rsidP="00323EC8" w:rsidR="00323EC8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323EC8" w:rsidP="00323EC8" w:rsidR="00323EC8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323EC8" w:rsidP="00323EC8" w:rsidR="00323EC8" w:rsidRPr="005153ED"/>
    <w:p w:rsidRDefault="00323EC8" w:rsidP="00323EC8" w:rsidR="00323EC8" w:rsidRPr="005153ED">
      <w:pPr>
        <w:ind w:firstLine="708"/>
        <w:jc w:val="both"/>
      </w:pPr>
      <w:r w:rsidRPr="005153ED">
        <w:t>Trgovački sud u Splitu,</w:t>
      </w:r>
      <w:r w:rsidR="00E4465A" w:rsidRPr="00E4465A">
        <w:t xml:space="preserve"> Stalna služba u Dubrovniku</w:t>
      </w:r>
      <w:r w:rsidR="00E4465A">
        <w:t>,</w:t>
      </w:r>
      <w:r w:rsidRPr="005153ED">
        <w:t xml:space="preserve"> u ime Republike Hrvatske,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="00A03E0C" w:rsidRPr="00A03E0C">
        <w:t>GRADNJA DUBROVNIK d.o.o. "u stečaju", Dubrovnik, Ispod Petke 4, OIB: 40919570705, zastupanog po stečajnom upravitelju Jozo Bagarić, Ploče, Trg bana Jelačića 4, OIB: 81445363370</w:t>
      </w:r>
      <w:r w:rsidR="003F79E3" w:rsidRPr="003F79E3">
        <w:t xml:space="preserve">, </w:t>
      </w:r>
      <w:r>
        <w:t xml:space="preserve">dana </w:t>
      </w:r>
      <w:r w:rsidR="00A03E0C">
        <w:t>05</w:t>
      </w:r>
      <w:r w:rsidR="00833792">
        <w:t xml:space="preserve">. </w:t>
      </w:r>
      <w:r w:rsidR="00A03E0C">
        <w:t>prosinc</w:t>
      </w:r>
      <w:r>
        <w:t>a 201</w:t>
      </w:r>
      <w:r w:rsidR="00A03E0C">
        <w:t>8</w:t>
      </w:r>
      <w:r w:rsidRPr="005153ED">
        <w:t>. godine,</w:t>
      </w:r>
    </w:p>
    <w:p w:rsidRDefault="00323EC8" w:rsidP="00323EC8" w:rsidR="00323EC8" w:rsidRPr="005153ED"/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A03E0C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A03E0C" w:rsidRPr="00A03E0C">
        <w:rPr>
          <w:szCs w:val="24"/>
        </w:rPr>
        <w:t>Jozo Bagarić, Ploče, Trg bana Jelačića 4, OIB: 81445363370</w:t>
      </w:r>
      <w:r w:rsidR="00A03E0C">
        <w:rPr>
          <w:szCs w:val="24"/>
        </w:rPr>
        <w:t xml:space="preserve"> </w:t>
      </w:r>
      <w:r w:rsidR="00DE1EDD">
        <w:rPr>
          <w:szCs w:val="24"/>
        </w:rPr>
        <w:t xml:space="preserve">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A03E0C">
        <w:rPr>
          <w:szCs w:val="24"/>
        </w:rPr>
        <w:t>81.144,32</w:t>
      </w:r>
      <w:r w:rsidR="00442C18" w:rsidRPr="00442C18">
        <w:rPr>
          <w:szCs w:val="24"/>
        </w:rPr>
        <w:t xml:space="preserve"> </w:t>
      </w:r>
      <w:r w:rsidR="00833792" w:rsidRPr="00833792">
        <w:rPr>
          <w:szCs w:val="24"/>
        </w:rPr>
        <w:t>kuna</w:t>
      </w:r>
      <w:r w:rsidRPr="004563A9">
        <w:rPr>
          <w:szCs w:val="24"/>
        </w:rPr>
        <w:t>.</w:t>
      </w: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A03E0C" w:rsidP="00040EE3" w:rsidR="00DE1EDD">
      <w:pPr>
        <w:ind w:firstLine="708"/>
        <w:jc w:val="both"/>
      </w:pPr>
      <w:r w:rsidRPr="00A03E0C">
        <w:t>Rješenjem Trgovačkog suda u Splitu, Stalna služba u Dubrovniku posl.br. St- 1519/2016 od 21. listopada 2016. godine otvoren je stečajni postupak nad stečajnim dužnikom GRADNJA DUBROVNIK d.o.o. "u stečaju", Dubrovnik, Ispod Petke 4, OIB: 40919570705</w:t>
      </w:r>
      <w:r w:rsidR="00E02884">
        <w:t xml:space="preserve">, a za stečajnog upravitelja je imenovan </w:t>
      </w:r>
      <w:r w:rsidRPr="00A03E0C">
        <w:t>Jozo Bagarić</w:t>
      </w:r>
      <w:r w:rsidR="00490F10">
        <w:t xml:space="preserve"> rješenjem od 24. studenog 2016.g</w:t>
      </w:r>
      <w:r w:rsidR="00040EE3" w:rsidRPr="00040EE3">
        <w:t>.</w:t>
      </w:r>
    </w:p>
    <w:p w:rsidRDefault="00040EE3" w:rsidP="00040EE3" w:rsidR="00040EE3" w:rsidRPr="00606628">
      <w:pPr>
        <w:ind w:firstLine="708"/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DE1EDD">
        <w:t>SZ-a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080ECC" w:rsidR="00E4465A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lastRenderedPageBreak/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>ajne mase i nagrade 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</w:t>
      </w:r>
    </w:p>
    <w:p w:rsidRDefault="00E4465A" w:rsidP="00E638DE" w:rsidR="00E4465A">
      <w:pPr>
        <w:pStyle w:val="Tijeloteksta"/>
        <w:rPr>
          <w:szCs w:val="24"/>
        </w:rPr>
      </w:pPr>
    </w:p>
    <w:p w:rsidRDefault="00A400FC" w:rsidP="00080ECC" w:rsidR="00E4465A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U ovom stečajnom postupku stečajni upravitelj je </w:t>
      </w:r>
      <w:r w:rsidR="00E4465A" w:rsidRPr="00E4465A">
        <w:rPr>
          <w:szCs w:val="24"/>
        </w:rPr>
        <w:t xml:space="preserve">podnio prijedlog stečajnog plana </w:t>
      </w:r>
      <w:r w:rsidR="00A03E0C" w:rsidRPr="00A03E0C">
        <w:rPr>
          <w:szCs w:val="24"/>
        </w:rPr>
        <w:t>15. listopada 2018. godine, odnosno sa kasnijim dopunama i izmjenama prema rezultatima raspravljanja na zakazanom ročištu</w:t>
      </w:r>
      <w:r w:rsidR="00E4465A" w:rsidRPr="00E4465A">
        <w:rPr>
          <w:szCs w:val="24"/>
        </w:rPr>
        <w:t>.</w:t>
      </w:r>
      <w:r w:rsidR="00E4465A">
        <w:rPr>
          <w:szCs w:val="24"/>
        </w:rPr>
        <w:t xml:space="preserve"> </w:t>
      </w:r>
    </w:p>
    <w:p w:rsidRDefault="00E4465A" w:rsidP="00080ECC" w:rsidR="00E4465A">
      <w:pPr>
        <w:pStyle w:val="Tijeloteksta"/>
        <w:ind w:firstLine="708"/>
        <w:rPr>
          <w:szCs w:val="24"/>
        </w:rPr>
      </w:pPr>
    </w:p>
    <w:p w:rsidRDefault="00E4465A" w:rsidP="00E4465A" w:rsidR="00E4465A">
      <w:pPr>
        <w:pStyle w:val="Tijeloteksta"/>
        <w:ind w:firstLine="708"/>
        <w:rPr>
          <w:szCs w:val="24"/>
        </w:rPr>
      </w:pPr>
      <w:r>
        <w:rPr>
          <w:szCs w:val="24"/>
        </w:rPr>
        <w:t>Stečajni upravitelj je zatražio da mu se odredi nagrada</w:t>
      </w:r>
      <w:r w:rsidR="00A03E0C">
        <w:rPr>
          <w:szCs w:val="24"/>
        </w:rPr>
        <w:t xml:space="preserve"> u iznosu od </w:t>
      </w:r>
      <w:r w:rsidR="00A03E0C" w:rsidRPr="00A03E0C">
        <w:rPr>
          <w:szCs w:val="24"/>
        </w:rPr>
        <w:t>81.144,32 kuna</w:t>
      </w:r>
      <w:r w:rsidR="00A03E0C">
        <w:rPr>
          <w:szCs w:val="24"/>
        </w:rPr>
        <w:t xml:space="preserve"> (list spisa 179)</w:t>
      </w:r>
      <w:r>
        <w:rPr>
          <w:szCs w:val="24"/>
        </w:rPr>
        <w:t xml:space="preserve">. </w:t>
      </w:r>
      <w:r w:rsidRPr="00E4465A">
        <w:rPr>
          <w:szCs w:val="24"/>
        </w:rPr>
        <w:t>Stečajni upravitelj navodi da je ukupn</w:t>
      </w:r>
      <w:r w:rsidR="00A03E0C">
        <w:rPr>
          <w:szCs w:val="24"/>
        </w:rPr>
        <w:t>a imovina društva na dan otvaranja stečaja</w:t>
      </w:r>
      <w:r w:rsidRPr="00E4465A">
        <w:rPr>
          <w:szCs w:val="24"/>
        </w:rPr>
        <w:t xml:space="preserve"> zavedena na iznos od </w:t>
      </w:r>
      <w:r w:rsidR="00A03E0C">
        <w:rPr>
          <w:szCs w:val="24"/>
        </w:rPr>
        <w:t>1.916.600,00 kuna i to dugotrajna imovina u iznosu 1.673.100,00 kuna (dvije nekretnine) i kratkotrajna imovina 243.500,00 kuna (strojevi, alati i teretna vozila)</w:t>
      </w:r>
      <w:r w:rsidRPr="00E4465A">
        <w:rPr>
          <w:szCs w:val="24"/>
        </w:rPr>
        <w:t xml:space="preserve">. Stečajni upravitelj navodi da je ukupna vrijednost </w:t>
      </w:r>
      <w:r w:rsidR="00A03E0C">
        <w:rPr>
          <w:szCs w:val="24"/>
        </w:rPr>
        <w:t>nekretnina</w:t>
      </w:r>
      <w:r w:rsidRPr="00E4465A">
        <w:rPr>
          <w:szCs w:val="24"/>
        </w:rPr>
        <w:t xml:space="preserve"> stečajnog dužnika u ovom trenutku </w:t>
      </w:r>
      <w:r w:rsidR="00A03E0C">
        <w:rPr>
          <w:szCs w:val="24"/>
        </w:rPr>
        <w:t>189.341,41 EUR</w:t>
      </w:r>
      <w:r w:rsidRPr="00E4465A">
        <w:rPr>
          <w:szCs w:val="24"/>
        </w:rPr>
        <w:t xml:space="preserve"> a što je vidljivo iz </w:t>
      </w:r>
      <w:r w:rsidR="00490F10">
        <w:rPr>
          <w:szCs w:val="24"/>
        </w:rPr>
        <w:t>procjene vrijednosti nekretnina u spisu</w:t>
      </w:r>
      <w:r w:rsidRPr="00E4465A">
        <w:rPr>
          <w:szCs w:val="24"/>
        </w:rPr>
        <w:t>.</w:t>
      </w:r>
    </w:p>
    <w:p w:rsidRDefault="00E4465A" w:rsidP="00E4465A" w:rsidR="00E4465A">
      <w:pPr>
        <w:pStyle w:val="Tijeloteksta"/>
        <w:ind w:firstLine="708"/>
        <w:rPr>
          <w:szCs w:val="24"/>
        </w:rPr>
      </w:pPr>
    </w:p>
    <w:p w:rsidRDefault="00E638DE" w:rsidP="00E638DE" w:rsidR="00E638DE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Prema čl. </w:t>
      </w:r>
      <w:r w:rsidRPr="00E638DE">
        <w:rPr>
          <w:szCs w:val="24"/>
        </w:rPr>
        <w:t>11.</w:t>
      </w:r>
      <w:r>
        <w:rPr>
          <w:szCs w:val="24"/>
        </w:rPr>
        <w:t xml:space="preserve"> Uredbe a</w:t>
      </w:r>
      <w:r w:rsidRPr="00E638DE">
        <w:rPr>
          <w:szCs w:val="24"/>
        </w:rPr>
        <w:t>ko je stečajni postupak zaključen nakon prihvaćanja stečajnoga plana, nagrada stečajnom upravitelju se određuje prema tablici iz članka 7. ove Uredbe.</w:t>
      </w:r>
      <w:r>
        <w:rPr>
          <w:szCs w:val="24"/>
        </w:rPr>
        <w:t xml:space="preserve"> </w:t>
      </w:r>
      <w:r w:rsidRPr="00E638DE">
        <w:rPr>
          <w:szCs w:val="24"/>
        </w:rPr>
        <w:t>Ako je u slučaju iz stavka 1. ovoga članka stečajni plan prihvaćen u roku od šest mjeseci od održanoga izvještajnog ročišta, nagrada stečajnom upravitelju uvećat će se za 20%.</w:t>
      </w:r>
      <w:r>
        <w:rPr>
          <w:szCs w:val="24"/>
        </w:rPr>
        <w:t xml:space="preserve"> </w:t>
      </w:r>
      <w:r w:rsidRPr="00E638DE">
        <w:rPr>
          <w:szCs w:val="24"/>
        </w:rPr>
        <w:t>Osnovica za obračun nagrade iz stavka 1. ovoga članka je procijenjena vrijednost imovine stečajnoga dužnika prema popisu stečajnoga upravitelja i stanju poslovnih knjiga.</w:t>
      </w:r>
      <w:r>
        <w:rPr>
          <w:szCs w:val="24"/>
        </w:rPr>
        <w:t xml:space="preserve"> </w:t>
      </w:r>
    </w:p>
    <w:p w:rsidRDefault="00E638DE" w:rsidP="00E638DE" w:rsidR="00E638DE">
      <w:pPr>
        <w:pStyle w:val="Tijeloteksta"/>
        <w:ind w:firstLine="708"/>
        <w:rPr>
          <w:szCs w:val="24"/>
        </w:rPr>
      </w:pPr>
    </w:p>
    <w:p w:rsidRDefault="00E638DE" w:rsidP="00E638DE" w:rsidR="00080ECC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Prema </w:t>
      </w:r>
      <w:r w:rsidR="004D78D4">
        <w:rPr>
          <w:szCs w:val="24"/>
        </w:rPr>
        <w:t>popisu predmeta stečajne mase (l.s. 81)</w:t>
      </w:r>
      <w:r>
        <w:rPr>
          <w:szCs w:val="24"/>
        </w:rPr>
        <w:t xml:space="preserve"> i izjavama stečajnog upravitelja</w:t>
      </w:r>
      <w:r w:rsidR="004D78D4">
        <w:rPr>
          <w:szCs w:val="24"/>
        </w:rPr>
        <w:t>, te procjeni nekretnina priložene spisu,</w:t>
      </w:r>
      <w:r>
        <w:rPr>
          <w:szCs w:val="24"/>
        </w:rPr>
        <w:t xml:space="preserve"> vrijednost </w:t>
      </w:r>
      <w:r w:rsidRPr="00E638DE">
        <w:rPr>
          <w:szCs w:val="24"/>
        </w:rPr>
        <w:t>imovine stečajnoga dužnika</w:t>
      </w:r>
      <w:r>
        <w:rPr>
          <w:szCs w:val="24"/>
        </w:rPr>
        <w:t xml:space="preserve"> iznosi </w:t>
      </w:r>
      <w:r w:rsidR="004D78D4" w:rsidRPr="004D78D4">
        <w:rPr>
          <w:szCs w:val="24"/>
        </w:rPr>
        <w:t>1.916.600,00 kuna</w:t>
      </w:r>
      <w:r>
        <w:rPr>
          <w:szCs w:val="24"/>
        </w:rPr>
        <w:t xml:space="preserve">. </w:t>
      </w:r>
      <w:r w:rsidR="00A400FC">
        <w:rPr>
          <w:szCs w:val="24"/>
        </w:rPr>
        <w:t xml:space="preserve">Prema čl. 7 Uredbe stečajnom upravitelju pripada </w:t>
      </w:r>
      <w:r>
        <w:rPr>
          <w:szCs w:val="24"/>
        </w:rPr>
        <w:t>nagrada</w:t>
      </w:r>
      <w:r w:rsidR="00A400FC">
        <w:rPr>
          <w:szCs w:val="24"/>
        </w:rPr>
        <w:t xml:space="preserve"> na tu vrijednost </w:t>
      </w:r>
      <w:r w:rsidR="004C01A9">
        <w:rPr>
          <w:szCs w:val="24"/>
        </w:rPr>
        <w:t>164.162,00 kuna</w:t>
      </w:r>
      <w:r>
        <w:rPr>
          <w:szCs w:val="24"/>
        </w:rPr>
        <w:t>, ali je</w:t>
      </w:r>
      <w:r w:rsidR="00442C18">
        <w:rPr>
          <w:szCs w:val="24"/>
        </w:rPr>
        <w:t xml:space="preserve"> stečajni upravitelj pristao umanjiti svoju nagradu u pretežitom dijelu tako da potražuje </w:t>
      </w:r>
      <w:r w:rsidR="004D78D4" w:rsidRPr="004D78D4">
        <w:rPr>
          <w:szCs w:val="24"/>
        </w:rPr>
        <w:t xml:space="preserve">81.144,32 </w:t>
      </w:r>
      <w:r w:rsidR="00442C18">
        <w:rPr>
          <w:szCs w:val="24"/>
        </w:rPr>
        <w:t>kuna u bruto iznosu i predlaže da se odredi taj iznos kao nagrada iako prema Uredbi ima pravo na veću nagradu.</w:t>
      </w:r>
      <w:r>
        <w:rPr>
          <w:szCs w:val="24"/>
        </w:rPr>
        <w:t xml:space="preserve"> </w:t>
      </w:r>
      <w:r w:rsidR="004D78D4">
        <w:rPr>
          <w:szCs w:val="24"/>
        </w:rPr>
        <w:t xml:space="preserve"> </w:t>
      </w:r>
    </w:p>
    <w:p w:rsidRDefault="00606628" w:rsidP="004F496B" w:rsidR="00606628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</w:t>
      </w:r>
      <w:r w:rsidR="004D78D4">
        <w:rPr>
          <w:szCs w:val="24"/>
        </w:rPr>
        <w:t xml:space="preserve">odlučujući </w:t>
      </w:r>
      <w:r w:rsidR="00585162" w:rsidRPr="00606628">
        <w:rPr>
          <w:szCs w:val="24"/>
        </w:rPr>
        <w:t>sukladno</w:t>
      </w:r>
      <w:r w:rsidR="004D78D4">
        <w:rPr>
          <w:szCs w:val="24"/>
        </w:rPr>
        <w:t xml:space="preserve"> i unutar</w:t>
      </w:r>
      <w:r w:rsidR="00585162" w:rsidRPr="00606628">
        <w:rPr>
          <w:szCs w:val="24"/>
        </w:rPr>
        <w:t xml:space="preserve"> </w:t>
      </w:r>
      <w:r w:rsidR="004D78D4">
        <w:rPr>
          <w:szCs w:val="24"/>
        </w:rPr>
        <w:t>zahtjeva</w:t>
      </w:r>
      <w:r w:rsidR="00442C18">
        <w:rPr>
          <w:szCs w:val="24"/>
        </w:rPr>
        <w:t xml:space="preserve"> stečajnog upravitelja, a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442C18">
        <w:rPr>
          <w:szCs w:val="24"/>
        </w:rPr>
        <w:t xml:space="preserve"> i 11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</w:t>
      </w:r>
      <w:r w:rsidR="00442C18">
        <w:rPr>
          <w:b/>
        </w:rPr>
        <w:t>Dubrovnik</w:t>
      </w:r>
      <w:r w:rsidRPr="00606628">
        <w:rPr>
          <w:b/>
        </w:rPr>
        <w:t xml:space="preserve">u, </w:t>
      </w:r>
      <w:r w:rsidR="004D78D4">
        <w:rPr>
          <w:b/>
        </w:rPr>
        <w:t>05</w:t>
      </w:r>
      <w:r w:rsidRPr="00606628">
        <w:rPr>
          <w:b/>
        </w:rPr>
        <w:t xml:space="preserve">. </w:t>
      </w:r>
      <w:r w:rsidR="004D78D4">
        <w:rPr>
          <w:b/>
        </w:rPr>
        <w:t>prosinc</w:t>
      </w:r>
      <w:r w:rsidR="00323EC8">
        <w:rPr>
          <w:b/>
        </w:rPr>
        <w:t>a</w:t>
      </w:r>
      <w:r w:rsidRPr="00606628">
        <w:rPr>
          <w:b/>
        </w:rPr>
        <w:t xml:space="preserve"> 201</w:t>
      </w:r>
      <w:r w:rsidR="004D78D4">
        <w:rPr>
          <w:b/>
        </w:rPr>
        <w:t>8</w:t>
      </w:r>
      <w:r w:rsidRPr="00606628">
        <w:rPr>
          <w:b/>
        </w:rPr>
        <w:t>.godine</w:t>
      </w: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E02884">
        <w:t xml:space="preserve"> od primitka</w:t>
      </w:r>
      <w:r w:rsidRPr="00606628">
        <w:t xml:space="preserve"> u 3 istovjetna primjerka pozivom na gornji poslovni broj spisa.</w:t>
      </w:r>
      <w:r w:rsidR="00E02884" w:rsidRPr="00E02884">
        <w:t xml:space="preserve"> Primitak ovog </w:t>
      </w:r>
      <w:r w:rsidR="00E02884">
        <w:t>rješenja</w:t>
      </w:r>
      <w:r w:rsidR="00E02884" w:rsidRPr="00E02884">
        <w:t xml:space="preserve"> računa se sukladno čl. 12. SZ-a istekom osmog dana od dana objave na e-Oglasnoj ploči suda.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E02884">
        <w:t>, putem e oglasna ploča suda</w:t>
      </w:r>
      <w:r w:rsidR="00B01921">
        <w:t xml:space="preserve"> </w:t>
      </w:r>
    </w:p>
    <w:sectPr w:rsidR="00BB77FC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451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Pr="00323EC8">
      <w:rPr>
        <w:rFonts w:hAnsi="Book Antiqua" w:ascii="Book Antiqua"/>
        <w:b/>
        <w:sz w:val="22"/>
        <w:szCs w:val="22"/>
      </w:rPr>
      <w:t>Posl. br. 18 St-</w:t>
    </w:r>
    <w:r w:rsidR="00A03E0C">
      <w:rPr>
        <w:rFonts w:hAnsi="Book Antiqua" w:ascii="Book Antiqua"/>
        <w:b/>
        <w:sz w:val="22"/>
        <w:szCs w:val="22"/>
      </w:rPr>
      <w:t>1519</w:t>
    </w:r>
    <w:r w:rsidR="00E4465A">
      <w:rPr>
        <w:rFonts w:hAnsi="Book Antiqua" w:ascii="Book Antiqua"/>
        <w:b/>
        <w:sz w:val="22"/>
        <w:szCs w:val="22"/>
      </w:rPr>
      <w:t>/201</w:t>
    </w:r>
    <w:r w:rsidR="00A03E0C">
      <w:rPr>
        <w:rFonts w:hAnsi="Book Antiqua" w:ascii="Book Antiqua"/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B4843"/>
    <w:rsid w:val="001B6E3C"/>
    <w:rsid w:val="00217CDB"/>
    <w:rsid w:val="002215D3"/>
    <w:rsid w:val="002809D4"/>
    <w:rsid w:val="002B3636"/>
    <w:rsid w:val="002C5B4C"/>
    <w:rsid w:val="00323EC8"/>
    <w:rsid w:val="00390CA7"/>
    <w:rsid w:val="003F79E3"/>
    <w:rsid w:val="004417B4"/>
    <w:rsid w:val="00442C18"/>
    <w:rsid w:val="004563A9"/>
    <w:rsid w:val="00467D95"/>
    <w:rsid w:val="00490F10"/>
    <w:rsid w:val="004C01A9"/>
    <w:rsid w:val="004C1A33"/>
    <w:rsid w:val="004D78D4"/>
    <w:rsid w:val="004E31A9"/>
    <w:rsid w:val="004F496B"/>
    <w:rsid w:val="0056071C"/>
    <w:rsid w:val="00575C0E"/>
    <w:rsid w:val="00585162"/>
    <w:rsid w:val="00606628"/>
    <w:rsid w:val="00645E9B"/>
    <w:rsid w:val="00711495"/>
    <w:rsid w:val="007B5EE9"/>
    <w:rsid w:val="00833792"/>
    <w:rsid w:val="00944E2A"/>
    <w:rsid w:val="009600F7"/>
    <w:rsid w:val="009D451F"/>
    <w:rsid w:val="009E2665"/>
    <w:rsid w:val="00A03E0C"/>
    <w:rsid w:val="00A400FC"/>
    <w:rsid w:val="00A707AC"/>
    <w:rsid w:val="00A76B90"/>
    <w:rsid w:val="00B01921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2884"/>
    <w:rsid w:val="00E07FE5"/>
    <w:rsid w:val="00E4465A"/>
    <w:rsid w:val="00E638DE"/>
    <w:rsid w:val="00F1763E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5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5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5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5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5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5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5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5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DUBROVNIK d.o.o. za graditeljstvo, projektiranje, trgovinu, turizam, ugostiteljstvo i usluge zastupanog po punomoćniku Jozo Bagarić, stečajni upravitelj</izvorni_sadrzaj>
    <derivirana_varijabla naziv="DomainObject.Predmet.ProtustrankaFormated_1">  GRADNJA DUBROVNIK d.o.o. za graditeljstvo, projektiranje, trgovinu, turizam, ugostiteljstvo i usluge zastupanog po punomoćniku Jozo Bagarić, stečajni upravitelj</derivirana_varijabla>
  </DomainObject.Predmet.ProtustrankaFormated>
  <DomainObject.Predmet.ProtustrankaFormatedOIB>
    <izvorni_sadrzaj>  GRADNJA DUBROVNIK d.o.o. za graditeljstvo, projektiranje, trgovinu, turizam, ugostiteljstvo i usluge, OIB 40919570705 zastupanog po punomoćniku Jozo Bagarić, stečajni upravitelj</izvorni_sadrzaj>
    <derivirana_varijabla naziv="DomainObject.Predmet.ProtustrankaFormatedOIB_1">  GRADNJA DUBROVNIK d.o.o. za graditeljstvo, projektiranje, trgovinu, turizam, ugostiteljstvo i usluge, OIB 40919570705 zastupanog po punomoćniku Jozo Bagarić, stečajni upravitelj</derivirana_varijabla>
  </DomainObject.Predmet.ProtustrankaFormatedOIB>
  <DomainObject.Predmet.ProtustrankaFormatedWithAdress>
    <izvorni_sadrzaj> GRADNJA DUBROVNIK d.o.o. za graditeljstvo, projektiranje, trgovinu, turizam, ugostiteljstvo i usluge, Ispod Petke 4, 20000 Dubrovnik zastupanog po punomoćniku Jozo Bagarić, stečajni upravitelj</izvorni_sadrzaj>
    <derivirana_varijabla naziv="DomainObject.Predmet.ProtustrankaFormatedWithAdress_1"> GRADNJA DUBROVNIK d.o.o. za graditeljstvo, projektiranje, trgovinu, turizam, ugostiteljstvo i usluge, Ispod Petke 4, 20000 Dubrovnik zastupanog po punomoćniku Jozo Bagarić, stečajni upravitelj</derivirana_varijabla>
  </DomainObject.Predmet.ProtustrankaFormatedWithAdress>
  <DomainObject.Predmet.ProtustrankaFormatedWithAdressOIB>
    <izvorni_sadrzaj> GRADNJA DUBROVNIK d.o.o. za graditeljstvo, projektiranje, trgovinu, turizam, ugostiteljstvo i usluge, OIB 40919570705, Ispod Petke 4, 20000 Dubrovnik zastupanog po punomoćniku Jozo Bagarić, stečajni upravitelj</izvorni_sadrzaj>
    <derivirana_varijabla naziv="DomainObject.Predmet.ProtustrankaFormatedWithAdressOIB_1"> GRADNJA DUBROVNIK d.o.o. za graditeljstvo, projektiranje, trgovinu, turizam, ugostiteljstvo i usluge, OIB 40919570705, Ispod Petke 4, 20000 Dubrovnik zastupanog po punomoćniku Jozo Bagarić, stečajni upravitelj</derivirana_varijabla>
  </DomainObject.Predmet.ProtustrankaFormatedWithAdressOIB>
  <DomainObject.Predmet.ProtustrankaWithAdress>
    <izvorni_sadrzaj>GRADNJA DUBROVNIK d.o.o. za graditeljstvo, projektiranje, trgovinu, turizam, ugostiteljstvo i usluge Ispod Petke 4, 20000 Dubrovnik</izvorni_sadrzaj>
    <derivirana_varijabla naziv="DomainObject.Predmet.ProtustrankaWithAdress_1">GRADNJA DUBROVNIK d.o.o. za graditeljstvo, projektiranje, trgovinu, turizam, ugostiteljstvo i usluge Ispod Petke 4, 20000 Dubrovnik</derivirana_varijabla>
  </DomainObject.Predmet.ProtustrankaWithAdress>
  <DomainObject.Predmet.ProtustrankaWithAdressOIB>
    <izvorni_sadrzaj>GRADNJA DUBROVNIK d.o.o. za graditeljstvo, projektiranje, trgovinu, turizam, ugostiteljstvo i usluge, OIB 40919570705, Ispod Petke 4, 20000 Dubrovnik</izvorni_sadrzaj>
    <derivirana_varijabla naziv="DomainObject.Predmet.ProtustrankaWithAdressOIB_1">GRADNJA DUBROVNIK d.o.o. za graditeljstvo, projektiranje, trgovinu, turizam, ugostiteljstvo i usluge, OIB 40919570705, Ispod Petke 4, 20000 Dubrovnik</derivirana_varijabla>
  </DomainObject.Predmet.ProtustrankaWithAdressOIB>
  <DomainObject.Predmet.ProtustrankaNazivFormated>
    <izvorni_sadrzaj>GRADNJA DUBROVNIK d.o.o. za graditeljstvo, projektiranje, trgovinu, turizam, ugostiteljstvo i usluge</izvorni_sadrzaj>
    <derivirana_varijabla naziv="DomainObject.Predmet.ProtustrankaNazivFormated_1">GRADNJA DUBROVNIK d.o.o. za graditeljstvo, projektiranje, trgovinu, turizam, ugostiteljstvo i usluge</derivirana_varijabla>
  </DomainObject.Predmet.ProtustrankaNazivFormated>
  <DomainObject.Predmet.ProtustrankaNazivFormatedOIB>
    <izvorni_sadrzaj>GRADNJA DUBROVNIK d.o.o. za graditeljstvo, projektiranje, trgovinu, turizam, ugostiteljstvo i usluge, OIB 40919570705</izvorni_sadrzaj>
    <derivirana_varijabla naziv="DomainObject.Predmet.ProtustrankaNazivFormatedOIB_1">GRADNJA DUBROVNIK d.o.o. za graditeljstvo, projektiranje, trgovinu, turizam, ugostiteljstvo i usluge, OIB 40919570705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104644.17</izvorni_sadrzaj>
    <derivirana_varijabla naziv="DomainObject.Predmet.TrenutnaVrijednost_1">104644.17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GRADNJA DUBROVNIK d.o.o. za graditeljstvo, projektiranje, trgovinu, turizam, ugostiteljstvo i usluge zastupanog po punomoćniku Jozo Bagarić, stečajni upravitelj</item>
    </izvorni_sadrzaj>
    <derivirana_varijabla naziv="DomainObject.Predmet.ProtuStrankaListFormated_1">
      <item>GRADNJA DUBROVNIK d.o.o. za graditeljstvo, projektiranje, trgovinu, turizam, ugostiteljstvo i usluge zastupanog po punomoćniku Jozo Bagarić, stečajni upravitelj</item>
    </derivirana_varijabla>
  </DomainObject.Predmet.ProtuStrankaListFormated>
  <DomainObject.Predmet.ProtuStrankaListFormatedOIB>
    <izvorni_sadrzaj>
      <item>GRADNJA DUBROVNIK d.o.o. za graditeljstvo, projektiranje, trgovinu, turizam, ugostiteljstvo i usluge, OIB 40919570705 zastupanog po punomoćniku Jozo Bagarić, stečajni upravitelj</item>
    </izvorni_sadrzaj>
    <derivirana_varijabla naziv="DomainObject.Predmet.ProtuStrankaListFormatedOIB_1">
      <item>GRADNJA DUBROVNIK d.o.o. za graditeljstvo, projektiranje, trgovinu, turizam, ugostiteljstvo i usluge, OIB 40919570705 zastupanog po punomoćniku Jozo Bagarić, stečajni upravitelj</item>
    </derivirana_varijabla>
  </DomainObject.Predmet.ProtuStrankaListFormatedOIB>
  <DomainObject.Predmet.ProtuStrankaListFormatedWithAdress>
    <izvorni_sadrzaj>
      <item>GRADNJA DUBROVNIK d.o.o. za graditeljstvo, projektiranje, trgovinu, turizam, ugostiteljstvo i usluge, Ispod Petke 4, 20000 Dubrovnik zastupanog po punomoćniku Jozo Bagarić, stečajni upravitelj</item>
    </izvorni_sadrzaj>
    <derivirana_varijabla naziv="DomainObject.Predmet.ProtuStrankaListFormatedWithAdress_1">
      <item>GRADNJA DUBROVNIK d.o.o. za graditeljstvo, projektiranje, trgovinu, turizam, ugostiteljstvo i usluge, Ispod Petke 4, 20000 Dubrovnik zastupanog po punomoćniku Jozo Bagarić, stečajni upravitelj</item>
    </derivirana_varijabla>
  </DomainObject.Predmet.ProtuStrankaListFormatedWithAdress>
  <DomainObject.Predmet.ProtuStrankaListFormatedWithAdressOIB>
    <izvorni_sadrzaj>
      <item>GRADNJA DUBROVNIK d.o.o. za graditeljstvo, projektiranje, trgovinu, turizam, ugostiteljstvo i usluge, OIB 40919570705, Ispod Petke 4, 20000 Dubrovnik zastupanog po punomoćniku Jozo Bagarić, stečajni upravitelj</item>
    </izvorni_sadrzaj>
    <derivirana_varijabla naziv="DomainObject.Predmet.ProtuStrankaListFormatedWithAdressOIB_1">
      <item>GRADNJA DUBROVNIK d.o.o. za graditeljstvo, projektiranje, trgovinu, turizam, ugostiteljstvo i usluge, OIB 40919570705, Ispod Petke 4, 20000 Dubrovnik zastupanog po punomoćniku Jozo Bagarić, stečajni upravitelj</item>
    </derivirana_varijabla>
  </DomainObject.Predmet.ProtuStrankaListFormatedWithAdressOIB>
  <DomainObject.Predmet.ProtuStrankaListNazivFormated>
    <izvorni_sadrzaj>
      <item>GRADNJA DUBROVNIK d.o.o. za graditeljstvo, projektiranje, trgovinu, turizam, ugostiteljstvo i usluge</item>
    </izvorni_sadrzaj>
    <derivirana_varijabla naziv="DomainObject.Predmet.ProtuStrankaListNazivFormated_1">
      <item>GRADNJA DUBROVNIK d.o.o. za graditeljstvo, projektiranje, trgovinu, turizam, ugostiteljstvo i usluge</item>
    </derivirana_varijabla>
  </DomainObject.Predmet.ProtuStrankaListNazivFormated>
  <DomainObject.Predmet.ProtuStrankaListNazivFormatedOIB>
    <izvorni_sadrzaj>
      <item>GRADNJA DUBROVNIK d.o.o. za graditeljstvo, projektiranje, trgovinu, turizam, ugostiteljstvo i usluge, OIB 40919570705</item>
    </izvorni_sadrzaj>
    <derivirana_varijabla naziv="DomainObject.Predmet.ProtuStrankaListNazivFormatedOIB_1">
      <item>GRADNJA DUBROVNIK d.o.o. za graditeljstvo, projektiranje, trgovinu, turizam, ugostiteljstvo i usluge, OIB 40919570705</item>
    </derivirana_varijabla>
  </DomainObject.Predmet.ProtuStrankaListNazivFormatedOIB>
  <DomainObject.Predmet.OstaliListFormated>
    <izvorni_sadrzaj>
      <item>Jozo Bagarić, stečajni upravitelj punomoćnik sudionika u postupku GRADNJA DUBROVNIK d.o.o. za graditeljstvo, projektiranje, trgovinu, turizam, ugostiteljstvo i usluge</item>
      <item>Tihan Hilje</item>
    </izvorni_sadrzaj>
    <derivirana_varijabla naziv="DomainObject.Predmet.OstaliListFormated_1">
      <item>Jozo Bagarić, stečajni upravitelj punomoćnik sudionika u postupku GRADNJA DUBROVNIK d.o.o. za graditeljstvo, projektiranje, trgovinu, turizam, ugostiteljstvo i usluge</item>
      <item>Tihan Hilje</item>
    </derivirana_varijabla>
  </DomainObject.Predmet.OstaliListFormated>
  <DomainObject.Predmet.OstaliListFormatedOIB>
    <izvorni_sadrzaj>
      <item>Jozo Bagarić, stečajni upravitelj, OIB 81445363370 punomoćnik sudionika u postupku GRADNJA DUBROVNIK d.o.o. za graditeljstvo, projektiranje, trgovinu, turizam, ugostiteljstvo i usluge</item>
      <item>Tihan Hilje</item>
    </izvorni_sadrzaj>
    <derivirana_varijabla naziv="DomainObject.Predmet.OstaliListFormatedOIB_1">
      <item>Jozo Bagarić, stečajni upravitelj, OIB 81445363370 punomoćnik sudionika u postupku GRADNJA DUBROVNIK d.o.o. za graditeljstvo, projektiranje, trgovinu, turizam, ugostiteljstvo i usluge</item>
      <item>Tihan Hilje</item>
    </derivirana_varijabla>
  </DomainObject.Predmet.OstaliListFormatedOIB>
  <DomainObject.Predmet.OstaliListFormatedWithAdress>
    <izvorni_sadrzaj>
      <item>Jozo Bagarić, stečajni upravitelj, Trg Bana Josipa Jelačića 4, 20340 Ploče punomoćnik sudionika u postupku GRADNJA DUBROVNIK d.o.o. za graditeljstvo, projektiranje, trgovinu, turizam, ugostiteljstvo i usluge</item>
      <item>Tihan Hilje</item>
    </izvorni_sadrzaj>
    <derivirana_varijabla naziv="DomainObject.Predmet.OstaliListFormatedWithAdress_1">
      <item>Jozo Bagarić, stečajni upravitelj, Trg Bana Josipa Jelačića 4, 20340 Ploče punomoćnik sudionika u postupku GRADNJA DUBROVNIK d.o.o. za graditeljstvo, projektiranje, trgovinu, turizam, ugostiteljstvo i usluge</item>
      <item>Tihan Hilje</item>
    </derivirana_varijabla>
  </DomainObject.Predmet.OstaliListFormatedWithAdress>
  <DomainObject.Predmet.OstaliListFormatedWithAdressOIB>
    <izvorni_sadrzaj>
      <item>Jozo Bagarić, stečajni upravitelj, OIB 81445363370, Trg Bana Josipa Jelačića 4, 20340 Ploče punomoćnik sudionika u postupku GRADNJA DUBROVNIK d.o.o. za graditeljstvo, projektiranje, trgovinu, turizam, ugostiteljstvo i usluge</item>
      <item>Tihan Hilje</item>
    </izvorni_sadrzaj>
    <derivirana_varijabla naziv="DomainObject.Predmet.OstaliListFormatedWithAdressOIB_1">
      <item>Jozo Bagarić, stečajni upravitelj, OIB 81445363370, Trg Bana Josipa Jelačića 4, 20340 Ploče punomoćnik sudionika u postupku GRADNJA DUBROVNIK d.o.o. za graditeljstvo, projektiranje, trgovinu, turizam, ugostiteljstvo i usluge</item>
      <item>Tihan Hilje</item>
    </derivirana_varijabla>
  </DomainObject.Predmet.OstaliListFormatedWithAdressOIB>
  <DomainObject.Predmet.OstaliListNazivFormated>
    <izvorni_sadrzaj>
      <item>Jozo Bagarić, stečajni upravitelj</item>
      <item>Tihan Hilje</item>
    </izvorni_sadrzaj>
    <derivirana_varijabla naziv="DomainObject.Predmet.OstaliListNazivFormated_1">
      <item>Jozo Bagarić, stečajni upravitelj</item>
      <item>Tihan Hilje</item>
    </derivirana_varijabla>
  </DomainObject.Predmet.OstaliListNazivFormated>
  <DomainObject.Predmet.OstaliListNazivFormatedOIB>
    <izvorni_sadrzaj>
      <item>Jozo Bagarić, stečajni upravitelj, OIB 81445363370</item>
      <item>Tihan Hilje</item>
    </izvorni_sadrzaj>
    <derivirana_varijabla naziv="DomainObject.Predmet.OstaliListNazivFormatedOIB_1">
      <item>Jozo Bagarić, stečajni upravitelj, OIB 81445363370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GRADNJA DUBROVNIK d.o.o. za graditeljstvo, projektiranje, trgovinu, turizam, ugostiteljstvo i usluge</izvorni_sadrzaj>
    <derivirana_varijabla naziv="DomainObject.Predmet.ProtustrankaIDrugi_1">GRADNJA DUBROVNIK d.o.o. za graditeljstvo, projektiranje,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GRADNJA DUBROVNIK d.o.o. za graditeljstvo, projektiranje, trgovinu, turizam, ugostiteljstvo i usluge, OIB 40919570705, Ispod Petke 4, 20000 Dubrovnik</izvorni_sadrzaj>
    <derivirana_varijabla naziv="DomainObject.Predmet.ProtustrankaIDrugiAdressOIB_1">GRADNJA DUBROVNIK d.o.o. za graditeljstvo, projektiranje, trgovinu, turizam, ugostiteljstvo i usluge, OIB 40919570705, Ispod Petke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GRADNJA DUBROVNIK d.o.o. za graditeljstvo, projektiranje, trgovinu, turizam, ugostiteljstvo i usluge</item>
      <item>Jozo Bagarić, stečajni upravitelj</item>
      <item>Tihan Hilje</item>
    </izvorni_sadrzaj>
    <derivirana_varijabla naziv="DomainObject.Predmet.SudioniciListNaziv_1">
      <item>FINA, RC Split, Podružnica Dubrovnik</item>
      <item>GRADNJA DUBROVNIK d.o.o. za graditeljstvo, projektiranje, trgovinu, turizam, ugostiteljstvo i usluge</item>
      <item>Jozo Bagarić, stečajni upravitelj</item>
      <item>Tihan Hilje</item>
    </derivirana_varijabla>
  </DomainObject.Predmet.SudioniciListNaziv>
  <DomainObject.Predmet.SudioniciListAdressOIB>
    <izvorni_sadrzaj>
      <item>FINA, RC Split, Podružnica Dubrovnik, OIB 85821130368, Vukovarska 2,20000 Dubrovnik</item>
      <item>GRADNJA DUBROVNIK d.o.o. za graditeljstvo, projektiranje, trgovinu, turizam, ugostiteljstvo i usluge, OIB 40919570705, Ispod Petke 4,20000 Dubrovnik</item>
      <item>Jozo Bagarić, stečajni upravitelj, OIB 81445363370, Trg Bana Josipa Jelačića 4,20340 Ploče</item>
      <item>Tihan Hilje</item>
    </izvorni_sadrzaj>
    <derivirana_varijabla naziv="DomainObject.Predmet.SudioniciListAdressOIB_1">
      <item>FINA, RC Split, Podružnica Dubrovnik, OIB 85821130368, Vukovarska 2,20000 Dubrovnik</item>
      <item>GRADNJA DUBROVNIK d.o.o. za graditeljstvo, projektiranje, trgovinu, turizam, ugostiteljstvo i usluge, OIB 40919570705, Ispod Petke 4,20000 Dubrovnik</item>
      <item>Jozo Bagarić, stečajni upravitelj, OIB 81445363370, Trg Bana Josipa Jelačića 4,20340 Ploče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40919570705</item>
      <item>, OIB 81445363370</item>
      <item>, OIB null</item>
    </izvorni_sadrzaj>
    <derivirana_varijabla naziv="DomainObject.Predmet.SudioniciListNazivOIB_1">
      <item>, OIB 85821130368</item>
      <item>, OIB 40919570705</item>
      <item>, OIB 81445363370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studenog 2018.</izvorni_sadrzaj>
    <derivirana_varijabla naziv="DomainObject.Predmet.DatumZadnjeOdrzaneSudskeRadnje_1">5. studenog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St-1519/2016-71</izvorni_sadrzaj>
    <derivirana_varijabla naziv="DomainObject.PredzadnjaOdlukaIzPredmeta.Oznaka_1">St-1519/2016-71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666</properties:Words>
  <properties:Characters>3779</properties:Characters>
  <properties:Lines>92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2018-12-05T08:45:00Z</dcterms:created>
  <dc:creator>kfrankovic</dc:creator>
  <cp:lastModifiedBy>Katarina Franković</cp:lastModifiedBy>
  <cp:lastPrinted>2017-07-17T10:21:00Z</cp:lastPrinted>
  <dcterms:modified xmlns:xsi="http://www.w3.org/2001/XMLSchema-instance" xsi:type="dcterms:W3CDTF">2018-12-05T08:45:00Z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(nagrada stečajnom upravitelju 1519 - 16 umanjena stečajni plan.docx)</vt:lpwstr>
  </prop:property>
  <prop:property name="CC_coloring" pid="5" fmtid="{D5CDD505-2E9C-101B-9397-08002B2CF9AE}">
    <vt:bool>false</vt:bool>
  </prop:property>
</prop:Properties>
</file>