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aaf0d7" w14:paraId="9aaf0d7"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w:t>
      </w:r>
      <w:r w:rsidR="009977C8">
        <w:rPr>
          <w:b/>
          <w:lang w:val="hr-HR"/>
        </w:rPr>
        <w:t xml:space="preserve">      </w:t>
      </w:r>
      <w:r w:rsidRPr="00E63362">
        <w:rPr>
          <w:b/>
          <w:lang w:val="hr-HR"/>
        </w:rPr>
        <w:t xml:space="preserve"> </w:t>
      </w:r>
      <w:r w:rsidR="009977C8">
        <w:rPr>
          <w:b/>
          <w:lang w:val="hr-HR"/>
        </w:rPr>
        <w:t>Sukoišanska 6, Split</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BC4778">
        <w:rPr>
          <w:b/>
          <w:sz w:val="22"/>
          <w:szCs w:val="22"/>
          <w:lang w:val="hr-HR"/>
        </w:rPr>
        <w:t>284</w:t>
      </w:r>
      <w:r w:rsidR="00F00884" w:rsidRPr="00086A8D">
        <w:rPr>
          <w:b/>
          <w:sz w:val="22"/>
          <w:szCs w:val="22"/>
          <w:lang w:val="hr-HR"/>
        </w:rPr>
        <w:t>/</w:t>
      </w:r>
      <w:r w:rsidR="00A448B5" w:rsidRPr="00086A8D">
        <w:rPr>
          <w:b/>
          <w:sz w:val="22"/>
          <w:szCs w:val="22"/>
          <w:lang w:val="hr-HR"/>
        </w:rPr>
        <w:t>201</w:t>
      </w:r>
      <w:r w:rsidR="006E2B19">
        <w:rPr>
          <w:b/>
          <w:sz w:val="22"/>
          <w:szCs w:val="22"/>
          <w:lang w:val="hr-HR"/>
        </w:rPr>
        <w:t>6</w:t>
      </w:r>
      <w:r w:rsidR="001A20B6" w:rsidRPr="00086A8D">
        <w:rPr>
          <w:b/>
          <w:sz w:val="22"/>
          <w:szCs w:val="22"/>
          <w:lang w:val="hr-HR"/>
        </w:rPr>
        <w:t>-</w:t>
      </w:r>
      <w:r w:rsidR="00BC4778">
        <w:rPr>
          <w:b/>
          <w:sz w:val="22"/>
          <w:szCs w:val="22"/>
          <w:lang w:val="hr-HR"/>
        </w:rPr>
        <w:t>6</w:t>
      </w:r>
    </w:p>
    <w:p w:rsidRDefault="00E63362" w:rsidR="00E63362" w:rsidRPr="00572782">
      <w:pPr>
        <w:jc w:val="right"/>
        <w:rPr>
          <w:b/>
          <w:sz w:val="16"/>
          <w:szCs w:val="16"/>
          <w:lang w:val="hr-HR"/>
        </w:rPr>
      </w:pPr>
    </w:p>
    <w:p w:rsidRDefault="00BC54A6" w:rsidR="00BC54A6" w:rsidRPr="00572782">
      <w:pPr>
        <w:jc w:val="right"/>
        <w:rPr>
          <w:b/>
          <w:sz w:val="16"/>
          <w:szCs w:val="16"/>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EF4316" w:rsidR="00EF4316" w:rsidRPr="00684F43">
      <w:pPr>
        <w:pStyle w:val="Tijeloteksta"/>
        <w:rPr>
          <w:sz w:val="22"/>
          <w:szCs w:val="22"/>
        </w:rPr>
      </w:pPr>
      <w:r w:rsidRPr="00086A8D">
        <w:rPr>
          <w:sz w:val="22"/>
          <w:szCs w:val="22"/>
        </w:rPr>
        <w:tab/>
      </w:r>
      <w:r w:rsidR="00A448B5" w:rsidRPr="005A57A7">
        <w:rPr>
          <w:sz w:val="22"/>
          <w:szCs w:val="22"/>
        </w:rPr>
        <w:t>Trgovački sud u Splitu, po sucu tog suda Srđanu Gavraniću, kao stečajnom sucu,</w:t>
      </w:r>
      <w:r w:rsidRPr="005A57A7">
        <w:rPr>
          <w:sz w:val="22"/>
          <w:szCs w:val="22"/>
        </w:rPr>
        <w:t xml:space="preserve"> povodom prijedloga </w:t>
      </w:r>
      <w:r w:rsidR="00A46DE5" w:rsidRPr="005A57A7">
        <w:rPr>
          <w:sz w:val="22"/>
          <w:szCs w:val="22"/>
        </w:rPr>
        <w:t xml:space="preserve">FINA RC SPLIT, Podružnica Split, </w:t>
      </w:r>
      <w:r w:rsidRPr="005A57A7">
        <w:rPr>
          <w:sz w:val="22"/>
          <w:szCs w:val="22"/>
        </w:rPr>
        <w:t>za otvaranje stečajnog postupka na</w:t>
      </w:r>
      <w:r w:rsidR="007B3220" w:rsidRPr="005A57A7">
        <w:rPr>
          <w:sz w:val="22"/>
          <w:szCs w:val="22"/>
        </w:rPr>
        <w:t>d</w:t>
      </w:r>
      <w:r w:rsidRPr="005A57A7">
        <w:rPr>
          <w:sz w:val="22"/>
          <w:szCs w:val="22"/>
        </w:rPr>
        <w:t xml:space="preserve"> dužnik</w:t>
      </w:r>
      <w:r w:rsidR="007B3220" w:rsidRPr="005A57A7">
        <w:rPr>
          <w:sz w:val="22"/>
          <w:szCs w:val="22"/>
        </w:rPr>
        <w:t xml:space="preserve">om </w:t>
      </w:r>
      <w:r w:rsidR="00BC4778">
        <w:rPr>
          <w:sz w:val="22"/>
          <w:szCs w:val="22"/>
        </w:rPr>
        <w:t>LUMICO IMPEX d.o.o. za trgovinu i ugostiteljstvo, Split, Bruna Bušića 1/a</w:t>
      </w:r>
      <w:r w:rsidR="00F94CAC">
        <w:rPr>
          <w:sz w:val="22"/>
          <w:szCs w:val="22"/>
        </w:rPr>
        <w:t>, MBS: 0601</w:t>
      </w:r>
      <w:r w:rsidR="00401BF0">
        <w:rPr>
          <w:sz w:val="22"/>
          <w:szCs w:val="22"/>
        </w:rPr>
        <w:t>17398</w:t>
      </w:r>
      <w:r w:rsidR="00F94CAC">
        <w:rPr>
          <w:sz w:val="22"/>
          <w:szCs w:val="22"/>
        </w:rPr>
        <w:t xml:space="preserve">, OIB: </w:t>
      </w:r>
      <w:r w:rsidR="00401BF0">
        <w:rPr>
          <w:sz w:val="22"/>
          <w:szCs w:val="22"/>
        </w:rPr>
        <w:t>60374622089</w:t>
      </w:r>
      <w:r w:rsidR="009D7FF1">
        <w:rPr>
          <w:sz w:val="22"/>
          <w:szCs w:val="22"/>
        </w:rPr>
        <w:t>,</w:t>
      </w:r>
      <w:r w:rsidR="009439C1" w:rsidRPr="00684F43">
        <w:rPr>
          <w:sz w:val="22"/>
          <w:szCs w:val="22"/>
        </w:rPr>
        <w:t xml:space="preserve"> </w:t>
      </w:r>
      <w:r w:rsidRPr="00684F43">
        <w:rPr>
          <w:sz w:val="22"/>
          <w:szCs w:val="22"/>
        </w:rPr>
        <w:t xml:space="preserve">dana </w:t>
      </w:r>
      <w:r w:rsidR="00BC4778">
        <w:rPr>
          <w:sz w:val="22"/>
          <w:szCs w:val="22"/>
        </w:rPr>
        <w:t>12</w:t>
      </w:r>
      <w:r w:rsidR="008914EF">
        <w:rPr>
          <w:sz w:val="22"/>
          <w:szCs w:val="22"/>
        </w:rPr>
        <w:t xml:space="preserve">. </w:t>
      </w:r>
      <w:r w:rsidR="00BC4778">
        <w:rPr>
          <w:sz w:val="22"/>
          <w:szCs w:val="22"/>
        </w:rPr>
        <w:t>lipnja</w:t>
      </w:r>
      <w:r w:rsidR="008914EF">
        <w:rPr>
          <w:sz w:val="22"/>
          <w:szCs w:val="22"/>
        </w:rPr>
        <w:t xml:space="preserve"> 2017</w:t>
      </w:r>
      <w:r w:rsidRPr="00684F43">
        <w:rPr>
          <w:sz w:val="22"/>
          <w:szCs w:val="22"/>
        </w:rPr>
        <w:t>.</w:t>
      </w:r>
      <w:r w:rsidR="001A20B6" w:rsidRPr="00684F43">
        <w:rPr>
          <w:sz w:val="22"/>
          <w:szCs w:val="22"/>
        </w:rPr>
        <w:t xml:space="preserve"> </w:t>
      </w:r>
      <w:r w:rsidRPr="00684F43">
        <w:rPr>
          <w:sz w:val="22"/>
          <w:szCs w:val="22"/>
        </w:rPr>
        <w:t>godine</w:t>
      </w:r>
    </w:p>
    <w:p w:rsidRDefault="00EF4316" w:rsidR="00EF4316" w:rsidRPr="00572782">
      <w:pPr>
        <w:pStyle w:val="Tijeloteksta"/>
        <w:rPr>
          <w:sz w:val="16"/>
          <w:szCs w:val="16"/>
        </w:rPr>
      </w:pPr>
    </w:p>
    <w:p w:rsidRDefault="003E475F" w:rsidR="003E475F" w:rsidRPr="00572782">
      <w:pPr>
        <w:pStyle w:val="Tijeloteksta"/>
        <w:rPr>
          <w:sz w:val="16"/>
          <w:szCs w:val="16"/>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F94CAC">
        <w:rPr>
          <w:sz w:val="22"/>
          <w:szCs w:val="22"/>
          <w:lang w:val="hr-HR"/>
        </w:rPr>
        <w:t xml:space="preserve"> </w:t>
      </w:r>
      <w:r w:rsidR="00401BF0" w:rsidRPr="00401BF0">
        <w:rPr>
          <w:sz w:val="22"/>
          <w:szCs w:val="22"/>
        </w:rPr>
        <w:t>LUMICO IMPEX d.o.o. za trgovinu i ugostiteljstvo, Split, Bruna Bušića 1/a, MBS: 060117398, OIB: 60374622089</w:t>
      </w:r>
      <w:r w:rsidR="00763F7D" w:rsidRPr="00763F7D">
        <w:rPr>
          <w:sz w:val="22"/>
          <w:szCs w:val="22"/>
          <w:lang w:val="hr-HR"/>
        </w:rPr>
        <w:t>.</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u prostorijama </w:t>
      </w:r>
      <w:r w:rsidR="00452691">
        <w:rPr>
          <w:sz w:val="22"/>
          <w:szCs w:val="22"/>
          <w:lang w:val="hr-HR"/>
        </w:rPr>
        <w:t xml:space="preserve">Trgovačkog suda u Splitu, </w:t>
      </w:r>
      <w:r w:rsidRPr="00763F7D">
        <w:rPr>
          <w:sz w:val="22"/>
          <w:szCs w:val="22"/>
          <w:lang w:val="hr-HR"/>
        </w:rPr>
        <w:t xml:space="preserve">na adresi </w:t>
      </w:r>
      <w:r w:rsidR="00452691">
        <w:rPr>
          <w:sz w:val="22"/>
          <w:szCs w:val="22"/>
          <w:lang w:val="hr-HR"/>
        </w:rPr>
        <w:t xml:space="preserve">Sukoišanska </w:t>
      </w:r>
      <w:r w:rsidR="008E1962">
        <w:rPr>
          <w:sz w:val="22"/>
          <w:szCs w:val="22"/>
          <w:lang w:val="hr-HR"/>
        </w:rPr>
        <w:t>6</w:t>
      </w:r>
      <w:r w:rsidRPr="00763F7D">
        <w:rPr>
          <w:sz w:val="22"/>
          <w:szCs w:val="22"/>
          <w:lang w:val="hr-HR"/>
        </w:rPr>
        <w:t>,</w:t>
      </w:r>
      <w:r w:rsidR="00452691">
        <w:rPr>
          <w:sz w:val="22"/>
          <w:szCs w:val="22"/>
          <w:lang w:val="hr-HR"/>
        </w:rPr>
        <w:t xml:space="preserve"> Split</w:t>
      </w:r>
      <w:r w:rsidRPr="00763F7D">
        <w:rPr>
          <w:sz w:val="22"/>
          <w:szCs w:val="22"/>
          <w:lang w:val="hr-HR"/>
        </w:rPr>
        <w:t xml:space="preserve"> </w:t>
      </w:r>
      <w:r w:rsidRPr="004C4B6E">
        <w:rPr>
          <w:sz w:val="22"/>
          <w:szCs w:val="22"/>
          <w:lang w:val="hr-HR"/>
        </w:rPr>
        <w:t>s</w:t>
      </w:r>
      <w:r w:rsidR="00C7486C">
        <w:rPr>
          <w:sz w:val="22"/>
          <w:szCs w:val="22"/>
          <w:lang w:val="hr-HR"/>
        </w:rPr>
        <w:t>oba</w:t>
      </w:r>
      <w:r w:rsidRPr="004C4B6E">
        <w:rPr>
          <w:sz w:val="22"/>
          <w:szCs w:val="22"/>
          <w:lang w:val="hr-HR"/>
        </w:rPr>
        <w:t xml:space="preserve"> br. </w:t>
      </w:r>
      <w:r w:rsidR="00523019">
        <w:rPr>
          <w:sz w:val="22"/>
          <w:szCs w:val="22"/>
          <w:lang w:val="hr-HR"/>
        </w:rPr>
        <w:t>11</w:t>
      </w:r>
      <w:r w:rsidR="00C7486C">
        <w:rPr>
          <w:sz w:val="22"/>
          <w:szCs w:val="22"/>
          <w:lang w:val="hr-HR"/>
        </w:rPr>
        <w:t>1</w:t>
      </w:r>
      <w:r w:rsidRPr="00763F7D">
        <w:rPr>
          <w:sz w:val="22"/>
          <w:szCs w:val="22"/>
          <w:lang w:val="hr-HR"/>
        </w:rPr>
        <w:t>, za dan</w:t>
      </w:r>
    </w:p>
    <w:p w:rsidRDefault="00401BF0" w:rsidP="00763F7D" w:rsidR="00763F7D" w:rsidRPr="00763F7D">
      <w:pPr>
        <w:jc w:val="center"/>
        <w:rPr>
          <w:b/>
          <w:sz w:val="22"/>
          <w:szCs w:val="22"/>
          <w:u w:val="single"/>
          <w:lang w:val="hr-HR"/>
        </w:rPr>
      </w:pPr>
      <w:r>
        <w:rPr>
          <w:b/>
          <w:sz w:val="22"/>
          <w:szCs w:val="22"/>
          <w:u w:val="single"/>
          <w:lang w:val="hr-HR"/>
        </w:rPr>
        <w:t>20</w:t>
      </w:r>
      <w:r w:rsidR="008914EF">
        <w:rPr>
          <w:b/>
          <w:sz w:val="22"/>
          <w:szCs w:val="22"/>
          <w:u w:val="single"/>
          <w:lang w:val="hr-HR"/>
        </w:rPr>
        <w:t xml:space="preserve">. </w:t>
      </w:r>
      <w:r>
        <w:rPr>
          <w:b/>
          <w:sz w:val="22"/>
          <w:szCs w:val="22"/>
          <w:u w:val="single"/>
          <w:lang w:val="hr-HR"/>
        </w:rPr>
        <w:t>srpnja</w:t>
      </w:r>
      <w:r w:rsidR="008914EF">
        <w:rPr>
          <w:b/>
          <w:sz w:val="22"/>
          <w:szCs w:val="22"/>
          <w:u w:val="single"/>
          <w:lang w:val="hr-HR"/>
        </w:rPr>
        <w:t xml:space="preserve"> 2017</w:t>
      </w:r>
      <w:r w:rsidR="00763F7D" w:rsidRPr="00763F7D">
        <w:rPr>
          <w:b/>
          <w:sz w:val="22"/>
          <w:szCs w:val="22"/>
          <w:u w:val="single"/>
          <w:lang w:val="hr-HR"/>
        </w:rPr>
        <w:t xml:space="preserve">. godine u </w:t>
      </w:r>
      <w:r>
        <w:rPr>
          <w:b/>
          <w:sz w:val="22"/>
          <w:szCs w:val="22"/>
          <w:u w:val="single"/>
          <w:lang w:val="hr-HR"/>
        </w:rPr>
        <w:t>9,00</w:t>
      </w:r>
      <w:r w:rsidR="00763F7D" w:rsidRPr="00763F7D">
        <w:rPr>
          <w:b/>
          <w:sz w:val="22"/>
          <w:szCs w:val="22"/>
          <w:u w:val="single"/>
          <w:lang w:val="hr-HR"/>
        </w:rPr>
        <w:t xml:space="preserve"> 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zastupnik dužnika</w:t>
      </w:r>
      <w:r w:rsidR="007F11B9">
        <w:rPr>
          <w:sz w:val="22"/>
          <w:szCs w:val="22"/>
          <w:lang w:val="hr-HR"/>
        </w:rPr>
        <w:t xml:space="preserve"> </w:t>
      </w:r>
      <w:r w:rsidR="00401BF0">
        <w:rPr>
          <w:sz w:val="22"/>
          <w:szCs w:val="22"/>
          <w:lang w:val="hr-HR"/>
        </w:rPr>
        <w:t>Ivan Kalaš</w:t>
      </w:r>
      <w:r w:rsidR="003008E1">
        <w:rPr>
          <w:sz w:val="22"/>
          <w:szCs w:val="22"/>
        </w:rPr>
        <w:t xml:space="preserve">, </w:t>
      </w:r>
      <w:r w:rsidR="00CC03CA" w:rsidRPr="00CC03CA">
        <w:rPr>
          <w:sz w:val="22"/>
          <w:szCs w:val="22"/>
        </w:rPr>
        <w:t xml:space="preserve"> </w:t>
      </w:r>
      <w:r w:rsidRPr="00763F7D">
        <w:rPr>
          <w:sz w:val="22"/>
          <w:szCs w:val="22"/>
          <w:lang w:val="hr-HR"/>
        </w:rPr>
        <w:t>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401BF0">
        <w:rPr>
          <w:sz w:val="22"/>
          <w:szCs w:val="22"/>
          <w:lang w:val="hr-HR"/>
        </w:rPr>
        <w:t>Ivanu Kalašu</w:t>
      </w:r>
      <w:r w:rsidRPr="00763F7D">
        <w:rPr>
          <w:sz w:val="22"/>
          <w:szCs w:val="22"/>
          <w:lang w:val="hr-HR"/>
        </w:rPr>
        <w:t xml:space="preserve"> 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lastRenderedPageBreak/>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9977C8">
        <w:rPr>
          <w:sz w:val="22"/>
          <w:szCs w:val="22"/>
          <w:lang w:val="hr-HR"/>
        </w:rPr>
        <w:t>021/481-242</w:t>
      </w:r>
      <w:r w:rsidRPr="00763F7D">
        <w:rPr>
          <w:sz w:val="22"/>
          <w:szCs w:val="22"/>
          <w:lang w:val="hr-HR"/>
        </w:rPr>
        <w:t xml:space="preserve">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842042" w:rsidR="00403FAF">
      <w:pPr>
        <w:jc w:val="both"/>
        <w:rPr>
          <w:sz w:val="22"/>
          <w:szCs w:val="22"/>
          <w:lang w:val="hr-HR"/>
        </w:rPr>
      </w:pPr>
      <w:r w:rsidRPr="00763F7D">
        <w:rPr>
          <w:sz w:val="22"/>
          <w:szCs w:val="22"/>
          <w:lang w:val="hr-HR"/>
        </w:rPr>
        <w:tab/>
      </w:r>
      <w:r w:rsidR="00837461" w:rsidRPr="00837461">
        <w:rPr>
          <w:sz w:val="22"/>
          <w:szCs w:val="22"/>
          <w:lang w:val="hr-HR"/>
        </w:rPr>
        <w:t xml:space="preserve">Financijska agencija RC Split, je podnijela ovom sudu preko pošte preporučeno </w:t>
      </w:r>
      <w:r w:rsidR="00F94CAC">
        <w:rPr>
          <w:sz w:val="22"/>
          <w:szCs w:val="22"/>
          <w:lang w:val="hr-HR"/>
        </w:rPr>
        <w:t xml:space="preserve">26. </w:t>
      </w:r>
      <w:r w:rsidR="009660A6">
        <w:rPr>
          <w:sz w:val="22"/>
          <w:szCs w:val="22"/>
          <w:lang w:val="hr-HR"/>
        </w:rPr>
        <w:t>siječnja</w:t>
      </w:r>
      <w:r w:rsidR="00837461" w:rsidRPr="00837461">
        <w:rPr>
          <w:sz w:val="22"/>
          <w:szCs w:val="22"/>
          <w:lang w:val="hr-HR"/>
        </w:rPr>
        <w:t xml:space="preserve"> 2016. godine prijedlog za otvaranje stečajnog postupka nad dužnikom. U prijedlogu se u bitnome navodi da </w:t>
      </w:r>
      <w:r w:rsidR="009660A6">
        <w:rPr>
          <w:sz w:val="22"/>
          <w:szCs w:val="22"/>
          <w:lang w:val="hr-HR"/>
        </w:rPr>
        <w:t xml:space="preserve">je dužnik 7. srpnja 2015. godine podnio prijedlog za </w:t>
      </w:r>
      <w:r w:rsidR="00C7486C">
        <w:rPr>
          <w:sz w:val="22"/>
          <w:szCs w:val="22"/>
          <w:lang w:val="hr-HR"/>
        </w:rPr>
        <w:t xml:space="preserve">otvaranje postupka predstečajne nagodbe, ali da dužnik nije u </w:t>
      </w:r>
      <w:r w:rsidR="006C4334">
        <w:rPr>
          <w:sz w:val="22"/>
          <w:szCs w:val="22"/>
          <w:lang w:val="hr-HR"/>
        </w:rPr>
        <w:t xml:space="preserve">ostavljenom roku dostavio propisanu dokumentaciju, pa budući da </w:t>
      </w:r>
      <w:r w:rsidR="001C02CE">
        <w:rPr>
          <w:sz w:val="22"/>
          <w:szCs w:val="22"/>
          <w:lang w:val="hr-HR"/>
        </w:rPr>
        <w:t>na</w:t>
      </w:r>
      <w:r w:rsidR="006C4334">
        <w:rPr>
          <w:sz w:val="22"/>
          <w:szCs w:val="22"/>
          <w:lang w:val="hr-HR"/>
        </w:rPr>
        <w:t xml:space="preserve"> račun</w:t>
      </w:r>
      <w:r w:rsidR="001C02CE">
        <w:rPr>
          <w:sz w:val="22"/>
          <w:szCs w:val="22"/>
          <w:lang w:val="hr-HR"/>
        </w:rPr>
        <w:t>u</w:t>
      </w:r>
      <w:r w:rsidR="006C4334">
        <w:rPr>
          <w:sz w:val="22"/>
          <w:szCs w:val="22"/>
          <w:lang w:val="hr-HR"/>
        </w:rPr>
        <w:t xml:space="preserve"> dužnika</w:t>
      </w:r>
      <w:r w:rsidR="001C02CE">
        <w:rPr>
          <w:sz w:val="22"/>
          <w:szCs w:val="22"/>
          <w:lang w:val="hr-HR"/>
        </w:rPr>
        <w:t xml:space="preserve"> u razdoblju dužem od 60 dana ima evidentirane neizvršene osnove za plaćanje</w:t>
      </w:r>
      <w:r w:rsidR="006C4334">
        <w:rPr>
          <w:sz w:val="22"/>
          <w:szCs w:val="22"/>
          <w:lang w:val="hr-HR"/>
        </w:rPr>
        <w:t xml:space="preserve"> postoje razlozi za otvaranje stečajnog postupka</w:t>
      </w:r>
      <w:r w:rsidR="00403FAF">
        <w:rPr>
          <w:sz w:val="22"/>
          <w:szCs w:val="22"/>
          <w:lang w:val="hr-HR"/>
        </w:rPr>
        <w:t>.</w:t>
      </w:r>
    </w:p>
    <w:p w:rsidRDefault="006C4334" w:rsidP="00842042" w:rsidR="00403FAF" w:rsidRPr="00D202DB">
      <w:pPr>
        <w:jc w:val="both"/>
        <w:rPr>
          <w:sz w:val="16"/>
          <w:szCs w:val="16"/>
          <w:lang w:val="hr-HR"/>
        </w:rPr>
      </w:pPr>
      <w:r w:rsidRPr="00D202DB">
        <w:rPr>
          <w:sz w:val="16"/>
          <w:szCs w:val="16"/>
          <w:lang w:val="hr-HR"/>
        </w:rPr>
        <w:t xml:space="preserve"> </w:t>
      </w:r>
    </w:p>
    <w:p w:rsidRDefault="00D202DB" w:rsidP="00403FAF" w:rsidR="00403FAF">
      <w:pPr>
        <w:ind w:firstLine="708"/>
        <w:jc w:val="both"/>
        <w:rPr>
          <w:sz w:val="22"/>
          <w:szCs w:val="22"/>
          <w:lang w:val="hr-HR"/>
        </w:rPr>
      </w:pPr>
      <w:r>
        <w:rPr>
          <w:sz w:val="22"/>
          <w:szCs w:val="22"/>
          <w:lang w:val="hr-HR"/>
        </w:rPr>
        <w:t>Ako se prijedlog za predstečajnu nagodbu odbaci sukl</w:t>
      </w:r>
      <w:r w:rsidR="00842042" w:rsidRPr="00842042">
        <w:rPr>
          <w:sz w:val="22"/>
          <w:szCs w:val="22"/>
          <w:lang w:val="hr-HR"/>
        </w:rPr>
        <w:t>adno čl. 4</w:t>
      </w:r>
      <w:r w:rsidR="00403FAF">
        <w:rPr>
          <w:sz w:val="22"/>
          <w:szCs w:val="22"/>
          <w:lang w:val="hr-HR"/>
        </w:rPr>
        <w:t>9</w:t>
      </w:r>
      <w:r w:rsidR="00842042" w:rsidRPr="00842042">
        <w:rPr>
          <w:sz w:val="22"/>
          <w:szCs w:val="22"/>
          <w:lang w:val="hr-HR"/>
        </w:rPr>
        <w:t>.</w:t>
      </w:r>
      <w:r w:rsidR="00403FAF">
        <w:rPr>
          <w:sz w:val="22"/>
          <w:szCs w:val="22"/>
          <w:lang w:val="hr-HR"/>
        </w:rPr>
        <w:t xml:space="preserve"> </w:t>
      </w:r>
      <w:r w:rsidR="00403FAF" w:rsidRPr="00403FAF">
        <w:rPr>
          <w:sz w:val="22"/>
          <w:szCs w:val="22"/>
          <w:lang w:val="hr-HR"/>
        </w:rPr>
        <w:t xml:space="preserve">Zakona o financijskom poslovanju i predstečajnoj nagodbi (NN 108/12, 81/13, 112/13, dalje u tekstu ZFPPSN) </w:t>
      </w:r>
      <w:r>
        <w:rPr>
          <w:sz w:val="22"/>
          <w:szCs w:val="22"/>
          <w:lang w:val="hr-HR"/>
        </w:rPr>
        <w:t>Financijska agencija podnijet će prijedlog za otvaranje stečajnog postupka, ako postoje razlozi za otvaranje stečajnog postupka.</w:t>
      </w:r>
    </w:p>
    <w:p w:rsidRDefault="00D202DB" w:rsidP="00403FAF" w:rsidR="00D202DB" w:rsidRPr="00572782">
      <w:pPr>
        <w:ind w:firstLine="708"/>
        <w:jc w:val="both"/>
        <w:rPr>
          <w:sz w:val="16"/>
          <w:szCs w:val="16"/>
          <w:lang w:val="hr-HR"/>
        </w:rPr>
      </w:pPr>
    </w:p>
    <w:p w:rsidRDefault="004D5719" w:rsidP="00330F58" w:rsidR="00017072">
      <w:pPr>
        <w:ind w:firstLine="708"/>
        <w:jc w:val="both"/>
        <w:rPr>
          <w:sz w:val="22"/>
          <w:szCs w:val="22"/>
          <w:lang w:val="hr-HR"/>
        </w:rPr>
      </w:pPr>
      <w:r>
        <w:rPr>
          <w:sz w:val="22"/>
          <w:szCs w:val="22"/>
          <w:lang w:val="hr-HR"/>
        </w:rPr>
        <w:t>Sukladno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401BF0">
        <w:rPr>
          <w:b/>
          <w:sz w:val="22"/>
          <w:szCs w:val="22"/>
          <w:lang w:val="hr-HR"/>
        </w:rPr>
        <w:t>12</w:t>
      </w:r>
      <w:r w:rsidR="00C22E01">
        <w:rPr>
          <w:b/>
          <w:sz w:val="22"/>
          <w:szCs w:val="22"/>
          <w:lang w:val="hr-HR"/>
        </w:rPr>
        <w:t xml:space="preserve">. </w:t>
      </w:r>
      <w:r w:rsidR="00401BF0">
        <w:rPr>
          <w:b/>
          <w:sz w:val="22"/>
          <w:szCs w:val="22"/>
          <w:lang w:val="hr-HR"/>
        </w:rPr>
        <w:t>lipnja</w:t>
      </w:r>
      <w:r w:rsidRPr="00086A8D">
        <w:rPr>
          <w:b/>
          <w:sz w:val="22"/>
          <w:szCs w:val="22"/>
          <w:lang w:val="hr-HR"/>
        </w:rPr>
        <w:t xml:space="preserve"> 201</w:t>
      </w:r>
      <w:r w:rsidR="00C22E01">
        <w:rPr>
          <w:b/>
          <w:sz w:val="22"/>
          <w:szCs w:val="22"/>
          <w:lang w:val="hr-HR"/>
        </w:rPr>
        <w:t>7</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lastRenderedPageBreak/>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401BF0">
        <w:rPr>
          <w:sz w:val="22"/>
          <w:szCs w:val="22"/>
          <w:lang w:val="hr-HR"/>
        </w:rPr>
        <w:t>12.06</w:t>
      </w:r>
      <w:r w:rsidR="00C22E01">
        <w:rPr>
          <w:sz w:val="22"/>
          <w:szCs w:val="22"/>
          <w:lang w:val="hr-HR"/>
        </w:rPr>
        <w:t>.2017</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CF3198" w:rsidP="004D75E5" w:rsidR="0063087C">
      <w:pPr>
        <w:pStyle w:val="Tijeloteksta"/>
        <w:rPr>
          <w:sz w:val="22"/>
          <w:szCs w:val="22"/>
        </w:rPr>
      </w:pPr>
      <w:r>
        <w:rPr>
          <w:sz w:val="22"/>
          <w:szCs w:val="22"/>
        </w:rPr>
        <w:t xml:space="preserve">- </w:t>
      </w:r>
      <w:r w:rsidR="00401BF0">
        <w:rPr>
          <w:sz w:val="22"/>
          <w:szCs w:val="22"/>
          <w:lang w:val="en-AU"/>
        </w:rPr>
        <w:t>Ivan Kalaš</w:t>
      </w:r>
      <w:r w:rsidR="00F94CAC">
        <w:rPr>
          <w:sz w:val="22"/>
          <w:szCs w:val="22"/>
          <w:lang w:val="en-AU"/>
        </w:rPr>
        <w:t xml:space="preserve">, </w:t>
      </w:r>
      <w:r w:rsidR="00401BF0">
        <w:rPr>
          <w:sz w:val="22"/>
          <w:szCs w:val="22"/>
          <w:lang w:val="en-AU"/>
        </w:rPr>
        <w:t xml:space="preserve">Žrnovnica, Mosorska </w:t>
      </w:r>
      <w:r w:rsidR="007D0DC9">
        <w:rPr>
          <w:sz w:val="22"/>
          <w:szCs w:val="22"/>
          <w:lang w:val="en-AU"/>
        </w:rPr>
        <w:t>0,</w:t>
      </w:r>
      <w:r w:rsidR="0066494C">
        <w:rPr>
          <w:sz w:val="22"/>
          <w:szCs w:val="22"/>
          <w:lang w:val="en-AU"/>
        </w:rPr>
        <w:t xml:space="preserve"> </w:t>
      </w:r>
    </w:p>
    <w:p w:rsidRDefault="00612073" w:rsidP="00AE21DC" w:rsidR="007D125E" w:rsidRPr="00E23D42">
      <w:pPr>
        <w:pStyle w:val="Tijeloteksta"/>
        <w:rPr>
          <w:sz w:val="22"/>
          <w:szCs w:val="22"/>
        </w:rPr>
      </w:pPr>
      <w:r>
        <w:rPr>
          <w:sz w:val="22"/>
          <w:szCs w:val="22"/>
        </w:rPr>
        <w:t>- FINA</w:t>
      </w:r>
      <w:r w:rsidR="00805354">
        <w:rPr>
          <w:sz w:val="22"/>
          <w:szCs w:val="22"/>
        </w:rPr>
        <w:t xml:space="preserve">, </w:t>
      </w:r>
      <w:r w:rsidR="00805354" w:rsidRPr="00E23D42">
        <w:rPr>
          <w:sz w:val="22"/>
          <w:szCs w:val="22"/>
        </w:rPr>
        <w:t xml:space="preserve">Podružnica </w:t>
      </w:r>
      <w:r w:rsidR="007D125E" w:rsidRPr="00E23D42">
        <w:rPr>
          <w:sz w:val="22"/>
          <w:szCs w:val="22"/>
        </w:rPr>
        <w:t>Split</w:t>
      </w:r>
      <w:r w:rsidR="00805354" w:rsidRPr="00E23D42">
        <w:rPr>
          <w:sz w:val="22"/>
          <w:szCs w:val="22"/>
        </w:rPr>
        <w:t>,</w:t>
      </w:r>
      <w:r w:rsidR="00041214" w:rsidRPr="00E23D42">
        <w:rPr>
          <w:sz w:val="22"/>
          <w:szCs w:val="22"/>
        </w:rPr>
        <w:t xml:space="preserve"> elektroničkom poštom </w:t>
      </w:r>
      <w:r w:rsidR="00644F1F" w:rsidRPr="00E23D42">
        <w:rPr>
          <w:sz w:val="22"/>
          <w:szCs w:val="22"/>
        </w:rPr>
        <w:t>i</w:t>
      </w:r>
      <w:r w:rsidR="00041214" w:rsidRPr="00E23D42">
        <w:rPr>
          <w:sz w:val="22"/>
          <w:szCs w:val="22"/>
        </w:rPr>
        <w:t xml:space="preserve"> putem e oglasne ploče,</w:t>
      </w:r>
    </w:p>
    <w:p w:rsidRDefault="00D64D36" w:rsidP="00AE21DC" w:rsidR="00EF4316" w:rsidRPr="00086A8D">
      <w:pPr>
        <w:pStyle w:val="Tijeloteksta"/>
        <w:rPr>
          <w:sz w:val="22"/>
          <w:szCs w:val="22"/>
        </w:rPr>
      </w:pPr>
      <w:r w:rsidRPr="00E23D42">
        <w:rPr>
          <w:sz w:val="22"/>
          <w:szCs w:val="22"/>
        </w:rPr>
        <w:t xml:space="preserve">- </w:t>
      </w:r>
      <w:r w:rsidR="00805354" w:rsidRPr="00E23D42">
        <w:rPr>
          <w:sz w:val="22"/>
          <w:szCs w:val="22"/>
        </w:rPr>
        <w:t>mrežna stranica e oglasna ploča</w:t>
      </w:r>
      <w:r w:rsidR="0020059B" w:rsidRPr="00086A8D">
        <w:rPr>
          <w:sz w:val="22"/>
          <w:szCs w:val="22"/>
        </w:rPr>
        <w:t>.</w:t>
      </w:r>
      <w:r w:rsidR="003C52FE" w:rsidRPr="00086A8D">
        <w:rPr>
          <w:sz w:val="22"/>
          <w:szCs w:val="22"/>
        </w:rPr>
        <w:t xml:space="preserve"> </w:t>
      </w:r>
    </w:p>
    <w:sectPr w:rsidSect="00572782" w:rsidR="00EF4316" w:rsidRPr="00086A8D">
      <w:headerReference w:type="even" r:id="rId13"/>
      <w:headerReference w:type="default" r:id="rId14"/>
      <w:pgSz w:h="16838" w:w="11906"/>
      <w:pgMar w:gutter="0" w:footer="720" w:header="720" w:left="1800" w:bottom="1276" w:right="1800" w:top="113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5762D">
      <w:rPr>
        <w:rStyle w:val="Brojstranice"/>
        <w:noProof/>
      </w:rPr>
      <w:t>3</w:t>
    </w:r>
    <w:r>
      <w:rPr>
        <w:rStyle w:val="Brojstranice"/>
      </w:rPr>
      <w:fldChar w:fldCharType="end"/>
    </w:r>
  </w:p>
  <w:p w:rsidRDefault="00401BF0" w:rsidP="00401BF0" w:rsidR="00401BF0" w:rsidRPr="00401BF0">
    <w:pPr>
      <w:jc w:val="right"/>
      <w:rPr>
        <w:b/>
        <w:sz w:val="22"/>
        <w:szCs w:val="22"/>
        <w:lang w:val="hr-HR"/>
      </w:rPr>
    </w:pPr>
    <w:r w:rsidRPr="00401BF0">
      <w:rPr>
        <w:b/>
        <w:sz w:val="22"/>
        <w:szCs w:val="22"/>
        <w:lang w:val="hr-HR"/>
      </w:rPr>
      <w:t>Posl. br. 6-St.284/2016-6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4"/>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2D60"/>
    <w:rsid w:val="00017072"/>
    <w:rsid w:val="0002650C"/>
    <w:rsid w:val="000320B8"/>
    <w:rsid w:val="00041214"/>
    <w:rsid w:val="00053F8D"/>
    <w:rsid w:val="00066862"/>
    <w:rsid w:val="00083C1F"/>
    <w:rsid w:val="0008519B"/>
    <w:rsid w:val="00086627"/>
    <w:rsid w:val="00086A8D"/>
    <w:rsid w:val="000B14D5"/>
    <w:rsid w:val="000B1B69"/>
    <w:rsid w:val="000C2457"/>
    <w:rsid w:val="000C4CFD"/>
    <w:rsid w:val="000E4888"/>
    <w:rsid w:val="000E7E22"/>
    <w:rsid w:val="000F3FCC"/>
    <w:rsid w:val="00100D1A"/>
    <w:rsid w:val="00104BE3"/>
    <w:rsid w:val="00130D79"/>
    <w:rsid w:val="0014038E"/>
    <w:rsid w:val="00147BB2"/>
    <w:rsid w:val="001544B5"/>
    <w:rsid w:val="00170C78"/>
    <w:rsid w:val="001725DC"/>
    <w:rsid w:val="0018032E"/>
    <w:rsid w:val="00185441"/>
    <w:rsid w:val="00193502"/>
    <w:rsid w:val="00196001"/>
    <w:rsid w:val="00197DDC"/>
    <w:rsid w:val="001A20B6"/>
    <w:rsid w:val="001A24AC"/>
    <w:rsid w:val="001A5ECC"/>
    <w:rsid w:val="001B4342"/>
    <w:rsid w:val="001C02CE"/>
    <w:rsid w:val="001E7697"/>
    <w:rsid w:val="001F08BA"/>
    <w:rsid w:val="001F7D38"/>
    <w:rsid w:val="0020059B"/>
    <w:rsid w:val="002043CB"/>
    <w:rsid w:val="002377F4"/>
    <w:rsid w:val="00256749"/>
    <w:rsid w:val="00261C0E"/>
    <w:rsid w:val="0027108A"/>
    <w:rsid w:val="00271D22"/>
    <w:rsid w:val="002735F5"/>
    <w:rsid w:val="002877F3"/>
    <w:rsid w:val="002A2C64"/>
    <w:rsid w:val="002A5AA8"/>
    <w:rsid w:val="002C5D66"/>
    <w:rsid w:val="002D1FE7"/>
    <w:rsid w:val="002D2D39"/>
    <w:rsid w:val="002D2F23"/>
    <w:rsid w:val="002D59C7"/>
    <w:rsid w:val="002E11A0"/>
    <w:rsid w:val="003008E1"/>
    <w:rsid w:val="003208BD"/>
    <w:rsid w:val="00330F58"/>
    <w:rsid w:val="003328D9"/>
    <w:rsid w:val="00342844"/>
    <w:rsid w:val="003527BF"/>
    <w:rsid w:val="0035350A"/>
    <w:rsid w:val="00357AC3"/>
    <w:rsid w:val="00373730"/>
    <w:rsid w:val="0039040F"/>
    <w:rsid w:val="003925C7"/>
    <w:rsid w:val="003A1AC1"/>
    <w:rsid w:val="003C0C95"/>
    <w:rsid w:val="003C52FE"/>
    <w:rsid w:val="003E475F"/>
    <w:rsid w:val="003F158D"/>
    <w:rsid w:val="00401BF0"/>
    <w:rsid w:val="00403FAF"/>
    <w:rsid w:val="00410B76"/>
    <w:rsid w:val="00410D53"/>
    <w:rsid w:val="00421825"/>
    <w:rsid w:val="00434741"/>
    <w:rsid w:val="00446F6E"/>
    <w:rsid w:val="00450412"/>
    <w:rsid w:val="00452691"/>
    <w:rsid w:val="004540B6"/>
    <w:rsid w:val="00455D68"/>
    <w:rsid w:val="0045762D"/>
    <w:rsid w:val="00470AB3"/>
    <w:rsid w:val="0047441F"/>
    <w:rsid w:val="00477FDE"/>
    <w:rsid w:val="004916B9"/>
    <w:rsid w:val="0049238A"/>
    <w:rsid w:val="004A115A"/>
    <w:rsid w:val="004B006C"/>
    <w:rsid w:val="004C0E10"/>
    <w:rsid w:val="004C1224"/>
    <w:rsid w:val="004C271B"/>
    <w:rsid w:val="004C3D10"/>
    <w:rsid w:val="004C4A33"/>
    <w:rsid w:val="004C4B6E"/>
    <w:rsid w:val="004C50CC"/>
    <w:rsid w:val="004D5719"/>
    <w:rsid w:val="004D75E5"/>
    <w:rsid w:val="004F2FAC"/>
    <w:rsid w:val="00523019"/>
    <w:rsid w:val="005312AD"/>
    <w:rsid w:val="00572782"/>
    <w:rsid w:val="00591A6A"/>
    <w:rsid w:val="0059486F"/>
    <w:rsid w:val="0059596A"/>
    <w:rsid w:val="005A57A7"/>
    <w:rsid w:val="005A78A8"/>
    <w:rsid w:val="005D7EB1"/>
    <w:rsid w:val="005F1ED8"/>
    <w:rsid w:val="006069D9"/>
    <w:rsid w:val="00607A51"/>
    <w:rsid w:val="00612073"/>
    <w:rsid w:val="006216EC"/>
    <w:rsid w:val="0063087C"/>
    <w:rsid w:val="00644F1F"/>
    <w:rsid w:val="00645D3A"/>
    <w:rsid w:val="0065029E"/>
    <w:rsid w:val="0066494C"/>
    <w:rsid w:val="00677C8E"/>
    <w:rsid w:val="006835DF"/>
    <w:rsid w:val="00684F43"/>
    <w:rsid w:val="00697CE6"/>
    <w:rsid w:val="006B56C1"/>
    <w:rsid w:val="006B63F0"/>
    <w:rsid w:val="006C2245"/>
    <w:rsid w:val="006C4334"/>
    <w:rsid w:val="006C445A"/>
    <w:rsid w:val="006D2C62"/>
    <w:rsid w:val="006D7447"/>
    <w:rsid w:val="006E2B19"/>
    <w:rsid w:val="00714001"/>
    <w:rsid w:val="00742494"/>
    <w:rsid w:val="0075423B"/>
    <w:rsid w:val="00763F7D"/>
    <w:rsid w:val="007718B2"/>
    <w:rsid w:val="0077285C"/>
    <w:rsid w:val="00772A03"/>
    <w:rsid w:val="00792B42"/>
    <w:rsid w:val="00793003"/>
    <w:rsid w:val="007A7579"/>
    <w:rsid w:val="007B3220"/>
    <w:rsid w:val="007D0DC9"/>
    <w:rsid w:val="007D125E"/>
    <w:rsid w:val="007E065A"/>
    <w:rsid w:val="007E206B"/>
    <w:rsid w:val="007F11B9"/>
    <w:rsid w:val="00805354"/>
    <w:rsid w:val="0082407F"/>
    <w:rsid w:val="00837461"/>
    <w:rsid w:val="00842042"/>
    <w:rsid w:val="008526B4"/>
    <w:rsid w:val="00871F4E"/>
    <w:rsid w:val="00872B21"/>
    <w:rsid w:val="00876343"/>
    <w:rsid w:val="008914EF"/>
    <w:rsid w:val="008A0BDF"/>
    <w:rsid w:val="008B261F"/>
    <w:rsid w:val="008B2C6D"/>
    <w:rsid w:val="008B6164"/>
    <w:rsid w:val="008C02CB"/>
    <w:rsid w:val="008D0813"/>
    <w:rsid w:val="008D339B"/>
    <w:rsid w:val="008E1962"/>
    <w:rsid w:val="009030D6"/>
    <w:rsid w:val="009057F6"/>
    <w:rsid w:val="00917AD1"/>
    <w:rsid w:val="0092113B"/>
    <w:rsid w:val="0093736B"/>
    <w:rsid w:val="009439C1"/>
    <w:rsid w:val="009505E6"/>
    <w:rsid w:val="009609AB"/>
    <w:rsid w:val="009660A6"/>
    <w:rsid w:val="00972CA0"/>
    <w:rsid w:val="009953EE"/>
    <w:rsid w:val="009977C8"/>
    <w:rsid w:val="009D1CA9"/>
    <w:rsid w:val="009D373A"/>
    <w:rsid w:val="009D4779"/>
    <w:rsid w:val="009D495D"/>
    <w:rsid w:val="009D4A3A"/>
    <w:rsid w:val="009D7FF1"/>
    <w:rsid w:val="00A206E7"/>
    <w:rsid w:val="00A329F3"/>
    <w:rsid w:val="00A366C8"/>
    <w:rsid w:val="00A37B12"/>
    <w:rsid w:val="00A41D0C"/>
    <w:rsid w:val="00A43166"/>
    <w:rsid w:val="00A448B5"/>
    <w:rsid w:val="00A46DE5"/>
    <w:rsid w:val="00A5580E"/>
    <w:rsid w:val="00A665ED"/>
    <w:rsid w:val="00A7231D"/>
    <w:rsid w:val="00A7736F"/>
    <w:rsid w:val="00AB3330"/>
    <w:rsid w:val="00AC3146"/>
    <w:rsid w:val="00AD5DB8"/>
    <w:rsid w:val="00AE21DC"/>
    <w:rsid w:val="00AE5573"/>
    <w:rsid w:val="00B02144"/>
    <w:rsid w:val="00B11191"/>
    <w:rsid w:val="00B17CD4"/>
    <w:rsid w:val="00B22FEB"/>
    <w:rsid w:val="00B31E36"/>
    <w:rsid w:val="00B57BD5"/>
    <w:rsid w:val="00B66C9E"/>
    <w:rsid w:val="00B84120"/>
    <w:rsid w:val="00BA0D24"/>
    <w:rsid w:val="00BB423A"/>
    <w:rsid w:val="00BB68B9"/>
    <w:rsid w:val="00BC4778"/>
    <w:rsid w:val="00BC54A6"/>
    <w:rsid w:val="00BE3B67"/>
    <w:rsid w:val="00BF5B72"/>
    <w:rsid w:val="00C07F69"/>
    <w:rsid w:val="00C108E6"/>
    <w:rsid w:val="00C21211"/>
    <w:rsid w:val="00C22E01"/>
    <w:rsid w:val="00C237A1"/>
    <w:rsid w:val="00C27461"/>
    <w:rsid w:val="00C35E0D"/>
    <w:rsid w:val="00C537B6"/>
    <w:rsid w:val="00C628C8"/>
    <w:rsid w:val="00C71684"/>
    <w:rsid w:val="00C7486C"/>
    <w:rsid w:val="00C81F28"/>
    <w:rsid w:val="00C96979"/>
    <w:rsid w:val="00CA0164"/>
    <w:rsid w:val="00CC03CA"/>
    <w:rsid w:val="00CC3B20"/>
    <w:rsid w:val="00CE77C0"/>
    <w:rsid w:val="00CE7D5C"/>
    <w:rsid w:val="00CF3198"/>
    <w:rsid w:val="00CF455D"/>
    <w:rsid w:val="00D02C5D"/>
    <w:rsid w:val="00D048B2"/>
    <w:rsid w:val="00D1755A"/>
    <w:rsid w:val="00D202DB"/>
    <w:rsid w:val="00D24022"/>
    <w:rsid w:val="00D24353"/>
    <w:rsid w:val="00D31AF7"/>
    <w:rsid w:val="00D32BF2"/>
    <w:rsid w:val="00D330A2"/>
    <w:rsid w:val="00D37004"/>
    <w:rsid w:val="00D64D36"/>
    <w:rsid w:val="00D6761F"/>
    <w:rsid w:val="00D714B9"/>
    <w:rsid w:val="00D9789A"/>
    <w:rsid w:val="00DA50A1"/>
    <w:rsid w:val="00DA50B4"/>
    <w:rsid w:val="00DB7662"/>
    <w:rsid w:val="00DC410E"/>
    <w:rsid w:val="00DC4250"/>
    <w:rsid w:val="00DD626D"/>
    <w:rsid w:val="00DE3274"/>
    <w:rsid w:val="00E030AD"/>
    <w:rsid w:val="00E12EAD"/>
    <w:rsid w:val="00E13E1D"/>
    <w:rsid w:val="00E2152F"/>
    <w:rsid w:val="00E224F2"/>
    <w:rsid w:val="00E23D42"/>
    <w:rsid w:val="00E24126"/>
    <w:rsid w:val="00E31B60"/>
    <w:rsid w:val="00E36739"/>
    <w:rsid w:val="00E40632"/>
    <w:rsid w:val="00E631C6"/>
    <w:rsid w:val="00E63362"/>
    <w:rsid w:val="00E7236A"/>
    <w:rsid w:val="00E728C8"/>
    <w:rsid w:val="00EA3ABF"/>
    <w:rsid w:val="00EB68F5"/>
    <w:rsid w:val="00EC423A"/>
    <w:rsid w:val="00ED0B69"/>
    <w:rsid w:val="00EF4316"/>
    <w:rsid w:val="00EF58FF"/>
    <w:rsid w:val="00F00884"/>
    <w:rsid w:val="00F56D20"/>
    <w:rsid w:val="00F60049"/>
    <w:rsid w:val="00F6016A"/>
    <w:rsid w:val="00F626FB"/>
    <w:rsid w:val="00F94CAC"/>
    <w:rsid w:val="00FA2DC4"/>
    <w:rsid w:val="00FB2F3F"/>
    <w:rsid w:val="00FC0D84"/>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45762D"/>
    <w:rPr>
      <w:color w:val="808080"/>
      <w:bdr w:space="0" w:sz="0" w:color="auto" w:val="none"/>
      <w:shd w:fill="auto" w:color="auto" w:val="clear"/>
    </w:rPr>
  </w:style>
  <w:style w:customStyle="true" w:styleId="eSPISCCParagraphDefaultFont" w:type="character">
    <w:name w:val="eSPIS_CC_Paragraph Default Font"/>
    <w:basedOn w:val="Zadanifontodlomka"/>
    <w:rsid w:val="0045762D"/>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45762D"/>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45762D"/>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45762D"/>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45762D"/>
    <w:rPr>
      <w:color w:val="808080"/>
      <w:bdr w:color="auto" w:space="0" w:sz="0" w:val="none"/>
      <w:shd w:color="auto" w:fill="auto" w:val="clear"/>
    </w:rPr>
  </w:style>
  <w:style w:customStyle="1" w:styleId="eSPISCCParagraphDefaultFont" w:type="character">
    <w:name w:val="eSPIS_CC_Paragraph Default Font"/>
    <w:basedOn w:val="Zadanifontodlomka"/>
    <w:rsid w:val="0045762D"/>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45762D"/>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45762D"/>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45762D"/>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lipnja 2017.</izvorni_sadrzaj>
    <derivirana_varijabla naziv="DomainObject.DatumDonosenjaOdluke_1">12.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284</izvorni_sadrzaj>
    <derivirana_varijabla naziv="DomainObject.Predmet.Broj_1">284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siječnja 2016.</izvorni_sadrzaj>
    <derivirana_varijabla naziv="DomainObject.Predmet.DatumOsnivanja_1">27.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St-284/2016</izvorni_sadrzaj>
    <derivirana_varijabla naziv="DomainObject.Predmet.OznakaBroj_1">St-284/2016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Nakon odbacivanja prijedloga za otvaranje postupka predstečajne nagodbe</izvorni_sadrzaj>
    <derivirana_varijabla naziv="DomainObject.Predmet.PrimjedbaSuca_1">Nakon odbacivanja prijedloga za otvaranje postupka predstečajne nagodbe</derivirana_varijabla>
  </DomainObject.Predmet.PrimjedbaSuca>
  <DomainObject.Predmet.ProtustrankaFormated>
    <izvorni_sadrzaj>  LUMICO IMPEX, d.o.o. za trgovinu i ugostiteljstvo</izvorni_sadrzaj>
    <derivirana_varijabla naziv="DomainObject.Predmet.ProtustrankaFormated_1">  LUMICO IMPEX, d.o.o. za trgovinu i ugostiteljstvo</derivirana_varijabla>
  </DomainObject.Predmet.ProtustrankaFormated>
  <DomainObject.Predmet.ProtustrankaFormatedOIB>
    <izvorni_sadrzaj>  LUMICO IMPEX, d.o.o. za trgovinu i ugostiteljstvo, OIB 60374622089</izvorni_sadrzaj>
    <derivirana_varijabla naziv="DomainObject.Predmet.ProtustrankaFormatedOIB_1">  LUMICO IMPEX, d.o.o. za trgovinu i ugostiteljstvo, OIB 60374622089</derivirana_varijabla>
  </DomainObject.Predmet.ProtustrankaFormatedOIB>
  <DomainObject.Predmet.ProtustrankaFormatedWithAdress>
    <izvorni_sadrzaj> LUMICO IMPEX, d.o.o. za trgovinu i ugostiteljstvo, Bruna Bušića 1/a, 21000 Split</izvorni_sadrzaj>
    <derivirana_varijabla naziv="DomainObject.Predmet.ProtustrankaFormatedWithAdress_1"> LUMICO IMPEX, d.o.o. za trgovinu i ugostiteljstvo, Bruna Bušića 1/a, 21000 Split</derivirana_varijabla>
  </DomainObject.Predmet.ProtustrankaFormatedWithAdress>
  <DomainObject.Predmet.ProtustrankaFormatedWithAdressOIB>
    <izvorni_sadrzaj> LUMICO IMPEX, d.o.o. za trgovinu i ugostiteljstvo, OIB 60374622089, Bruna Bušića 1/a, 21000 Split</izvorni_sadrzaj>
    <derivirana_varijabla naziv="DomainObject.Predmet.ProtustrankaFormatedWithAdressOIB_1"> LUMICO IMPEX, d.o.o. za trgovinu i ugostiteljstvo, OIB 60374622089, Bruna Bušića 1/a, 21000 Split</derivirana_varijabla>
  </DomainObject.Predmet.ProtustrankaFormatedWithAdressOIB>
  <DomainObject.Predmet.ProtustrankaWithAdress>
    <izvorni_sadrzaj>LUMICO IMPEX, d.o.o. za trgovinu i ugostiteljstvo Bruna Bušića 1/a, 21000 Split</izvorni_sadrzaj>
    <derivirana_varijabla naziv="DomainObject.Predmet.ProtustrankaWithAdress_1">LUMICO IMPEX, d.o.o. za trgovinu i ugostiteljstvo Bruna Bušića 1/a, 21000 Split</derivirana_varijabla>
  </DomainObject.Predmet.ProtustrankaWithAdress>
  <DomainObject.Predmet.ProtustrankaWithAdressOIB>
    <izvorni_sadrzaj>LUMICO IMPEX, d.o.o. za trgovinu i ugostiteljstvo, OIB 60374622089, Bruna Bušića 1/a, 21000 Split</izvorni_sadrzaj>
    <derivirana_varijabla naziv="DomainObject.Predmet.ProtustrankaWithAdressOIB_1">LUMICO IMPEX, d.o.o. za trgovinu i ugostiteljstvo, OIB 60374622089, Bruna Bušića 1/a, 21000 Split</derivirana_varijabla>
  </DomainObject.Predmet.ProtustrankaWithAdressOIB>
  <DomainObject.Predmet.ProtustrankaNazivFormated>
    <izvorni_sadrzaj>LUMICO IMPEX, d.o.o. za trgovinu i ugostiteljstvo</izvorni_sadrzaj>
    <derivirana_varijabla naziv="DomainObject.Predmet.ProtustrankaNazivFormated_1">LUMICO IMPEX, d.o.o. za trgovinu i ugostiteljstvo</derivirana_varijabla>
  </DomainObject.Predmet.ProtustrankaNazivFormated>
  <DomainObject.Predmet.ProtustrankaNazivFormatedOIB>
    <izvorni_sadrzaj>LUMICO IMPEX, d.o.o. za trgovinu i ugostiteljstvo, OIB 60374622089</izvorni_sadrzaj>
    <derivirana_varijabla naziv="DomainObject.Predmet.ProtustrankaNazivFormatedOIB_1">LUMICO IMPEX, d.o.o. za trgovinu i ugostiteljstvo, OIB 60374622089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LUMICO IMPEX, d.o.o. za trgovinu i ugostiteljstvo</item>
    </izvorni_sadrzaj>
    <derivirana_varijabla naziv="DomainObject.Predmet.ProtuStrankaListFormated_1">
      <item>LUMICO IMPEX, d.o.o. za trgovinu i ugostiteljstvo</item>
    </derivirana_varijabla>
  </DomainObject.Predmet.ProtuStrankaListFormated>
  <DomainObject.Predmet.ProtuStrankaListFormatedOIB>
    <izvorni_sadrzaj>
      <item>LUMICO IMPEX, d.o.o. za trgovinu i ugostiteljstvo, OIB 60374622089</item>
    </izvorni_sadrzaj>
    <derivirana_varijabla naziv="DomainObject.Predmet.ProtuStrankaListFormatedOIB_1">
      <item>LUMICO IMPEX, d.o.o. za trgovinu i ugostiteljstvo, OIB 60374622089</item>
    </derivirana_varijabla>
  </DomainObject.Predmet.ProtuStrankaListFormatedOIB>
  <DomainObject.Predmet.ProtuStrankaListFormatedWithAdress>
    <izvorni_sadrzaj>
      <item>LUMICO IMPEX, d.o.o. za trgovinu i ugostiteljstvo, Bruna Bušića 1/a, 21000 Split</item>
    </izvorni_sadrzaj>
    <derivirana_varijabla naziv="DomainObject.Predmet.ProtuStrankaListFormatedWithAdress_1">
      <item>LUMICO IMPEX, d.o.o. za trgovinu i ugostiteljstvo, Bruna Bušića 1/a, 21000 Split</item>
    </derivirana_varijabla>
  </DomainObject.Predmet.ProtuStrankaListFormatedWithAdress>
  <DomainObject.Predmet.ProtuStrankaListFormatedWithAdressOIB>
    <izvorni_sadrzaj>
      <item>LUMICO IMPEX, d.o.o. za trgovinu i ugostiteljstvo, OIB 60374622089, Bruna Bušića 1/a, 21000 Split</item>
    </izvorni_sadrzaj>
    <derivirana_varijabla naziv="DomainObject.Predmet.ProtuStrankaListFormatedWithAdressOIB_1">
      <item>LUMICO IMPEX, d.o.o. za trgovinu i ugostiteljstvo, OIB 60374622089, Bruna Bušića 1/a, 21000 Split</item>
    </derivirana_varijabla>
  </DomainObject.Predmet.ProtuStrankaListFormatedWithAdressOIB>
  <DomainObject.Predmet.ProtuStrankaListNazivFormated>
    <izvorni_sadrzaj>
      <item>LUMICO IMPEX, d.o.o. za trgovinu i ugostiteljstvo</item>
    </izvorni_sadrzaj>
    <derivirana_varijabla naziv="DomainObject.Predmet.ProtuStrankaListNazivFormated_1">
      <item>LUMICO IMPEX, d.o.o. za trgovinu i ugostiteljstvo</item>
    </derivirana_varijabla>
  </DomainObject.Predmet.ProtuStrankaListNazivFormated>
  <DomainObject.Predmet.ProtuStrankaListNazivFormatedOIB>
    <izvorni_sadrzaj>
      <item>LUMICO IMPEX, d.o.o. za trgovinu i ugostiteljstvo, OIB 60374622089</item>
    </izvorni_sadrzaj>
    <derivirana_varijabla naziv="DomainObject.Predmet.ProtuStrankaListNazivFormatedOIB_1">
      <item>LUMICO IMPEX, d.o.o. za trgovinu i ugostiteljstvo, OIB 60374622089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lipnja 2017.</izvorni_sadrzaj>
    <derivirana_varijabla naziv="DomainObject.Datum_1">12. lipnja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LUMICO IMPEX, d.o.o. za trgovinu i ugostiteljstvo</izvorni_sadrzaj>
    <derivirana_varijabla naziv="DomainObject.Predmet.ProtustrankaIDrugi_1">LUMICO IMPEX, d.o.o. za trgovinu i ugostiteljstvo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LUMICO IMPEX, d.o.o. za trgovinu i ugostiteljstvo, OIB 60374622089, Bruna Bušića 1/a, 21000 Split</izvorni_sadrzaj>
    <derivirana_varijabla naziv="DomainObject.Predmet.ProtustrankaIDrugiAdressOIB_1">LUMICO IMPEX, d.o.o. za trgovinu i ugostiteljstvo, OIB 60374622089, Bruna Bušića 1/a,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LUMICO IMPEX, d.o.o. za trgovinu i ugostiteljstvo</item>
      <item>FINANCIJSKA AGENCIJA, RC SPLIT</item>
    </izvorni_sadrzaj>
    <derivirana_varijabla naziv="DomainObject.Predmet.SudioniciListNaziv_1">
      <item>LUMICO IMPEX, d.o.o. za trgovinu i ugostiteljstvo</item>
      <item>FINANCIJSKA AGENCIJA, RC SPLIT</item>
    </derivirana_varijabla>
  </DomainObject.Predmet.SudioniciListNaziv>
  <DomainObject.Predmet.SudioniciListAdressOIB>
    <izvorni_sadrzaj>
      <item>LUMICO IMPEX, d.o.o. za trgovinu i ugostiteljstvo, OIB 60374622089, Bruna Bušića 1/a,21000 Split</item>
      <item>FINANCIJSKA AGENCIJA, RC SPLIT, OIB 85821130368, Mažuranićevo šetalište 24 b,21000 Split</item>
    </izvorni_sadrzaj>
    <derivirana_varijabla naziv="DomainObject.Predmet.SudioniciListAdressOIB_1">
      <item>LUMICO IMPEX, d.o.o. za trgovinu i ugostiteljstvo, OIB 60374622089, Bruna Bušića 1/a,21000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60374622089</item>
      <item>, OIB 85821130368</item>
    </izvorni_sadrzaj>
    <derivirana_varijabla naziv="DomainObject.Predmet.SudioniciListNazivOIB_1">
      <item>, OIB 60374622089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Bučan, OIB 76689754975, Don Petra Peroša 6 Mravince</item>
    </izvorni_sadrzaj>
    <derivirana_varijabla naziv="DomainObject.Predmet.StecajniUpraviteljiListAddressOIB_1">
      <item>Ivo Bučan, OIB 76689754975, Don Petra Peroša 6 Mravince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30AA569-2349-4D55-B93F-4BA3D3159CA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915</properties:Words>
  <properties:Characters>5035</properties:Characters>
  <properties:Lines>127</properties:Lines>
  <properties:Paragraphs>47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5965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2017-06-12T09:07:00Z</dcterms:created>
  <dc:creator>Ante Kačić</dc:creator>
  <cp:lastModifiedBy>Srđan Gavranić</cp:lastModifiedBy>
  <cp:lastPrinted>2017-05-08T12:29:00Z</cp:lastPrinted>
  <dcterms:modified xmlns:xsi="http://www.w3.org/2001/XMLSchema-instance" xsi:type="dcterms:W3CDTF">2017-06-12T09:09:00Z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