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7166" w14:paraId="b177166" w:rsidRDefault="00CD5684" w:rsidP="007E15D5" w:rsidR="00CD5684">
      <w:pPr>
        <w:pStyle w:val="NormaleSPIS"/>
        <w15:collapsed w:val="false"/>
      </w:pP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CD5684" w:rsidR="00CD5684">
        <w:tc>
          <w:tcPr>
            <w:tcW w:type="dxa" w:w="2985"/>
            <w:hideMark/>
          </w:tcPr>
          <w:p w:rsidRDefault="00345D63" w:rsidP="007E15D5" w:rsidR="00CD5684">
            <w:pPr>
              <w:spacing w:lineRule="auto" w:line="276" w:after="0"/>
              <w:jc w:val="both"/>
              <w:rPr>
                <w:lang w:val="en-US"/>
              </w:rPr>
            </w:pPr>
            <w:r>
              <w:rPr>
                <w:lang w:val="en-US"/>
              </w:rPr>
              <w:t xml:space="preserve">              </w:t>
            </w:r>
            <w:r w:rsidR="00CD5684">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45D63" w:rsidP="007E15D5" w:rsidR="00CD5684">
            <w:pPr>
              <w:spacing w:lineRule="auto" w:line="276" w:after="0"/>
              <w:jc w:val="both"/>
              <w:rPr>
                <w:lang w:val="en-US"/>
              </w:rPr>
            </w:pPr>
            <w:r>
              <w:rPr>
                <w:lang w:val="en-US"/>
              </w:rPr>
              <w:t xml:space="preserve">     </w:t>
            </w:r>
            <w:proofErr w:type="spellStart"/>
            <w:r w:rsidR="00CD5684">
              <w:rPr>
                <w:lang w:val="en-US"/>
              </w:rPr>
              <w:t>Republika</w:t>
            </w:r>
            <w:proofErr w:type="spellEnd"/>
            <w:r w:rsidR="00CD5684">
              <w:rPr>
                <w:lang w:val="en-US"/>
              </w:rPr>
              <w:t xml:space="preserve"> </w:t>
            </w:r>
            <w:proofErr w:type="spellStart"/>
            <w:r w:rsidR="00CD5684">
              <w:rPr>
                <w:lang w:val="en-US"/>
              </w:rPr>
              <w:t>Hrvatska</w:t>
            </w:r>
            <w:proofErr w:type="spellEnd"/>
          </w:p>
          <w:p w:rsidRDefault="00CD5684" w:rsidP="007E15D5" w:rsidR="00CD5684">
            <w:pPr>
              <w:spacing w:lineRule="auto" w:line="276" w:after="0"/>
              <w:jc w:val="both"/>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345D63" w:rsidP="007E15D5" w:rsidR="00CD5684">
            <w:pPr>
              <w:spacing w:lineRule="auto" w:line="276" w:after="0"/>
              <w:jc w:val="both"/>
              <w:rPr>
                <w:lang w:val="en-US"/>
              </w:rPr>
            </w:pPr>
            <w:r>
              <w:rPr>
                <w:lang w:val="en-US"/>
              </w:rPr>
              <w:t xml:space="preserve">   </w:t>
            </w:r>
            <w:proofErr w:type="spellStart"/>
            <w:r w:rsidR="00CD5684">
              <w:rPr>
                <w:lang w:val="en-US"/>
              </w:rPr>
              <w:t>Varaždin</w:t>
            </w:r>
            <w:proofErr w:type="spellEnd"/>
            <w:r w:rsidR="00CD5684">
              <w:rPr>
                <w:lang w:val="en-US"/>
              </w:rPr>
              <w:t xml:space="preserve">, </w:t>
            </w:r>
            <w:proofErr w:type="spellStart"/>
            <w:r w:rsidR="00CD5684">
              <w:rPr>
                <w:lang w:val="en-US"/>
              </w:rPr>
              <w:t>Braće</w:t>
            </w:r>
            <w:proofErr w:type="spellEnd"/>
            <w:r w:rsidR="00CD5684">
              <w:rPr>
                <w:lang w:val="en-US"/>
              </w:rPr>
              <w:t xml:space="preserve"> </w:t>
            </w:r>
            <w:proofErr w:type="spellStart"/>
            <w:r w:rsidR="00CD5684">
              <w:rPr>
                <w:lang w:val="en-US"/>
              </w:rPr>
              <w:t>Radić</w:t>
            </w:r>
            <w:proofErr w:type="spellEnd"/>
            <w:r w:rsidR="00CD5684">
              <w:rPr>
                <w:lang w:val="en-US"/>
              </w:rPr>
              <w:t xml:space="preserve"> 2</w:t>
            </w:r>
          </w:p>
        </w:tc>
      </w:tr>
    </w:tbl>
    <w:p w:rsidRDefault="00CD5684" w:rsidP="007E15D5" w:rsidR="00CD5684">
      <w:pPr>
        <w:spacing w:after="0"/>
        <w:jc w:val="both"/>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D5684" w:rsidR="00CD5684">
        <w:trPr>
          <w:jc w:val="right"/>
        </w:trPr>
        <w:tc>
          <w:tcPr>
            <w:tcW w:type="dxa" w:w="4320"/>
            <w:hideMark/>
          </w:tcPr>
          <w:p w:rsidRDefault="00CD5684" w:rsidP="00F14F84" w:rsidR="00CD5684">
            <w:pPr>
              <w:pStyle w:val="VSVerzija"/>
              <w:spacing w:lineRule="auto" w:line="276"/>
              <w:rPr>
                <w:lang w:eastAsia="en-US" w:val="en-US"/>
              </w:rPr>
            </w:pPr>
            <w:r>
              <w:rPr>
                <w:lang w:eastAsia="en-US" w:val="en-US"/>
              </w:rPr>
              <w:t xml:space="preserve">                </w:t>
            </w:r>
            <w:r w:rsidR="00C34D55">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St-803/201</w:t>
            </w:r>
            <w:r w:rsidR="00F14F84">
              <w:rPr>
                <w:lang w:eastAsia="en-US" w:val="en-US"/>
              </w:rPr>
              <w:t>6</w:t>
            </w:r>
            <w:r>
              <w:rPr>
                <w:lang w:eastAsia="en-US" w:val="en-US"/>
              </w:rPr>
              <w:t>-30</w:t>
            </w:r>
          </w:p>
        </w:tc>
      </w:tr>
    </w:tbl>
    <w:p w:rsidRDefault="00CD5684" w:rsidP="007E15D5" w:rsidR="00CD5684">
      <w:pPr>
        <w:pStyle w:val="NormaleSPIS"/>
        <w:ind w:firstLine="0"/>
      </w:pPr>
    </w:p>
    <w:p w:rsidRDefault="00CD5684" w:rsidP="007E15D5" w:rsidR="00CD5684">
      <w:pPr>
        <w:pStyle w:val="NormaleSPIS"/>
        <w:spacing w:after="0"/>
        <w:ind w:firstLine="0"/>
      </w:pPr>
    </w:p>
    <w:p w:rsidRDefault="00CD5684" w:rsidP="007E15D5" w:rsidR="00CD5684">
      <w:pPr>
        <w:spacing w:after="0"/>
        <w:jc w:val="center"/>
      </w:pPr>
      <w:r>
        <w:t>U   I M E    R E P U B L I K E     H R V A T S K E</w:t>
      </w:r>
    </w:p>
    <w:p w:rsidRDefault="00CD5684" w:rsidP="007E15D5" w:rsidR="00CD5684">
      <w:pPr>
        <w:spacing w:after="0"/>
        <w:jc w:val="both"/>
        <w:rPr>
          <w:b/>
        </w:rPr>
      </w:pPr>
      <w:bookmarkStart w:name="_GoBack" w:id="0"/>
      <w:bookmarkEnd w:id="0"/>
    </w:p>
    <w:p w:rsidRDefault="00CD5684" w:rsidP="007E15D5" w:rsidR="00CD5684">
      <w:pPr>
        <w:spacing w:after="0"/>
        <w:jc w:val="center"/>
      </w:pPr>
      <w:r>
        <w:t>R J  E  Š  E  NJ  E</w:t>
      </w:r>
    </w:p>
    <w:p w:rsidRDefault="00CD5684" w:rsidP="007E15D5" w:rsidR="00CD5684">
      <w:pPr>
        <w:spacing w:after="0"/>
        <w:jc w:val="both"/>
      </w:pPr>
      <w:r>
        <w:t xml:space="preserve">                                    </w:t>
      </w:r>
    </w:p>
    <w:p w:rsidRDefault="00CD5684" w:rsidP="007E15D5" w:rsidR="00CD5684">
      <w:pPr>
        <w:spacing w:after="0"/>
        <w:jc w:val="both"/>
      </w:pPr>
      <w:r>
        <w:t xml:space="preserve">                </w:t>
      </w:r>
    </w:p>
    <w:p w:rsidRDefault="00CD5684" w:rsidP="007E15D5" w:rsidR="00CD5684">
      <w:pPr>
        <w:spacing w:after="0"/>
        <w:jc w:val="both"/>
      </w:pPr>
      <w:r>
        <w:tab/>
        <w:t xml:space="preserve">Trgovački sud u Varaždinu, po sucu toga suda Hugu </w:t>
      </w:r>
      <w:proofErr w:type="spellStart"/>
      <w:r>
        <w:t>Wedemeyeru</w:t>
      </w:r>
      <w:proofErr w:type="spellEnd"/>
      <w:r>
        <w:t xml:space="preserve">, u </w:t>
      </w:r>
      <w:proofErr w:type="spellStart"/>
      <w:r>
        <w:t>predstečajnom</w:t>
      </w:r>
      <w:proofErr w:type="spellEnd"/>
      <w:r>
        <w:t xml:space="preserve"> postu</w:t>
      </w:r>
      <w:r w:rsidR="006B2742">
        <w:t>pku u povodu prijedloga dužnika BENTEX d.o.o.</w:t>
      </w:r>
      <w:r>
        <w:t xml:space="preserve">, OIB: </w:t>
      </w:r>
      <w:r w:rsidR="006B2742">
        <w:t xml:space="preserve">71036885213, iz Varaždina, </w:t>
      </w:r>
      <w:proofErr w:type="spellStart"/>
      <w:r w:rsidR="006B2742">
        <w:t>Gundulićeva</w:t>
      </w:r>
      <w:proofErr w:type="spellEnd"/>
      <w:r w:rsidR="006B2742">
        <w:t xml:space="preserve"> br. 6</w:t>
      </w:r>
      <w:r>
        <w:t>, izvan ročišta 9. veljače 2018.,</w:t>
      </w:r>
    </w:p>
    <w:p w:rsidRDefault="00CD5684" w:rsidP="007E15D5" w:rsidR="00CD5684">
      <w:pPr>
        <w:spacing w:after="0"/>
        <w:jc w:val="both"/>
      </w:pPr>
    </w:p>
    <w:p w:rsidRDefault="00CD5684" w:rsidP="007E15D5" w:rsidR="00CD5684">
      <w:pPr>
        <w:spacing w:after="0"/>
        <w:jc w:val="both"/>
      </w:pPr>
    </w:p>
    <w:p w:rsidRDefault="00CD5684" w:rsidP="007E15D5" w:rsidR="00CD5684">
      <w:pPr>
        <w:spacing w:after="0"/>
        <w:jc w:val="center"/>
      </w:pPr>
      <w:r>
        <w:t>r i j e š i o      j e</w:t>
      </w:r>
    </w:p>
    <w:p w:rsidRDefault="00CD5684" w:rsidP="007E15D5" w:rsidR="00CD5684">
      <w:pPr>
        <w:spacing w:after="0"/>
        <w:jc w:val="both"/>
      </w:pPr>
    </w:p>
    <w:p w:rsidRDefault="00CD5684" w:rsidP="007E15D5" w:rsidR="00CD5684">
      <w:pPr>
        <w:spacing w:after="0"/>
        <w:jc w:val="both"/>
      </w:pPr>
    </w:p>
    <w:p w:rsidRDefault="00CD5684" w:rsidP="007E15D5" w:rsidR="00581DBE">
      <w:pPr>
        <w:spacing w:after="0"/>
        <w:jc w:val="both"/>
      </w:pPr>
      <w:r>
        <w:tab/>
        <w:t>Utvrđuje se da su vjerovnici dužnika</w:t>
      </w:r>
      <w:r w:rsidR="006B2742">
        <w:t xml:space="preserve"> BENTEX d.o.o., OIB: 71036885213, iz Varaždina, </w:t>
      </w:r>
      <w:proofErr w:type="spellStart"/>
      <w:r w:rsidR="006B2742">
        <w:t>Gundulićeva</w:t>
      </w:r>
      <w:proofErr w:type="spellEnd"/>
      <w:r w:rsidR="006B2742">
        <w:t xml:space="preserve"> br. 6</w:t>
      </w:r>
      <w:r>
        <w:t xml:space="preserve">, prihvatili plan restrukturiranja od </w:t>
      </w:r>
      <w:r w:rsidR="006B2742">
        <w:t>31. srpnja</w:t>
      </w:r>
      <w:r>
        <w:t xml:space="preserve"> 2017. objavljen na e-Oglasn</w:t>
      </w:r>
      <w:r w:rsidR="006B2742">
        <w:t>oj ploči ovoga suda 4. prosinca</w:t>
      </w:r>
      <w:r>
        <w:t xml:space="preserve"> 2017., te se potvrđuje </w:t>
      </w:r>
      <w:proofErr w:type="spellStart"/>
      <w:r>
        <w:t>predstečajni</w:t>
      </w:r>
      <w:proofErr w:type="spellEnd"/>
      <w:r>
        <w:t xml:space="preserve"> sporazum kojim se dužnik obvezao namiriti vjerovnike u iznosima i na način kako slijedi :    </w:t>
      </w:r>
    </w:p>
    <w:p w:rsidRDefault="00581DBE" w:rsidP="007E15D5" w:rsidR="00581DBE">
      <w:pPr>
        <w:spacing w:after="0"/>
        <w:jc w:val="both"/>
      </w:pPr>
    </w:p>
    <w:p w:rsidRDefault="00581DBE" w:rsidP="00581DBE" w:rsidR="00581DBE">
      <w:pPr>
        <w:spacing w:after="0"/>
        <w:jc w:val="both"/>
      </w:pPr>
      <w:r>
        <w:t xml:space="preserve">1. ACUS društvo s ograničenom odgovornošću za trgovinu i usluge, OIB: 66913042688, utvrđeni iznos tražbine iznosi 205.584,01 kn. </w:t>
      </w:r>
      <w:proofErr w:type="spellStart"/>
      <w:r>
        <w:t>Predstečajni</w:t>
      </w:r>
      <w:proofErr w:type="spellEnd"/>
      <w:r>
        <w:t xml:space="preserve"> vjerovnik otpušta dužniku dio utvrđene tražbine, što iznosi 20.558,40 kn. Preostali iznos tražbine od 185.025,61 kn otplatiti će se nakon isteka počeka od 12 mjeseci na 48 jednakih mjesečnih anuiteta, bez kamata, od kojih svaka iznosi 3.854,70 kn, računajući od pravomoćnosti Rješenja Trgovačkog suda o sklopljenom </w:t>
      </w:r>
      <w:proofErr w:type="spellStart"/>
      <w:r>
        <w:t>predstec</w:t>
      </w:r>
      <w:proofErr w:type="spellEnd"/>
      <w:r>
        <w:t>̌</w:t>
      </w:r>
      <w:proofErr w:type="spellStart"/>
      <w:r>
        <w:t>ajnom</w:t>
      </w:r>
      <w:proofErr w:type="spellEnd"/>
      <w:r>
        <w:t xml:space="preserve"> sporazumu. Prvi anuitet će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581DBE" w:rsidP="00581DBE" w:rsidR="00D9210A">
      <w:pPr>
        <w:spacing w:after="0"/>
        <w:jc w:val="both"/>
      </w:pPr>
      <w:r>
        <w:t xml:space="preserve">2. </w:t>
      </w:r>
      <w:proofErr w:type="spellStart"/>
      <w:r>
        <w:t>Addiko</w:t>
      </w:r>
      <w:proofErr w:type="spellEnd"/>
      <w:r>
        <w:t xml:space="preserve"> Bank dioničko društvo, OIB: 14036333877, utvrđeni iznos tražbine iznosi 378.282,03 kn. </w:t>
      </w:r>
      <w:proofErr w:type="spellStart"/>
      <w:r>
        <w:t>Predstečajni</w:t>
      </w:r>
      <w:proofErr w:type="spellEnd"/>
      <w:r>
        <w:t xml:space="preserve"> vjerovnik otpušta dužniku dio utvrđene tražbine, što iznosi 37.828,20 kn. Preostali iznos tražbine od 340.453,83 kn otplatiti će se nakon isteka počeka od 12 mjeseci na 48 jednakih mjesečnih anuiteta, bez kamata, od kojih svaka iznosi 7.092,79 kn, računajući od pravomoćnosti Rješenja Trgovačkog suda o sklopljenom </w:t>
      </w:r>
      <w:proofErr w:type="spellStart"/>
      <w:r>
        <w:t>predstec</w:t>
      </w:r>
      <w:proofErr w:type="spellEnd"/>
      <w:r>
        <w:t>̌</w:t>
      </w:r>
      <w:proofErr w:type="spellStart"/>
      <w:r>
        <w:t>ajnom</w:t>
      </w:r>
      <w:proofErr w:type="spellEnd"/>
      <w:r>
        <w:t xml:space="preserve"> sporazumu. Prvi anuitet će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w:t>
      </w:r>
    </w:p>
    <w:p w:rsidRDefault="00D9210A" w:rsidP="00581DBE" w:rsidR="00D9210A">
      <w:pPr>
        <w:spacing w:after="0"/>
        <w:jc w:val="both"/>
      </w:pPr>
    </w:p>
    <w:p w:rsidRDefault="00581DBE" w:rsidP="00581DBE" w:rsidR="00581DBE">
      <w:pPr>
        <w:spacing w:after="0"/>
        <w:jc w:val="both"/>
      </w:pPr>
      <w:r>
        <w:lastRenderedPageBreak/>
        <w:t>sporazumu, dok će se svaki naredni anuitet platiti mjesečno, najkasnije do 15-tog u mjesecu za prethodni mjesec.</w:t>
      </w:r>
    </w:p>
    <w:p w:rsidRDefault="00581DBE" w:rsidP="00581DBE" w:rsidR="00581DBE">
      <w:pPr>
        <w:spacing w:after="0"/>
        <w:jc w:val="both"/>
      </w:pPr>
      <w:r>
        <w:t xml:space="preserve">3. BARZOI d.o.o. za unutarnju i vanjsku trgovinu, OIB: 30380841796, utvrđeni iznos tražbine iznosi 40.000,00 kn. </w:t>
      </w:r>
      <w:proofErr w:type="spellStart"/>
      <w:r>
        <w:t>Predstečajni</w:t>
      </w:r>
      <w:proofErr w:type="spellEnd"/>
      <w:r>
        <w:t xml:space="preserve"> vjerovnik otpušta dužniku dio utvrđene tražbine, što iznosi 4.000,00 kn. Preostali iznos tražbine od 36.000,00 kn otplatiti će se nakon isteka počeka od 12 mjeseci na 48 jednakih mjesečnih anuiteta, bez kamata, od kojih svaka iznosi 750,00 kn, računajući od pravomoćnosti Rješenja Trgovačkog suda o sklopljenom </w:t>
      </w:r>
      <w:proofErr w:type="spellStart"/>
      <w:r>
        <w:t>predstec</w:t>
      </w:r>
      <w:proofErr w:type="spellEnd"/>
      <w:r>
        <w:t>̌</w:t>
      </w:r>
      <w:proofErr w:type="spellStart"/>
      <w:r>
        <w:t>ajnom</w:t>
      </w:r>
      <w:proofErr w:type="spellEnd"/>
      <w:r>
        <w:t xml:space="preserve"> sporazumu. Prvi anuitet će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581DBE" w:rsidP="00581DBE" w:rsidR="00581DBE">
      <w:pPr>
        <w:spacing w:after="0"/>
        <w:jc w:val="both"/>
      </w:pPr>
      <w:r>
        <w:t xml:space="preserve">4. Financijska agencija, OIB: 85821130368, utvrđeni iznos tražbine iznosi 237,49 kn. </w:t>
      </w:r>
      <w:proofErr w:type="spellStart"/>
      <w:r>
        <w:t>Predstečajni</w:t>
      </w:r>
      <w:proofErr w:type="spellEnd"/>
      <w:r>
        <w:t xml:space="preserve"> vjerovnik otpušta dužniku dio utvrđene tražbine, što iznosi 23,75 kn. Preostali iznos tražbine od 213,74 kn otplatiti će se nakon isteka počeka od 12 mjeseci na 48 jednakih mjesečnih anuiteta, bez kamata, od kojih svaka iznosi 4,45 kn, računajući od pravomoćnosti Rješenja Trgovačkog suda o sklopljenom </w:t>
      </w:r>
      <w:proofErr w:type="spellStart"/>
      <w:r>
        <w:t>predstec</w:t>
      </w:r>
      <w:proofErr w:type="spellEnd"/>
      <w:r>
        <w:t>̌</w:t>
      </w:r>
      <w:proofErr w:type="spellStart"/>
      <w:r>
        <w:t>ajnom</w:t>
      </w:r>
      <w:proofErr w:type="spellEnd"/>
      <w:r>
        <w:t xml:space="preserve"> sporazumu. Prvi anuitet će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581DBE" w:rsidP="00581DBE" w:rsidR="00581DBE">
      <w:pPr>
        <w:spacing w:after="0"/>
        <w:jc w:val="both"/>
      </w:pPr>
      <w:r>
        <w:t xml:space="preserve">5. GRAD VARAŽDIN, OIB: 13269011531, utvrđeni iznos tražbine iznosi 10.330,18 kn. </w:t>
      </w:r>
      <w:proofErr w:type="spellStart"/>
      <w:r>
        <w:t>Predstečajni</w:t>
      </w:r>
      <w:proofErr w:type="spellEnd"/>
      <w:r>
        <w:t xml:space="preserve"> vjerovnik otpušta dužniku dio utvrđene tražbine, što iznosi 1.033,02 kn. Preostali iznos tražbine od 9.297,16 kn otplatiti će se nakon isteka počeka od 12 mjeseci na 48 jednakih mjesečnih anuiteta, bez kamata, od kojih svaka iznosi 193,69 kn, računajući od pravomoćnosti Rješenja Trgovačkog suda o sklopljenom </w:t>
      </w:r>
      <w:proofErr w:type="spellStart"/>
      <w:r>
        <w:t>predstec</w:t>
      </w:r>
      <w:proofErr w:type="spellEnd"/>
      <w:r>
        <w:t>̌</w:t>
      </w:r>
      <w:proofErr w:type="spellStart"/>
      <w:r>
        <w:t>ajnom</w:t>
      </w:r>
      <w:proofErr w:type="spellEnd"/>
      <w:r>
        <w:t xml:space="preserve"> sporazumu. Prvi anuitet će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581DBE" w:rsidP="00581DBE" w:rsidR="00581DBE">
      <w:pPr>
        <w:spacing w:after="0"/>
        <w:jc w:val="both"/>
      </w:pPr>
      <w:r>
        <w:t xml:space="preserve">6. HRVATSKO DRUŠTVO SKLADATELJA, OIB: 56668956985, utvrđeni iznos tražbine iznosi 802,85 kn. </w:t>
      </w:r>
      <w:proofErr w:type="spellStart"/>
      <w:r>
        <w:t>Predstečajni</w:t>
      </w:r>
      <w:proofErr w:type="spellEnd"/>
      <w:r>
        <w:t xml:space="preserve"> vjerovnik otpušta dužniku dio utvrđene tražbine, što iznosi 80,29 kn. Preostali iznos tražbine od 722,57 kn otplatiti će se nakon isteka počeka od 12 mjeseci na 48 jednakih mjesečnih anuiteta, bez kamata, od kojih svaka iznosi 15,05 kn, računajući od pravomoćnosti Rješenja Trgovačkog suda o sklopljenom </w:t>
      </w:r>
      <w:proofErr w:type="spellStart"/>
      <w:r>
        <w:t>predstec</w:t>
      </w:r>
      <w:proofErr w:type="spellEnd"/>
      <w:r>
        <w:t>̌</w:t>
      </w:r>
      <w:proofErr w:type="spellStart"/>
      <w:r>
        <w:t>ajnom</w:t>
      </w:r>
      <w:proofErr w:type="spellEnd"/>
      <w:r>
        <w:t xml:space="preserve"> sporazumu. Prvi anuitet će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će se svaki naredni anuitet platiti mjesečno, najkasnije do 15-tog u mjesecu za prethodni mjesec.</w:t>
      </w:r>
    </w:p>
    <w:p w:rsidRDefault="00581DBE" w:rsidP="00581DBE" w:rsidR="00581DBE">
      <w:pPr>
        <w:spacing w:after="0"/>
        <w:jc w:val="both"/>
      </w:pPr>
      <w:r>
        <w:t xml:space="preserve">7. KROJAČKI OBRT KLAUDETA, OIB: 13206242256, utvrđeni iznos tražbine iznosi 10.000,00 kn. </w:t>
      </w:r>
      <w:proofErr w:type="spellStart"/>
      <w:r>
        <w:t>Predstečajni</w:t>
      </w:r>
      <w:proofErr w:type="spellEnd"/>
      <w:r>
        <w:t xml:space="preserve"> vjerovnik otpušta dužniku dio utvrđene tražbine, što iznosi 1.000,00 kn. Preostali iznos tražbine od 9.000,00 kn otplatiti će se nakon isteka počeka od 12 mjeseci na 48 jednakih mjesečnih anuiteta, bez kamata, od kojih svaka iznosi 187,50 kn, računajući od pravomoćnosti Rješenja Trgovačkog suda o sklopljenom </w:t>
      </w:r>
      <w:proofErr w:type="spellStart"/>
      <w:r>
        <w:t>predstec</w:t>
      </w:r>
      <w:proofErr w:type="spellEnd"/>
      <w:r>
        <w:t>̌</w:t>
      </w:r>
      <w:proofErr w:type="spellStart"/>
      <w:r>
        <w:t>ajnom</w:t>
      </w:r>
      <w:proofErr w:type="spellEnd"/>
      <w:r>
        <w:t xml:space="preserve"> sporazumu. Prvi anuitet će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će se svaki naredni anuitet platiti mjesečno, najkasnije do 15-tog u mjesecu za prethodni mjesec.</w:t>
      </w:r>
    </w:p>
    <w:p w:rsidRDefault="00581DBE" w:rsidP="00581DBE" w:rsidR="00581DBE">
      <w:pPr>
        <w:spacing w:after="0"/>
        <w:jc w:val="both"/>
      </w:pPr>
      <w:r>
        <w:t xml:space="preserve">8. OPTIFAB društvo s ograničenom odgovornošću za očnu optiku, trgovinu i usluge, OIB: 43056135355, utvrđeni iznos tražbine iznosi 4.051,21 kn. </w:t>
      </w:r>
      <w:proofErr w:type="spellStart"/>
      <w:r>
        <w:t>Predstečajni</w:t>
      </w:r>
      <w:proofErr w:type="spellEnd"/>
      <w:r>
        <w:t xml:space="preserve"> vjerovnik otpušta dužniku dio utvrđene tražbine, što iznosi 405,12 kn. Preostali iznos tražbine od 3.646,09 kn </w:t>
      </w:r>
      <w:r>
        <w:lastRenderedPageBreak/>
        <w:t xml:space="preserve">otplatiti će se nakon isteka počeka od 12 mjeseci na 48 jednakih mjesečnih anuiteta, bez kamata, od kojih svaka iznosi 75,96 kn, računajući od pravomoćnosti Rješenja Trgovačkog suda o sklopljenom </w:t>
      </w:r>
      <w:proofErr w:type="spellStart"/>
      <w:r>
        <w:t>predstec</w:t>
      </w:r>
      <w:proofErr w:type="spellEnd"/>
      <w:r>
        <w:t>̌</w:t>
      </w:r>
      <w:proofErr w:type="spellStart"/>
      <w:r>
        <w:t>ajnom</w:t>
      </w:r>
      <w:proofErr w:type="spellEnd"/>
      <w:r>
        <w:t xml:space="preserve"> sporazumu. Prvi anuitet će se platiti 15-tog u mjesecu, nakon 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6878A0" w:rsidP="00581DBE" w:rsidR="00581DBE">
      <w:pPr>
        <w:spacing w:after="0"/>
        <w:jc w:val="both"/>
      </w:pPr>
      <w:r>
        <w:t>9</w:t>
      </w:r>
      <w:r w:rsidR="00581DBE">
        <w:t xml:space="preserve">. PARTNER BANKA d.d. ZAGREB, OIB: 71221608291, utvrđeni iznos tražbine iznosi 3,35 kn. </w:t>
      </w:r>
      <w:proofErr w:type="spellStart"/>
      <w:r w:rsidR="00581DBE">
        <w:t>Predstečajni</w:t>
      </w:r>
      <w:proofErr w:type="spellEnd"/>
      <w:r w:rsidR="00581DBE">
        <w:t xml:space="preserve"> vjerovnik otpušta dužniku dio utvrđene tražbine, što iznosi 0,34 kn. Preostali iznos tražbine od 3,02 kn otplatiti će se nakon isteka počeka od 12 mjeseci na 48 jednakih mjesečnih anuiteta, bez kamata, od kojih svak</w:t>
      </w:r>
      <w:r>
        <w:t xml:space="preserve">a iznosi 0,06 kn, računajući od </w:t>
      </w:r>
      <w:r w:rsidR="00581DBE">
        <w:t xml:space="preserve">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će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će se svaki naredni anuitet platiti mjesečno, najkasnije do 15-tog u mjesecu za prethodni mjesec.</w:t>
      </w:r>
    </w:p>
    <w:p w:rsidRDefault="006878A0" w:rsidP="00581DBE" w:rsidR="00581DBE">
      <w:pPr>
        <w:spacing w:after="0"/>
        <w:jc w:val="both"/>
      </w:pPr>
      <w:r>
        <w:t>10</w:t>
      </w:r>
      <w:r w:rsidR="00581DBE">
        <w:t xml:space="preserve">. PODRAVSKA BANKA dioničko društvo, OIB: 97326283154, utvrđeni iznos tražbine iznosi 1.013,70 kn. </w:t>
      </w:r>
      <w:proofErr w:type="spellStart"/>
      <w:r w:rsidR="00581DBE">
        <w:t>Predstečajni</w:t>
      </w:r>
      <w:proofErr w:type="spellEnd"/>
      <w:r w:rsidR="00581DBE">
        <w:t xml:space="preserve"> vjerovnik otpušta dužniku dio utvrđene tražbine, što iznosi 101,37 kn. Preostali iznos tražbine od 912,33 kn otplatiti će se nakon isteka počeka od 12 mjeseci na 48 jednakih mjesečnih anuiteta, bez kamata, od kojih svaka iznosi 19,01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će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će se svaki naredni anuitet platiti mjesečno, najkasnije do 15-tog u mjesecu za prethodni mjesec.</w:t>
      </w:r>
    </w:p>
    <w:p w:rsidRDefault="006878A0" w:rsidP="00581DBE" w:rsidR="00581DBE">
      <w:pPr>
        <w:spacing w:after="0"/>
        <w:jc w:val="both"/>
      </w:pPr>
      <w:r>
        <w:t>11</w:t>
      </w:r>
      <w:r w:rsidR="00581DBE">
        <w:t xml:space="preserve">. PORTO GAL - MAR d.o.o. za trgovinu i usluge, OIB: 36188312815, utvrđeni iznos tražbine iznosi 22.561,21 kn. </w:t>
      </w:r>
      <w:proofErr w:type="spellStart"/>
      <w:r w:rsidR="00581DBE">
        <w:t>Predstečajni</w:t>
      </w:r>
      <w:proofErr w:type="spellEnd"/>
      <w:r w:rsidR="00581DBE">
        <w:t xml:space="preserve"> vjerovnik otpušta dužniku dio utvrđene tražbine, što iznosi 2.256,12 kn. Preostali iznos tražbine od 20.305,09 kn otplatiti će se nakon isteka počeka od 12 mjeseci na 48 jednakih mjesečnih anuiteta, bez kamata, od kojih svaka iznosi 423,02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će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će se svaki naredni anuitet platiti mjesečno, najkasnije do 15-tog u mjesecu za prethodni mjesec.</w:t>
      </w:r>
    </w:p>
    <w:p w:rsidRDefault="00581DBE" w:rsidP="00581DBE" w:rsidR="00581DBE">
      <w:pPr>
        <w:spacing w:after="0"/>
        <w:jc w:val="both"/>
      </w:pPr>
      <w:r>
        <w:t>1</w:t>
      </w:r>
      <w:r w:rsidR="006878A0">
        <w:t>2</w:t>
      </w:r>
      <w:r>
        <w:t xml:space="preserve">. REPUBLIKA HRVATSKA MINISTARSTVO FINANCIJA, OIB: 18683136487, utvrđeni iznos tražbine iznosi 45.491,61 kn. </w:t>
      </w:r>
      <w:proofErr w:type="spellStart"/>
      <w:r>
        <w:t>Predstečajni</w:t>
      </w:r>
      <w:proofErr w:type="spellEnd"/>
      <w:r>
        <w:t xml:space="preserve"> vjerovnik otpušta dužniku dio utvrđene tražbine, što iznosi 4.549,16 kn. Preostali iznos tražbine od 40.942,45 kn otplatiti će se nakon isteka počeka od 12 mjeseci na 48 jednakih mjesečnih anuiteta, bez kamata, od kojih svaka iznosi 852,97 kn, računajući od pravomoćnosti Rješenja Trgovačkog suda o sklopljenom </w:t>
      </w:r>
      <w:proofErr w:type="spellStart"/>
      <w:r>
        <w:t>predstec</w:t>
      </w:r>
      <w:proofErr w:type="spellEnd"/>
      <w:r>
        <w:t>̌</w:t>
      </w:r>
      <w:proofErr w:type="spellStart"/>
      <w:r>
        <w:t>ajnom</w:t>
      </w:r>
      <w:proofErr w:type="spellEnd"/>
      <w:r>
        <w:t xml:space="preserve"> sporazumu. Prvi anuitet će se platiti 15-tog u mjesecu,</w:t>
      </w:r>
      <w:r w:rsidR="006878A0">
        <w:t xml:space="preserve"> nakon </w:t>
      </w:r>
      <w:r>
        <w:t xml:space="preserve">isteka počeka od 12 mjeseci, računajući od pravomoćnosti Rješenja Trgovačkog suda o sklopljenom </w:t>
      </w:r>
      <w:proofErr w:type="spellStart"/>
      <w:r>
        <w:t>predstec</w:t>
      </w:r>
      <w:proofErr w:type="spellEnd"/>
      <w:r>
        <w:t>̌</w:t>
      </w:r>
      <w:proofErr w:type="spellStart"/>
      <w:r>
        <w:t>ajnom</w:t>
      </w:r>
      <w:proofErr w:type="spellEnd"/>
      <w:r>
        <w:t xml:space="preserve"> sporazumu, dok će se svaki naredni anuitet platiti mjesečno, najkasnije do 15-tog u mjesecu za prethodni mjesec.</w:t>
      </w:r>
    </w:p>
    <w:p w:rsidRDefault="006878A0" w:rsidP="00581DBE" w:rsidR="00581DBE">
      <w:pPr>
        <w:spacing w:after="0"/>
        <w:jc w:val="both"/>
      </w:pPr>
      <w:r>
        <w:t>13</w:t>
      </w:r>
      <w:r w:rsidR="00581DBE">
        <w:t xml:space="preserve">. JAVNI BILJEŽNIK STJEPAN TRSTENJAK, OIB: 4682807598, utvrđeni iznos tražbine iznosi 1.172,25 kn. </w:t>
      </w:r>
      <w:proofErr w:type="spellStart"/>
      <w:r w:rsidR="00581DBE">
        <w:t>Predstečajni</w:t>
      </w:r>
      <w:proofErr w:type="spellEnd"/>
      <w:r w:rsidR="00581DBE">
        <w:t xml:space="preserve"> vjerovnik otpušta dužniku dio utvrđene tražbine, što iznosi 117,23 kn. Preostali iznos tražbine od 1.055,03 kn otplatiti će se nakon isteka počeka od 12 mjeseci na 48 jednakih mjesečnih anuiteta, bez kamata, od kojih svaka iznosi 21,98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će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w:t>
      </w:r>
      <w:r w:rsidR="00581DBE">
        <w:lastRenderedPageBreak/>
        <w:t>sporazumu, dok će se svaki naredni anuitet platiti mjesečno, najkasnije do 15-tog u mjesecu za prethodni mjesec.</w:t>
      </w:r>
    </w:p>
    <w:p w:rsidRDefault="006878A0" w:rsidP="00581DBE" w:rsidR="00581DBE">
      <w:pPr>
        <w:spacing w:after="0"/>
        <w:jc w:val="both"/>
      </w:pPr>
      <w:r>
        <w:t>14</w:t>
      </w:r>
      <w:r w:rsidR="00581DBE">
        <w:t xml:space="preserve">. EDITA VUČAJ, OIB: 71205753849, utvrđeni iznos tražbine iznosi 872.715,37 kn. </w:t>
      </w:r>
      <w:proofErr w:type="spellStart"/>
      <w:r w:rsidR="00581DBE">
        <w:t>Predstečajni</w:t>
      </w:r>
      <w:proofErr w:type="spellEnd"/>
      <w:r w:rsidR="00581DBE">
        <w:t xml:space="preserve"> vjerovnik otpušta dužniku dio utvrđene tražbine, što iznosi 87.271,54 kn. Preostali iznos tražbine od 785.443,83 kn otplatiti će se nakon isteka počeka od 12 mjeseci na 48 jednakih mjesečnih anuiteta, bez kamata, od kojih svaka iznosi 16.363,41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će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će se svaki naredni anuitet platiti mjesečno, najkasnije do 15-tog u mjesecu za prethodni mjesec.</w:t>
      </w:r>
    </w:p>
    <w:p w:rsidRDefault="008D4F3A" w:rsidP="00581DBE" w:rsidR="00581DBE">
      <w:pPr>
        <w:spacing w:after="0"/>
        <w:jc w:val="both"/>
      </w:pPr>
      <w:r>
        <w:t>15</w:t>
      </w:r>
      <w:r w:rsidR="00581DBE">
        <w:t xml:space="preserve">. ZLATARSKO-FILIGRANSKI OBRT </w:t>
      </w:r>
      <w:proofErr w:type="spellStart"/>
      <w:r w:rsidR="00581DBE">
        <w:t>vl</w:t>
      </w:r>
      <w:proofErr w:type="spellEnd"/>
      <w:r w:rsidR="00581DBE">
        <w:t xml:space="preserve">. JOZEF VUČAJ, OIB: 15655072812, utvrđeni iznos tražbine iznosi 2.884.992,61 kn. </w:t>
      </w:r>
      <w:proofErr w:type="spellStart"/>
      <w:r w:rsidR="00581DBE">
        <w:t>Predstečajni</w:t>
      </w:r>
      <w:proofErr w:type="spellEnd"/>
      <w:r w:rsidR="00581DBE">
        <w:t xml:space="preserve"> vjerovnik otpušta dužniku dio utvrđene tražbine, što iznosi 288.499,26 kn. Preostali iznos tražbine od 2.596.493,35 kn otplatiti će se nakon isteka počeka od 12 mjeseci na 48 jednakih mjesečnih anuiteta, bez kamata, od kojih svaka iznosi 54.093,61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će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će se svaki naredni anuitet platiti mjesečno, najkasnije do 15-tog u mjesecu za prethodni mjesec.</w:t>
      </w:r>
    </w:p>
    <w:p w:rsidRDefault="008D4F3A" w:rsidP="00581DBE" w:rsidR="00581DBE">
      <w:pPr>
        <w:spacing w:after="0"/>
        <w:jc w:val="both"/>
      </w:pPr>
      <w:r>
        <w:t>16</w:t>
      </w:r>
      <w:r w:rsidR="00581DBE">
        <w:t xml:space="preserve">. JOZEF VUČAJ, OIB: 15655072813, utvrđeni iznos tražbine iznosi 5.667,63 kn. </w:t>
      </w:r>
      <w:proofErr w:type="spellStart"/>
      <w:r w:rsidR="00581DBE">
        <w:t>Predstečajni</w:t>
      </w:r>
      <w:proofErr w:type="spellEnd"/>
      <w:r w:rsidR="00581DBE">
        <w:t xml:space="preserve"> vjerovnik otpušta dužniku dio utvrđene tražbine, što iznosi 566,76 kn. Preostali iznos tražbine od 5.100,87 kn otplatiti će se nakon isteka počeka od 12 mjeseci na 48 jednakih mjesečnih anuiteta, bez kamata, od kojih svaka iznosi 106,27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će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će se svaki naredni anuitet platiti mjesečno, najkasnije do 15-tog u mjesecu za prethodni mjesec.</w:t>
      </w:r>
    </w:p>
    <w:p w:rsidRDefault="008D4F3A" w:rsidP="00581DBE" w:rsidR="00581DBE">
      <w:pPr>
        <w:spacing w:after="0"/>
        <w:jc w:val="both"/>
      </w:pPr>
      <w:r>
        <w:t>17</w:t>
      </w:r>
      <w:r w:rsidR="00581DBE">
        <w:t xml:space="preserve">. ZAGREBAČKA BANKA DIONIČKO DRUŠTVO, OIB: 92963223473, utvrđeni iznos tražbine iznosi 16,17 kn. </w:t>
      </w:r>
      <w:proofErr w:type="spellStart"/>
      <w:r w:rsidR="00581DBE">
        <w:t>Predstečajni</w:t>
      </w:r>
      <w:proofErr w:type="spellEnd"/>
      <w:r w:rsidR="00581DBE">
        <w:t xml:space="preserve"> vjerovnik otpušta dužniku dio utvrđene tražbine, što iznosi 1,62 kn. Preostali iznos tražbine od 14,56 kn otplatiti će se nakon isteka počeka od 12 mjeseci na 48 jednakih mjesečnih anuiteta, bez kamata, od kojih svaka iznosi 0,30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će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će se svaki naredni anuitet platiti mjesečno, najkasnije do 15-tog u mjesecu za prethodni mjesec.</w:t>
      </w:r>
    </w:p>
    <w:p w:rsidRDefault="00E37601" w:rsidP="00581DBE" w:rsidR="00581DBE">
      <w:pPr>
        <w:spacing w:after="0"/>
        <w:jc w:val="both"/>
      </w:pPr>
      <w:r>
        <w:t>18</w:t>
      </w:r>
      <w:r w:rsidR="00581DBE">
        <w:t xml:space="preserve">. ZAGREBAČKI HOLDING, društvo s ograničenom odgovornošću za javni prijevoz, opskrbu vodom, održavanje čistoće, putnička agencija, šport, upravljanje objektima i poslovanje nekretninama, OIB: 85584865987, utvrđeni iznos tražbine iznosi 60,00 kn. </w:t>
      </w:r>
      <w:proofErr w:type="spellStart"/>
      <w:r w:rsidR="00581DBE">
        <w:t>Predstečajni</w:t>
      </w:r>
      <w:proofErr w:type="spellEnd"/>
      <w:r w:rsidR="00581DBE">
        <w:t xml:space="preserve"> vjerovnik otpušta dužniku dio utvrđene tražbine, što iznosi 6,00 kn. Preostali iznos tražbine od 54,00 kn otplatiti će se nakon isteka počeka od 12 mjeseci na 48 jednakih mjesečnih anuiteta, bez kamata, od kojih svaka iznosi 1,13 kn,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Prvi anuitet će se platiti 15-tog u mjesecu, nakon isteka počeka od 12 mjeseci, računajući od pravomoćnosti Rješenja Trgovačkog suda o sklopljenom </w:t>
      </w:r>
      <w:proofErr w:type="spellStart"/>
      <w:r w:rsidR="00581DBE">
        <w:t>predstec</w:t>
      </w:r>
      <w:proofErr w:type="spellEnd"/>
      <w:r w:rsidR="00581DBE">
        <w:t>̌</w:t>
      </w:r>
      <w:proofErr w:type="spellStart"/>
      <w:r w:rsidR="00581DBE">
        <w:t>ajnom</w:t>
      </w:r>
      <w:proofErr w:type="spellEnd"/>
      <w:r w:rsidR="00581DBE">
        <w:t xml:space="preserve"> sporazumu, dok će se svaki naredni anuitet platiti mjesečno, najkasnije do 15-tog u mjesecu za prethodni mjesec.</w:t>
      </w:r>
    </w:p>
    <w:p w:rsidRDefault="00581DBE" w:rsidP="007E15D5" w:rsidR="00581DBE">
      <w:pPr>
        <w:spacing w:after="0"/>
        <w:jc w:val="both"/>
      </w:pPr>
    </w:p>
    <w:p w:rsidRDefault="00C453A3" w:rsidP="007E15D5" w:rsidR="00C453A3">
      <w:pPr>
        <w:spacing w:after="0"/>
        <w:jc w:val="both"/>
      </w:pPr>
    </w:p>
    <w:p w:rsidRDefault="009C53AB" w:rsidP="009C53AB" w:rsidR="00CD5684">
      <w:pPr>
        <w:spacing w:after="0"/>
        <w:jc w:val="center"/>
      </w:pPr>
      <w:r>
        <w:lastRenderedPageBreak/>
        <w:t>O</w:t>
      </w:r>
      <w:r w:rsidR="00CD5684">
        <w:t>brazloženje</w:t>
      </w:r>
    </w:p>
    <w:p w:rsidRDefault="00CD5684" w:rsidP="007E15D5" w:rsidR="00CD5684">
      <w:pPr>
        <w:spacing w:after="0"/>
        <w:jc w:val="both"/>
      </w:pPr>
    </w:p>
    <w:p w:rsidRDefault="00CD5684" w:rsidP="007E15D5" w:rsidR="00CD5684">
      <w:pPr>
        <w:spacing w:after="0"/>
        <w:jc w:val="both"/>
      </w:pPr>
    </w:p>
    <w:p w:rsidRDefault="00CD5684" w:rsidP="007E15D5" w:rsidR="00CD5684">
      <w:pPr>
        <w:spacing w:after="0"/>
        <w:jc w:val="both"/>
      </w:pPr>
      <w:r>
        <w:tab/>
        <w:t>Nakon što je rješenje o utvrđenim tražbinama poslovni broj 6 St-</w:t>
      </w:r>
      <w:r w:rsidR="009C53AB">
        <w:t>803/16-13</w:t>
      </w:r>
      <w:r>
        <w:t xml:space="preserve"> od </w:t>
      </w:r>
      <w:r w:rsidR="009C53AB">
        <w:t>26. rujna 2016</w:t>
      </w:r>
      <w:r>
        <w:t xml:space="preserve">. postalo pravomoćno </w:t>
      </w:r>
      <w:r w:rsidR="009C53AB">
        <w:t>11. siječnja</w:t>
      </w:r>
      <w:r>
        <w:t xml:space="preserve"> 2017. sud je </w:t>
      </w:r>
      <w:r w:rsidR="009C53AB">
        <w:t>27. prosinca</w:t>
      </w:r>
      <w:r>
        <w:t xml:space="preserve"> 2017. održao ročište za glasovanje o planu restrukturiranja.</w:t>
      </w:r>
    </w:p>
    <w:p w:rsidRDefault="00CD5684" w:rsidP="007E15D5" w:rsidR="00CD5684">
      <w:pPr>
        <w:spacing w:after="0"/>
        <w:jc w:val="both"/>
      </w:pPr>
      <w:r>
        <w:tab/>
        <w:t>U smislu odredbe čl. 59. st. 1. i st. 2.  Stečajnog zakona (Narodne novine br. 71/15.</w:t>
      </w:r>
      <w:r w:rsidR="00E0683D">
        <w:t xml:space="preserve"> i 104/17.</w:t>
      </w:r>
      <w:r>
        <w:t xml:space="preserve">, dalje : SZ-a) svaka skupina vjerovnika s pravom glasa odvojeno glasuje o planu restrukturiranja. Pravila o razvrstavanju sudionika u stečajnom planu na odgovarajući način se primjenjuju na razvrstavanje vjerovnika u </w:t>
      </w:r>
      <w:proofErr w:type="spellStart"/>
      <w:r>
        <w:t>predstečajnom</w:t>
      </w:r>
      <w:proofErr w:type="spellEnd"/>
      <w:r>
        <w:t xml:space="preserve"> postupku.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CD5684" w:rsidP="007E15D5" w:rsidR="00CD5684">
      <w:pPr>
        <w:spacing w:after="0"/>
        <w:jc w:val="both"/>
      </w:pPr>
      <w:r>
        <w:tab/>
        <w:t xml:space="preserve">Za potrebe glasovanja vjerovnici su podijeljeni u </w:t>
      </w:r>
      <w:r w:rsidR="00E0683D">
        <w:t>jednu</w:t>
      </w:r>
      <w:r>
        <w:t xml:space="preserve"> skupin</w:t>
      </w:r>
      <w:r w:rsidR="00E0683D">
        <w:t>u</w:t>
      </w:r>
      <w:r>
        <w:t xml:space="preserve"> i to </w:t>
      </w:r>
      <w:r w:rsidR="00E0683D">
        <w:t>vjerovnici koji nisu nižega isplatnog reda</w:t>
      </w:r>
      <w:r>
        <w:t>.</w:t>
      </w:r>
    </w:p>
    <w:p w:rsidRDefault="00CD5684" w:rsidP="007E15D5" w:rsidR="001E0320">
      <w:pPr>
        <w:spacing w:after="0"/>
        <w:jc w:val="both"/>
      </w:pPr>
      <w:r>
        <w:tab/>
        <w:t>Za plan restrukturiranja glasovala je veći</w:t>
      </w:r>
      <w:r w:rsidR="001E0320">
        <w:t xml:space="preserve">na svih vjerovnika, i to u financijskom smislu za plan je glasovalo vjerovnika s iznosom tražbina u visini od 4.035.526,96 kuna od ukupnog iznosa </w:t>
      </w:r>
      <w:r w:rsidR="002116CE">
        <w:t xml:space="preserve">utvrđenih </w:t>
      </w:r>
      <w:r w:rsidR="001E0320">
        <w:t>tražbina u visini od 4.482.981,67 kuna</w:t>
      </w:r>
      <w:r w:rsidR="002116CE">
        <w:t>, što čini 90,02% glasova za plan, dok je protiv plana glasovalo vjerovnika s iznosom</w:t>
      </w:r>
      <w:r w:rsidR="00941571">
        <w:t xml:space="preserve"> tražbina</w:t>
      </w:r>
      <w:r w:rsidR="002116CE">
        <w:t xml:space="preserve"> od 447.454,71 kuna, a što čini 9,98% glasova protiv plana, dok je u brojčanom smislu od ukupnog broja vjerovnika s pravom glasa i to od njih 18 za plan glasovalo 10 vjerovnika, što čini 55,56% glasova za, dok je protiv plana glasovalo 8 vjerovnika, što čini 44,</w:t>
      </w:r>
      <w:proofErr w:type="spellStart"/>
      <w:r w:rsidR="002116CE">
        <w:t>44</w:t>
      </w:r>
      <w:proofErr w:type="spellEnd"/>
      <w:r w:rsidR="002116CE">
        <w:t>% glasova protiv.</w:t>
      </w:r>
    </w:p>
    <w:p w:rsidRDefault="00E570A6" w:rsidP="007E15D5" w:rsidR="00E570A6">
      <w:pPr>
        <w:spacing w:after="0"/>
        <w:jc w:val="both"/>
      </w:pPr>
      <w:r>
        <w:tab/>
        <w:t>Zbog svega navedenog utvrđeno je da je za plan restrukturiranja glasovala većina svih vjerovnika, te da su za plan glasovali vjerovnici s iznosima tražbina koji zbroj tražbina dvostruko prelazi zbroj tražbina vjerovnika koji su glasovali protiv prihvaćanja plana.</w:t>
      </w:r>
    </w:p>
    <w:p w:rsidRDefault="00BB7CE7" w:rsidP="007E15D5" w:rsidR="00CD5684">
      <w:pPr>
        <w:spacing w:after="0"/>
        <w:jc w:val="both"/>
      </w:pPr>
      <w:r>
        <w:tab/>
        <w:t>Zbog iznijetog</w:t>
      </w:r>
      <w:r w:rsidR="00CD5684">
        <w:t xml:space="preserve">, a budući da su vjerovnici sukladno odredbi čl. 59. st. 2. SZ-a, prihvatili navedeni plan restrukturiranja, te kako nisu utvrđene okolnosti iz odredbe čl. 61. st. 1. alineja 1., 2., 3. i 4. SZ-a, a niti su utvrđene okolnosti iz odredbe čl. 64. st. 1. SZ-a, valjalo je temeljem odredbe čl. 61. st. 1. SZ-a, utvrditi prihvaćanje plana restrukturiranja i potvrditi </w:t>
      </w:r>
      <w:proofErr w:type="spellStart"/>
      <w:r w:rsidR="00CD5684">
        <w:t>predstečajni</w:t>
      </w:r>
      <w:proofErr w:type="spellEnd"/>
      <w:r w:rsidR="00CD5684">
        <w:t xml:space="preserve"> sporazum, te riješiti kao u izreci ovog rješenja.</w:t>
      </w:r>
    </w:p>
    <w:p w:rsidRDefault="00CD5684" w:rsidP="007E15D5" w:rsidR="007E15D5">
      <w:pPr>
        <w:spacing w:after="0"/>
        <w:jc w:val="both"/>
        <w:rPr>
          <w:b/>
        </w:rPr>
      </w:pPr>
      <w:r>
        <w:tab/>
      </w:r>
      <w:r>
        <w:rPr>
          <w:b/>
        </w:rPr>
        <w:tab/>
      </w:r>
      <w:r>
        <w:rPr>
          <w:b/>
        </w:rPr>
        <w:tab/>
      </w:r>
      <w:r>
        <w:rPr>
          <w:b/>
        </w:rPr>
        <w:tab/>
      </w:r>
    </w:p>
    <w:p w:rsidRDefault="00CD5684" w:rsidP="007E15D5" w:rsidR="00CD5684">
      <w:pPr>
        <w:spacing w:after="0"/>
        <w:jc w:val="center"/>
      </w:pPr>
      <w:r>
        <w:t>U Varaždinu 9. veljače 2017.</w:t>
      </w:r>
    </w:p>
    <w:p w:rsidRDefault="00CD5684" w:rsidP="007E15D5" w:rsidR="00CD5684">
      <w:pPr>
        <w:spacing w:after="0"/>
        <w:jc w:val="both"/>
      </w:pPr>
    </w:p>
    <w:p w:rsidRDefault="00C34D55" w:rsidP="007E15D5" w:rsidR="00CD5684">
      <w:pPr>
        <w:spacing w:after="0"/>
        <w:jc w:val="both"/>
      </w:pPr>
      <w:r>
        <w:tab/>
      </w:r>
      <w:r>
        <w:tab/>
      </w:r>
      <w:r>
        <w:tab/>
      </w:r>
      <w:r>
        <w:tab/>
      </w:r>
      <w:r>
        <w:tab/>
      </w:r>
      <w:r>
        <w:tab/>
      </w:r>
      <w:r>
        <w:tab/>
      </w:r>
      <w:r>
        <w:tab/>
      </w:r>
      <w:r>
        <w:tab/>
        <w:t xml:space="preserve">  </w:t>
      </w:r>
      <w:r w:rsidR="00CD5684">
        <w:t xml:space="preserve"> Sudac :</w:t>
      </w:r>
    </w:p>
    <w:p w:rsidRDefault="00CD5684" w:rsidP="007E15D5" w:rsidR="00CD5684">
      <w:pPr>
        <w:spacing w:after="0"/>
        <w:jc w:val="both"/>
      </w:pPr>
    </w:p>
    <w:p w:rsidRDefault="00CD5684" w:rsidP="007E15D5" w:rsidR="00CD5684">
      <w:pPr>
        <w:spacing w:after="0"/>
        <w:jc w:val="both"/>
      </w:pPr>
      <w:r>
        <w:tab/>
      </w:r>
      <w:r>
        <w:tab/>
      </w:r>
      <w:r>
        <w:tab/>
      </w:r>
      <w:r>
        <w:tab/>
      </w:r>
      <w:r>
        <w:tab/>
      </w:r>
      <w:r>
        <w:tab/>
      </w:r>
      <w:r>
        <w:tab/>
      </w:r>
      <w:r>
        <w:tab/>
        <w:t xml:space="preserve">   Hugo Wedemeyer, v. r.</w:t>
      </w:r>
    </w:p>
    <w:p w:rsidRDefault="00CD5684" w:rsidP="007E15D5" w:rsidR="00CD5684">
      <w:pPr>
        <w:spacing w:after="0"/>
        <w:jc w:val="both"/>
      </w:pPr>
    </w:p>
    <w:p w:rsidRDefault="00CD5684" w:rsidP="007E15D5" w:rsidR="00CD5684">
      <w:pPr>
        <w:spacing w:after="0"/>
        <w:jc w:val="both"/>
      </w:pPr>
    </w:p>
    <w:p w:rsidRDefault="00CD5684" w:rsidP="007E15D5" w:rsidR="00CD5684">
      <w:pPr>
        <w:spacing w:after="0"/>
        <w:jc w:val="both"/>
      </w:pPr>
      <w:r>
        <w:tab/>
      </w:r>
      <w:r>
        <w:tab/>
      </w:r>
      <w:r>
        <w:tab/>
      </w:r>
      <w:r>
        <w:tab/>
      </w:r>
      <w:r>
        <w:tab/>
      </w:r>
      <w:r>
        <w:tab/>
        <w:t xml:space="preserve">            </w:t>
      </w:r>
      <w:r w:rsidR="006A1A58">
        <w:t xml:space="preserve"> </w:t>
      </w:r>
      <w:r>
        <w:t xml:space="preserve"> Za točnost </w:t>
      </w:r>
      <w:proofErr w:type="spellStart"/>
      <w:r>
        <w:t>otpravka</w:t>
      </w:r>
      <w:proofErr w:type="spellEnd"/>
      <w:r>
        <w:t>-ovlašteni službenik:</w:t>
      </w:r>
    </w:p>
    <w:p w:rsidRDefault="00C34D55" w:rsidP="007E15D5" w:rsidR="00C34D55">
      <w:pPr>
        <w:spacing w:after="0"/>
        <w:jc w:val="both"/>
      </w:pPr>
    </w:p>
    <w:p w:rsidRDefault="00CD5684" w:rsidP="007E15D5" w:rsidR="00CD5684">
      <w:pPr>
        <w:spacing w:after="0"/>
        <w:jc w:val="both"/>
      </w:pPr>
      <w:r>
        <w:t>Uputa  o  pravnom  lijeku :</w:t>
      </w:r>
    </w:p>
    <w:p w:rsidRDefault="00CD5684" w:rsidP="007E15D5" w:rsidR="00C453A3">
      <w:pPr>
        <w:spacing w:after="0"/>
        <w:jc w:val="both"/>
      </w:pPr>
      <w:r>
        <w:t xml:space="preserve">Protiv ovog rješenja pravo na žalbu ima dužnik i svaki od vjerovnika ove </w:t>
      </w:r>
      <w:proofErr w:type="spellStart"/>
      <w:r>
        <w:t>predstečajne</w:t>
      </w:r>
      <w:proofErr w:type="spellEnd"/>
      <w:r>
        <w:t xml:space="preserve"> nagodbe. Žalba se podnosi u roku od osam (8) dana od dana dostave, s time da se dostava smatra obavljenom istekom osmog dana od dana objave ovog rješenja na mrežnim stranicama e-Oglasna ploča sudova. Objava ovog rješenja na mrežnoj stranici e-Oglasna ploča sudova smatra se dokazom da je dostava obavljena svim sudionicima i onima za koje Stečajni zakon propisuje posebnu dostavu. Žalba se podnosi putem ovoga suda, a o žalbi odlučuje Visoki trgovački sud Republike Hrvatske u Zagrebu.</w:t>
      </w:r>
    </w:p>
    <w:p w:rsidRDefault="00CD5684" w:rsidP="007E15D5" w:rsidR="00CD5684">
      <w:pPr>
        <w:spacing w:after="0"/>
        <w:jc w:val="both"/>
      </w:pPr>
      <w:r>
        <w:lastRenderedPageBreak/>
        <w:t>DNA :</w:t>
      </w:r>
    </w:p>
    <w:p w:rsidRDefault="00CD5684" w:rsidP="007E15D5" w:rsidR="00CD5684">
      <w:pPr>
        <w:spacing w:after="0"/>
        <w:jc w:val="both"/>
      </w:pPr>
      <w:r>
        <w:tab/>
      </w:r>
    </w:p>
    <w:p w:rsidRDefault="007E15D5" w:rsidP="007E15D5" w:rsidR="00CD5684">
      <w:pPr>
        <w:spacing w:after="0"/>
        <w:jc w:val="both"/>
      </w:pPr>
      <w:r>
        <w:t xml:space="preserve">Dužnik BENTEX d.o.o., OIB: 71036885213, iz Varaždina, </w:t>
      </w:r>
      <w:proofErr w:type="spellStart"/>
      <w:r>
        <w:t>Gundulićeva</w:t>
      </w:r>
      <w:proofErr w:type="spellEnd"/>
      <w:r>
        <w:t xml:space="preserve"> br. 6,</w:t>
      </w:r>
    </w:p>
    <w:p w:rsidRDefault="00CD5684" w:rsidP="007E15D5" w:rsidR="00CD5684">
      <w:pPr>
        <w:spacing w:after="0"/>
        <w:jc w:val="both"/>
      </w:pPr>
    </w:p>
    <w:p w:rsidRDefault="00CD5684" w:rsidP="007E15D5" w:rsidR="00CD5684">
      <w:pPr>
        <w:spacing w:after="0"/>
        <w:jc w:val="both"/>
      </w:pPr>
      <w:r>
        <w:t>e-Oglasna ploča ovoga suda,</w:t>
      </w:r>
    </w:p>
    <w:p w:rsidRDefault="00CD5684" w:rsidP="007E15D5" w:rsidR="00CD5684">
      <w:pPr>
        <w:spacing w:after="0"/>
        <w:jc w:val="both"/>
      </w:pPr>
    </w:p>
    <w:p w:rsidRDefault="00CD5684" w:rsidP="007E15D5" w:rsidR="00CD5684">
      <w:pPr>
        <w:spacing w:after="0"/>
        <w:jc w:val="both"/>
      </w:pPr>
      <w:r>
        <w:t>Sudski registar ovoga suda,</w:t>
      </w:r>
    </w:p>
    <w:p w:rsidRDefault="00CD5684" w:rsidP="007E15D5" w:rsidR="00CD5684">
      <w:pPr>
        <w:spacing w:after="0"/>
        <w:jc w:val="both"/>
      </w:pPr>
    </w:p>
    <w:p w:rsidRDefault="00CD5684" w:rsidP="007E15D5" w:rsidR="00CD5684">
      <w:pPr>
        <w:spacing w:after="0"/>
        <w:jc w:val="both"/>
      </w:pPr>
      <w:r>
        <w:t>Financijska agencija, Regionalni centar Zagreb, Ulica grada Vukovara br. 70.</w:t>
      </w:r>
    </w:p>
    <w:p w:rsidRDefault="00CD5684" w:rsidP="007E15D5" w:rsidR="00CD5684">
      <w:pPr>
        <w:spacing w:after="0"/>
        <w:jc w:val="both"/>
      </w:pPr>
      <w:r>
        <w:t>(po pravomoćnosti ovog rješenja),</w:t>
      </w:r>
    </w:p>
    <w:p w:rsidRDefault="00AE649C" w:rsidP="007E15D5" w:rsidR="00AE649C" w:rsidRPr="00B76F3C">
      <w:pPr>
        <w:pStyle w:val="NormaleSPIS"/>
      </w:pPr>
    </w:p>
    <w:p w:rsidRDefault="00AB4602" w:rsidP="007E15D5"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7E15D5" w:rsidR="00AE649C" w:rsidRPr="00B76F3C">
      <w:pPr>
        <w:pStyle w:val="NormaleSPIS"/>
      </w:pPr>
    </w:p>
    <w:sectPr w:rsidSect="00CD5684"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177" w:rsidP="00537B78" w:rsidR="00155177">
      <w:r>
        <w:separator/>
      </w:r>
    </w:p>
  </w:endnote>
  <w:endnote w:id="0" w:type="continuationSeparator">
    <w:p w:rsidRDefault="00155177" w:rsidP="00537B78" w:rsidR="001551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0743863"/>
      <w:docPartObj>
        <w:docPartGallery w:val="Page Numbers (Bottom of Page)"/>
        <w:docPartUnique/>
      </w:docPartObj>
    </w:sdtPr>
    <w:sdtEndPr/>
    <w:sdtContent>
      <w:p w:rsidRDefault="00CD5684" w:rsidR="00CD5684">
        <w:pPr>
          <w:pStyle w:val="Podnoje"/>
        </w:pPr>
        <w:r>
          <w:fldChar w:fldCharType="begin"/>
        </w:r>
        <w:r>
          <w:instrText>PAGE   \* MERGEFORMAT</w:instrText>
        </w:r>
        <w:r>
          <w:fldChar w:fldCharType="separate"/>
        </w:r>
        <w:r w:rsidR="00F14F84">
          <w:t>2</w:t>
        </w:r>
        <w:r>
          <w:fldChar w:fldCharType="end"/>
        </w:r>
      </w:p>
    </w:sdtContent>
  </w:sdt>
  <w:p w:rsidRDefault="00CD5684" w:rsidR="00CD56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177" w:rsidP="00537B78" w:rsidR="00155177">
      <w:r>
        <w:separator/>
      </w:r>
    </w:p>
  </w:footnote>
  <w:footnote w:id="0" w:type="continuationSeparator">
    <w:p w:rsidRDefault="00155177" w:rsidP="00537B78" w:rsidR="001551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684" w:rsidR="008333A9">
    <w:pPr>
      <w:pStyle w:val="Zaglavlje"/>
    </w:pPr>
    <w:r>
      <w:rPr>
        <w:rStyle w:val="PozadinaSvijetloCrvena"/>
        <w:shd w:fill="auto" w:color="auto" w:val="clear"/>
      </w:rPr>
      <w:t>Poslovni broj : 6 St-803/2016-30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4F0"/>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187"/>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177"/>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320"/>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16CE"/>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581"/>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7B"/>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5D63"/>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63CD"/>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1DBE"/>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8A0"/>
    <w:rsid w:val="0068795D"/>
    <w:rsid w:val="00690822"/>
    <w:rsid w:val="006927E3"/>
    <w:rsid w:val="0069295C"/>
    <w:rsid w:val="00692C91"/>
    <w:rsid w:val="00695A87"/>
    <w:rsid w:val="00695B25"/>
    <w:rsid w:val="00696729"/>
    <w:rsid w:val="0069794C"/>
    <w:rsid w:val="006A0514"/>
    <w:rsid w:val="006A1A58"/>
    <w:rsid w:val="006A25B4"/>
    <w:rsid w:val="006A3754"/>
    <w:rsid w:val="006A3F58"/>
    <w:rsid w:val="006A51F8"/>
    <w:rsid w:val="006A5A76"/>
    <w:rsid w:val="006A746D"/>
    <w:rsid w:val="006B1653"/>
    <w:rsid w:val="006B1C3F"/>
    <w:rsid w:val="006B2742"/>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15D5"/>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4F3A"/>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57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3AB"/>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F40"/>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5A12"/>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B7CE7"/>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D55"/>
    <w:rsid w:val="00C3573B"/>
    <w:rsid w:val="00C3713F"/>
    <w:rsid w:val="00C40103"/>
    <w:rsid w:val="00C452A8"/>
    <w:rsid w:val="00C453A3"/>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684"/>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210A"/>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288"/>
    <w:rsid w:val="00DE7C5B"/>
    <w:rsid w:val="00DF16A9"/>
    <w:rsid w:val="00DF2A24"/>
    <w:rsid w:val="00DF34D6"/>
    <w:rsid w:val="00DF35EC"/>
    <w:rsid w:val="00DF637F"/>
    <w:rsid w:val="00DF6891"/>
    <w:rsid w:val="00DF6F7A"/>
    <w:rsid w:val="00E0087B"/>
    <w:rsid w:val="00E02847"/>
    <w:rsid w:val="00E04F96"/>
    <w:rsid w:val="00E0683D"/>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601"/>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0A6"/>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F84"/>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72"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72"/>
    <w:qFormat/>
    <w:rsid w:val="00EB0D4C"/>
    <w:pPr>
      <w:tabs>
        <w:tab w:pos="851" w:val="left"/>
      </w:tabs>
    </w:pPr>
  </w:style>
  <w:style w:customStyle="true" w:styleId="OdlomakpopisaChar" w:type="character">
    <w:name w:val="Odlomak popisa Char"/>
    <w:basedOn w:val="Zadanifontodlomka"/>
    <w:link w:val="Odlomakpopisa"/>
    <w:uiPriority w:val="72"/>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D5684"/>
    <w:pPr>
      <w:spacing w:after="0"/>
      <w:jc w:val="both"/>
    </w:pPr>
    <w:rPr>
      <w:rFonts w:cs="Times New Roman" w:eastAsia="Times New Roman"/>
      <w:lang w:eastAsia="hr-HR"/>
    </w:rPr>
  </w:style>
  <w:style w:customStyle="true" w:styleId="Default" w:type="paragraph">
    <w:name w:val="Default"/>
    <w:rsid w:val="007E15D5"/>
    <w:pPr>
      <w:autoSpaceDE w:val="false"/>
      <w:autoSpaceDN w:val="false"/>
      <w:adjustRightInd w:val="false"/>
      <w:spacing w:lineRule="auto" w:line="240" w:after="0"/>
    </w:pPr>
    <w:rPr>
      <w:rFonts w:cs="Times New Roman" w:hAnsi="Times New Roman" w:ascii="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72"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72"/>
    <w:qFormat/>
    <w:rsid w:val="00EB0D4C"/>
    <w:pPr>
      <w:tabs>
        <w:tab w:pos="851" w:val="left"/>
      </w:tabs>
    </w:pPr>
  </w:style>
  <w:style w:customStyle="1" w:styleId="OdlomakpopisaChar" w:type="character">
    <w:name w:val="Odlomak popisa Char"/>
    <w:basedOn w:val="Zadanifontodlomka"/>
    <w:link w:val="Odlomakpopisa"/>
    <w:uiPriority w:val="72"/>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D5684"/>
    <w:pPr>
      <w:spacing w:after="0"/>
      <w:jc w:val="both"/>
    </w:pPr>
    <w:rPr>
      <w:rFonts w:cs="Times New Roman" w:eastAsia="Times New Roman"/>
      <w:lang w:eastAsia="hr-HR"/>
    </w:rPr>
  </w:style>
  <w:style w:customStyle="1" w:styleId="Default" w:type="paragraph">
    <w:name w:val="Default"/>
    <w:rsid w:val="007E15D5"/>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0105128">
      <w:bodyDiv w:val="true"/>
      <w:marLeft w:val="0"/>
      <w:marRight w:val="0"/>
      <w:marTop w:val="0"/>
      <w:marBottom w:val="0"/>
      <w:divBdr>
        <w:top w:space="0" w:sz="0" w:color="auto" w:val="none"/>
        <w:left w:space="0" w:sz="0" w:color="auto" w:val="none"/>
        <w:bottom w:space="0" w:sz="0" w:color="auto" w:val="none"/>
        <w:right w:space="0" w:sz="0" w:color="auto" w:val="none"/>
      </w:divBdr>
    </w:div>
    <w:div w:id="1116562889">
      <w:bodyDiv w:val="true"/>
      <w:marLeft w:val="0"/>
      <w:marRight w:val="0"/>
      <w:marTop w:val="0"/>
      <w:marBottom w:val="0"/>
      <w:divBdr>
        <w:top w:space="0" w:sz="0" w:color="auto" w:val="none"/>
        <w:left w:space="0" w:sz="0" w:color="auto" w:val="none"/>
        <w:bottom w:space="0" w:sz="0" w:color="auto" w:val="none"/>
        <w:right w:space="0" w:sz="0" w:color="auto" w:val="none"/>
      </w:divBdr>
    </w:div>
    <w:div w:id="1243682093">
      <w:bodyDiv w:val="true"/>
      <w:marLeft w:val="0"/>
      <w:marRight w:val="0"/>
      <w:marTop w:val="0"/>
      <w:marBottom w:val="0"/>
      <w:divBdr>
        <w:top w:space="0" w:sz="0" w:color="auto" w:val="none"/>
        <w:left w:space="0" w:sz="0" w:color="auto" w:val="none"/>
        <w:bottom w:space="0" w:sz="0" w:color="auto" w:val="none"/>
        <w:right w:space="0" w:sz="0" w:color="auto" w:val="none"/>
      </w:divBdr>
    </w:div>
    <w:div w:id="12572459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St-803/2016-30</izvorni_sadrzaj>
    <derivirana_varijabla naziv="DomainObject.Oznaka_1">St-803/2016-30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veljače 2018.</izvorni_sadrzaj>
    <derivirana_varijabla naziv="DomainObject.Predmet.DatumRjesavanja_1">9.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6 St-946/16, u pisarnici do povrata sa GO</izvorni_sadrzaj>
    <derivirana_varijabla naziv="DomainObject.Predmet.PrimjedbaSuca_1">6 St-946/16, u pisarnici do povrata sa GO</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BENTEX, društvo s ograničenom odgovornošću za trgovinu i usluge</izvorni_sadrzaj>
    <derivirana_varijabla naziv="DomainObject.Predmet.StrankaFormated_1">  BENTEX, društvo s ograničenom odgovornošću za trgovinu i usluge</derivirana_varijabla>
  </DomainObject.Predmet.StrankaFormated>
  <DomainObject.Predmet.StrankaFormatedOIB>
    <izvorni_sadrzaj>  BENTEX, društvo s ograničenom odgovornošću za trgovinu i usluge, OIB 71036885213</izvorni_sadrzaj>
    <derivirana_varijabla naziv="DomainObject.Predmet.StrankaFormatedOIB_1">  BENTEX, društvo s ograničenom odgovornošću za trgovinu i usluge, OIB 71036885213</derivirana_varijabla>
  </DomainObject.Predmet.StrankaFormatedOIB>
  <DomainObject.Predmet.StrankaFormatedWithAdress>
    <izvorni_sadrzaj> BENTEX, društvo s ograničenom odgovornošću za trgovinu i usluge, Gundulićeva 6, 42000 Varaždin</izvorni_sadrzaj>
    <derivirana_varijabla naziv="DomainObject.Predmet.StrankaFormatedWithAdress_1"> BENTEX, društvo s ograničenom odgovornošću za trgovinu i usluge, Gundulićeva 6, 42000 Varaždin</derivirana_varijabla>
  </DomainObject.Predmet.StrankaFormatedWithAdress>
  <DomainObject.Predmet.StrankaFormatedWithAdressOIB>
    <izvorni_sadrzaj> BENTEX, društvo s ograničenom odgovornošću za trgovinu i usluge, OIB 71036885213, Gundulićeva 6, 42000 Varaždin</izvorni_sadrzaj>
    <derivirana_varijabla naziv="DomainObject.Predmet.StrankaFormatedWithAdressOIB_1"> BENTEX, društvo s ograničenom odgovornošću za trgovinu i usluge, OIB 71036885213, Gundulićeva 6, 42000 Varaždin</derivirana_varijabla>
  </DomainObject.Predmet.StrankaFormatedWithAdressOIB>
  <DomainObject.Predmet.StrankaWithAdress>
    <izvorni_sadrzaj>BENTEX, društvo s ograničenom odgovornošću za trgovinu i usluge Gundulićeva 6,42000 Varaždin</izvorni_sadrzaj>
    <derivirana_varijabla naziv="DomainObject.Predmet.StrankaWithAdress_1">BENTEX, društvo s ograničenom odgovornošću za trgovinu i usluge Gundulićeva 6,42000 Varaždin</derivirana_varijabla>
  </DomainObject.Predmet.StrankaWithAdress>
  <DomainObject.Predmet.StrankaWithAdressOIB>
    <izvorni_sadrzaj>BENTEX, društvo s ograničenom odgovornošću za trgovinu i usluge, OIB 71036885213, Gundulićeva 6,42000 Varaždin</izvorni_sadrzaj>
    <derivirana_varijabla naziv="DomainObject.Predmet.StrankaWithAdressOIB_1">BENTEX, društvo s ograničenom odgovornošću za trgovinu i usluge, OIB 71036885213, Gundulićeva 6,42000 Varaždin</derivirana_varijabla>
  </DomainObject.Predmet.StrankaWithAdressOIB>
  <DomainObject.Predmet.StrankaNazivFormated>
    <izvorni_sadrzaj>BENTEX, društvo s ograničenom odgovornošću za trgovinu i usluge</izvorni_sadrzaj>
    <derivirana_varijabla naziv="DomainObject.Predmet.StrankaNazivFormated_1">BENTEX, društvo s ograničenom odgovornošću za trgovinu i usluge</derivirana_varijabla>
  </DomainObject.Predmet.StrankaNazivFormated>
  <DomainObject.Predmet.StrankaNazivFormatedOIB>
    <izvorni_sadrzaj>BENTEX, društvo s ograničenom odgovornošću za trgovinu i usluge, OIB 71036885213</izvorni_sadrzaj>
    <derivirana_varijabla naziv="DomainObject.Predmet.StrankaNazivFormatedOIB_1">BENTEX, društvo s ograničenom odgovornošću za trgovinu i usluge, OIB 71036885213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2238571.52</izvorni_sadrzaj>
    <derivirana_varijabla naziv="DomainObject.Predmet.TrenutnaVrijednost_1">2238571.52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BENTEX, društvo s ograničenom odgovornošću za trgovinu i usluge</item>
    </izvorni_sadrzaj>
    <derivirana_varijabla naziv="DomainObject.Predmet.StrankaListFormated_1">
      <item>BENTEX, društvo s ograničenom odgovornošću za trgovinu i usluge</item>
    </derivirana_varijabla>
  </DomainObject.Predmet.StrankaListFormated>
  <DomainObject.Predmet.StrankaListFormatedOIB>
    <izvorni_sadrzaj>
      <item>BENTEX, društvo s ograničenom odgovornošću za trgovinu i usluge, OIB 71036885213</item>
    </izvorni_sadrzaj>
    <derivirana_varijabla naziv="DomainObject.Predmet.StrankaListFormatedOIB_1">
      <item>BENTEX, društvo s ograničenom odgovornošću za trgovinu i usluge, OIB 71036885213</item>
    </derivirana_varijabla>
  </DomainObject.Predmet.StrankaListFormatedOIB>
  <DomainObject.Predmet.StrankaListFormatedWithAdress>
    <izvorni_sadrzaj>
      <item>BENTEX, društvo s ograničenom odgovornošću za trgovinu i usluge, Gundulićeva 6, 42000 Varaždin</item>
    </izvorni_sadrzaj>
    <derivirana_varijabla naziv="DomainObject.Predmet.StrankaListFormatedWithAdress_1">
      <item>BENTEX, društvo s ograničenom odgovornošću za trgovinu i usluge, Gundulićeva 6, 42000 Varaždin</item>
    </derivirana_varijabla>
  </DomainObject.Predmet.StrankaListFormatedWithAdress>
  <DomainObject.Predmet.StrankaListFormatedWithAdressOIB>
    <izvorni_sadrzaj>
      <item>BENTEX, društvo s ograničenom odgovornošću za trgovinu i usluge, OIB 71036885213, Gundulićeva 6, 42000 Varaždin</item>
    </izvorni_sadrzaj>
    <derivirana_varijabla naziv="DomainObject.Predmet.StrankaListFormatedWithAdressOIB_1">
      <item>BENTEX, društvo s ograničenom odgovornošću za trgovinu i usluge, OIB 71036885213, Gundulićeva 6, 42000 Varaždin</item>
    </derivirana_varijabla>
  </DomainObject.Predmet.StrankaListFormatedWithAdressOIB>
  <DomainObject.Predmet.StrankaListNazivFormated>
    <izvorni_sadrzaj>
      <item>BENTEX, društvo s ograničenom odgovornošću za trgovinu i usluge</item>
    </izvorni_sadrzaj>
    <derivirana_varijabla naziv="DomainObject.Predmet.StrankaListNazivFormated_1">
      <item>BENTEX, društvo s ograničenom odgovornošću za trgovinu i usluge</item>
    </derivirana_varijabla>
  </DomainObject.Predmet.StrankaListNazivFormated>
  <DomainObject.Predmet.StrankaListNazivFormatedOIB>
    <izvorni_sadrzaj>
      <item>BENTEX, društvo s ograničenom odgovornošću za trgovinu i usluge, OIB 71036885213</item>
    </izvorni_sadrzaj>
    <derivirana_varijabla naziv="DomainObject.Predmet.StrankaListNazivFormatedOIB_1">
      <item>BENTEX, društvo s ograničenom odgovornošću za trgovinu i usluge, OIB 71036885213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izvorni_sadrzaj>
    <derivirana_varijabla naziv="DomainObject.Predmet.OstaliListFormated_1">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derivirana_varijabla>
  </DomainObject.Predmet.OstaliListFormated>
  <DomainObject.Predmet.OstaliListFormatedOIB>
    <izvorni_sadrzaj>
      <item>Financijska agencija, OIB 85821130368</item>
      <item>Sudski registar</item>
      <item>Povjerenik DAVOR IVANČIĆ, OIB 21146522885</item>
      <item>Tanja Purić-Stamenković zamjenik ŽDO</item>
      <item>Vjerovnik JOZEF VUČAJ</item>
      <item>Ana Nenadić Budimir za vjerovnika Vaba banku d.d.</item>
      <item>SAŠA RENDULIĆ, za javnost</item>
      <item>Edita Vučaj, direktor dužnika</item>
      <item>Addiko Bank dioničko društvo, OIB 14036333877</item>
      <item>Edita Vučaj, direktor dužnika</item>
      <item>Bariša Pavičić, odvjetnik</item>
      <item>Vjerovnik Jozef Vučaj</item>
      <item>Tanja Purić-Stamenković, zamjenik ŽDO</item>
    </izvorni_sadrzaj>
    <derivirana_varijabla naziv="DomainObject.Predmet.OstaliListFormatedOIB_1">
      <item>Financijska agencija, OIB 85821130368</item>
      <item>Sudski registar</item>
      <item>Povjerenik DAVOR IVANČIĆ, OIB 21146522885</item>
      <item>Tanja Purić-Stamenković zamjenik ŽDO</item>
      <item>Vjerovnik JOZEF VUČAJ</item>
      <item>Ana Nenadić Budimir za vjerovnika Vaba banku d.d.</item>
      <item>SAŠA RENDULIĆ, za javnost</item>
      <item>Edita Vučaj, direktor dužnika</item>
      <item>Addiko Bank dioničko društvo, OIB 14036333877</item>
      <item>Edita Vučaj, direktor dužnika</item>
      <item>Bariša Pavičić, odvjetnik</item>
      <item>Vjerovnik Jozef Vučaj</item>
      <item>Tanja Purić-Stamenković, zamjenik ŽDO</item>
    </derivirana_varijabla>
  </DomainObject.Predmet.OstaliListFormatedOIB>
  <DomainObject.Predmet.OstaliListFormatedWithAdress>
    <izvorni_sadrzaj>
      <item>Financijska agencija, Ulica grada Vukovara 70, 10000 Zagreb</item>
      <item>Sudski registar</item>
      <item>Povjerenik DAVOR IVANČIĆ, Park Rudolfa Kropeka br. 1., 40000 Čakovec</item>
      <item>Tanja Purić-Stamenković zamjenik ŽDO</item>
      <item>Vjerovnik JOZEF VUČAJ</item>
      <item>Ana Nenadić Budimir za vjerovnika Vaba banku d.d.</item>
      <item>SAŠA RENDULIĆ, za javnost</item>
      <item>Edita Vučaj, direktor dužnika</item>
      <item>Addiko Bank dioničko društvo, Slavonska avenija 6, 10000 Zagreb</item>
      <item>Edita Vučaj, direktor dužnika</item>
      <item>Bariša Pavičić, odvjetnik</item>
      <item>Vjerovnik Jozef Vučaj</item>
      <item>Tanja Purić-Stamenković, zamjenik ŽDO</item>
    </izvorni_sadrzaj>
    <derivirana_varijabla naziv="DomainObject.Predmet.OstaliListFormatedWithAdress_1">
      <item>Financijska agencija, Ulica grada Vukovara 70, 10000 Zagreb</item>
      <item>Sudski registar</item>
      <item>Povjerenik DAVOR IVANČIĆ, Park Rudolfa Kropeka br. 1., 40000 Čakovec</item>
      <item>Tanja Purić-Stamenković zamjenik ŽDO</item>
      <item>Vjerovnik JOZEF VUČAJ</item>
      <item>Ana Nenadić Budimir za vjerovnika Vaba banku d.d.</item>
      <item>SAŠA RENDULIĆ, za javnost</item>
      <item>Edita Vučaj, direktor dužnika</item>
      <item>Addiko Bank dioničko društvo, Slavonska avenija 6, 10000 Zagreb</item>
      <item>Edita Vučaj, direktor dužnika</item>
      <item>Bariša Pavičić, odvjetnik</item>
      <item>Vjerovnik Jozef Vučaj</item>
      <item>Tanja Purić-Stamenković, zamjenik ŽDO</item>
    </derivirana_varijabla>
  </DomainObject.Predmet.OstaliListFormatedWithAdress>
  <DomainObject.Predmet.OstaliListFormatedWithAdressOIB>
    <izvorni_sadrzaj>
      <item>Financijska agencija, OIB 85821130368, Ulica grada Vukovara 70, 10000 Zagreb</item>
      <item>Sudski registar</item>
      <item>Povjerenik DAVOR IVANČIĆ, OIB 21146522885, Park Rudolfa Kropeka br. 1., 40000 Čakovec</item>
      <item>Tanja Purić-Stamenković zamjenik ŽDO</item>
      <item>Vjerovnik JOZEF VUČAJ</item>
      <item>Ana Nenadić Budimir za vjerovnika Vaba banku d.d.</item>
      <item>SAŠA RENDULIĆ, za javnost</item>
      <item>Edita Vučaj, direktor dužnika</item>
      <item>Addiko Bank dioničko društvo, OIB 14036333877, Slavonska avenija 6, 10000 Zagreb</item>
      <item>Edita Vučaj, direktor dužnika</item>
      <item>Bariša Pavičić, odvjetnik</item>
      <item>Vjerovnik Jozef Vučaj</item>
      <item>Tanja Purić-Stamenković, zamjenik ŽDO</item>
    </izvorni_sadrzaj>
    <derivirana_varijabla naziv="DomainObject.Predmet.OstaliListFormatedWithAdressOIB_1">
      <item>Financijska agencija, OIB 85821130368, Ulica grada Vukovara 70, 10000 Zagreb</item>
      <item>Sudski registar</item>
      <item>Povjerenik DAVOR IVANČIĆ, OIB 21146522885, Park Rudolfa Kropeka br. 1., 40000 Čakovec</item>
      <item>Tanja Purić-Stamenković zamjenik ŽDO</item>
      <item>Vjerovnik JOZEF VUČAJ</item>
      <item>Ana Nenadić Budimir za vjerovnika Vaba banku d.d.</item>
      <item>SAŠA RENDULIĆ, za javnost</item>
      <item>Edita Vučaj, direktor dužnika</item>
      <item>Addiko Bank dioničko društvo, OIB 14036333877, Slavonska avenija 6, 10000 Zagreb</item>
      <item>Edita Vučaj, direktor dužnika</item>
      <item>Bariša Pavičić, odvjetnik</item>
      <item>Vjerovnik Jozef Vučaj</item>
      <item>Tanja Purić-Stamenković, zamjenik ŽDO</item>
    </derivirana_varijabla>
  </DomainObject.Predmet.OstaliListFormatedWithAdressOIB>
  <DomainObject.Predmet.OstaliListNazivFormated>
    <izvorni_sadrzaj>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izvorni_sadrzaj>
    <derivirana_varijabla naziv="DomainObject.Predmet.OstaliListNazivFormated_1">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derivirana_varijabla>
  </DomainObject.Predmet.OstaliListNazivFormated>
  <DomainObject.Predmet.OstaliListNazivFormatedOIB>
    <izvorni_sadrzaj>
      <item>Financijska agencija, OIB 85821130368</item>
      <item>Sudski registar</item>
      <item>Povjerenik DAVOR IVANČIĆ, OIB 21146522885</item>
      <item>Tanja Purić-Stamenković zamjenik ŽDO</item>
      <item>Vjerovnik JOZEF VUČAJ</item>
      <item>Ana Nenadić Budimir za vjerovnika Vaba banku d.d.</item>
      <item>SAŠA RENDULIĆ, za javnost</item>
      <item>Edita Vučaj, direktor dužnika</item>
      <item>Addiko Bank dioničko društvo, OIB 14036333877</item>
      <item>Edita Vučaj, direktor dužnika</item>
      <item>Bariša Pavičić, odvjetnik</item>
      <item>Vjerovnik Jozef Vučaj</item>
      <item>Tanja Purić-Stamenković, zamjenik ŽDO</item>
    </izvorni_sadrzaj>
    <derivirana_varijabla naziv="DomainObject.Predmet.OstaliListNazivFormatedOIB_1">
      <item>Financijska agencija, OIB 85821130368</item>
      <item>Sudski registar</item>
      <item>Povjerenik DAVOR IVANČIĆ, OIB 21146522885</item>
      <item>Tanja Purić-Stamenković zamjenik ŽDO</item>
      <item>Vjerovnik JOZEF VUČAJ</item>
      <item>Ana Nenadić Budimir za vjerovnika Vaba banku d.d.</item>
      <item>SAŠA RENDULIĆ, za javnost</item>
      <item>Edita Vučaj, direktor dužnika</item>
      <item>Addiko Bank dioničko društvo, OIB 14036333877</item>
      <item>Edita Vučaj, direktor dužnika</item>
      <item>Bariša Pavičić, odvjetnik</item>
      <item>Vjerovnik Jozef Vučaj</item>
      <item>Tanja Purić-Stamenković,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St-803/2016-30</izvorni_sadrzaj>
    <derivirana_varijabla naziv="DomainObject.PoslovniBrojDokumenta_1">St-803/2016-30</derivirana_varijabla>
  </DomainObject.PoslovniBrojDokumenta>
  <DomainObject.Predmet.StrankaIDrugi>
    <izvorni_sadrzaj>BENTEX, društvo s ograničenom odgovornošću za trgovinu i usluge</izvorni_sadrzaj>
    <derivirana_varijabla naziv="DomainObject.Predmet.StrankaIDrugi_1">BENTEX,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BENTEX, društvo s ograničenom odgovornošću za trgovinu i usluge, OIB 71036885213, Gundulićeva 6, 42000 Varaždin</izvorni_sadrzaj>
    <derivirana_varijabla naziv="DomainObject.Predmet.StrankaIDrugiAdressOIB_1">BENTEX, društvo s ograničenom odgovornošću za trgovinu i usluge, OIB 71036885213, Gundulićeva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veljače 2018.</izvorni_sadrzaj>
    <derivirana_varijabla naziv="DomainObject.Predmet.OdlukaRjesenje.DatumDonosenjaOdluke_1">9.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St-803/2016-30</izvorni_sadrzaj>
    <derivirana_varijabla naziv="DomainObject.Predmet.OdlukaRjesenje.Oznaka_1">St-803/2016-30</derivirana_varijabla>
  </DomainObject.Predmet.OdlukaRjesenje.Oznaka>
  <DomainObject.Predmet.SudioniciListNaziv>
    <izvorni_sadrzaj>
      <item>BENTEX, društvo s ograničenom odgovornošću za trgovinu i usluge</item>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izvorni_sadrzaj>
    <derivirana_varijabla naziv="DomainObject.Predmet.SudioniciListNaziv_1">
      <item>BENTEX, društvo s ograničenom odgovornošću za trgovinu i usluge</item>
      <item>Financijska agencija</item>
      <item>Sudski registar</item>
      <item>Povjerenik DAVOR IVANČIĆ</item>
      <item>Tanja Purić-Stamenković zamjenik ŽDO</item>
      <item>Vjerovnik JOZEF VUČAJ</item>
      <item>Ana Nenadić Budimir za vjerovnika Vaba banku d.d.</item>
      <item>SAŠA RENDULIĆ, za javnost</item>
      <item>Edita Vučaj, direktor dužnika</item>
      <item>Addiko Bank dioničko društvo</item>
      <item>Edita Vučaj, direktor dužnika</item>
      <item>Bariša Pavičić, odvjetnik</item>
      <item>Vjerovnik Jozef Vučaj</item>
      <item>Tanja Purić-Stamenković, zamjenik ŽDO</item>
    </derivirana_varijabla>
  </DomainObject.Predmet.SudioniciListNaziv>
  <DomainObject.Predmet.SudioniciListAdressOIB>
    <izvorni_sadrzaj>
      <item>BENTEX, društvo s ograničenom odgovornošću za trgovinu i usluge, OIB 71036885213, Gundulićeva 6,42000 Varaždin</item>
      <item>Financijska agencija, OIB 85821130368, Ulica grada Vukovara 70,10000 Zagreb</item>
      <item>Sudski registar</item>
      <item>Povjerenik DAVOR IVANČIĆ, OIB 21146522885, Park Rudolfa Kropeka br. 1.,40000 Čakovec</item>
      <item>Tanja Purić-Stamenković zamjenik ŽDO</item>
      <item>Vjerovnik JOZEF VUČAJ</item>
      <item>Ana Nenadić Budimir za vjerovnika Vaba banku d.d.</item>
      <item>SAŠA RENDULIĆ, za javnost</item>
      <item>Edita Vučaj, direktor dužnika</item>
      <item>Addiko Bank dioničko društvo, OIB 14036333877, Slavonska avenija 6,10000 Zagreb</item>
      <item>Edita Vučaj, direktor dužnika</item>
      <item>Bariša Pavičić, odvjetnik</item>
      <item>Vjerovnik Jozef Vučaj</item>
      <item>Tanja Purić-Stamenković, zamjenik ŽDO</item>
    </izvorni_sadrzaj>
    <derivirana_varijabla naziv="DomainObject.Predmet.SudioniciListAdressOIB_1">
      <item>BENTEX, društvo s ograničenom odgovornošću za trgovinu i usluge, OIB 71036885213, Gundulićeva 6,42000 Varaždin</item>
      <item>Financijska agencija, OIB 85821130368, Ulica grada Vukovara 70,10000 Zagreb</item>
      <item>Sudski registar</item>
      <item>Povjerenik DAVOR IVANČIĆ, OIB 21146522885, Park Rudolfa Kropeka br. 1.,40000 Čakovec</item>
      <item>Tanja Purić-Stamenković zamjenik ŽDO</item>
      <item>Vjerovnik JOZEF VUČAJ</item>
      <item>Ana Nenadić Budimir za vjerovnika Vaba banku d.d.</item>
      <item>SAŠA RENDULIĆ, za javnost</item>
      <item>Edita Vučaj, direktor dužnika</item>
      <item>Addiko Bank dioničko društvo, OIB 14036333877, Slavonska avenija 6,10000 Zagreb</item>
      <item>Edita Vučaj, direktor dužnika</item>
      <item>Bariša Pavičić, odvjetnik</item>
      <item>Vjerovnik Jozef Vučaj</item>
      <item>Tanja Purić-Stamenković,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9B3DC9-190F-461C-8A8A-7ED2BD40F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2493</properties:Words>
  <properties:Characters>14627</properties:Characters>
  <properties:Lines>249</properties:Lines>
  <properties:Paragraphs>47</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2018-02-09T14:03:00Z</cp:lastPrinted>
  <dcterms:modified xmlns:xsi="http://www.w3.org/2001/XMLSchema-instance" xsi:type="dcterms:W3CDTF">2018-02-09T14:10:00Z</dcterms:modified>
  <cp:revision>27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St-803/2016-30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