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a9b87" w14:paraId="3ea9b87" w:rsidRDefault="001E31FC" w:rsidP="0094096C" w:rsidR="001E31FC">
      <w:pPr>
        <w:ind w:firstLine="708"/>
        <w15:collapsed w:val="false"/>
        <w:rPr>
          <w:lang w:eastAsia="hr-HR" w:val="hr-HR"/>
        </w:rPr>
      </w:pPr>
      <w:bookmarkStart w:name="_GoBack" w:id="0"/>
      <w:bookmarkEnd w:id="0"/>
    </w:p>
    <w:p w:rsidRDefault="00B25EAD" w:rsidP="0094096C" w:rsidR="00403F01" w:rsidRPr="0094096C">
      <w:pPr>
        <w:ind w:firstLine="708"/>
        <w:rPr>
          <w:b/>
          <w:lang w:val="hr-HR"/>
        </w:rPr>
      </w:pPr>
      <w:r w:rsidRPr="0094096C">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sidRPr="0094096C">
        <w:rPr>
          <w:lang w:eastAsia="hr-HR" w:val="hr-HR"/>
        </w:rPr>
        <w:tab/>
      </w:r>
      <w:r w:rsidR="004777B1" w:rsidRPr="0094096C">
        <w:rPr>
          <w:lang w:eastAsia="hr-HR" w:val="hr-HR"/>
        </w:rPr>
        <w:tab/>
      </w:r>
      <w:r w:rsidR="004777B1" w:rsidRPr="0094096C">
        <w:rPr>
          <w:lang w:eastAsia="hr-HR" w:val="hr-HR"/>
        </w:rPr>
        <w:tab/>
      </w:r>
      <w:r w:rsidR="004777B1" w:rsidRPr="0094096C">
        <w:rPr>
          <w:lang w:eastAsia="hr-HR" w:val="hr-HR"/>
        </w:rPr>
        <w:tab/>
      </w:r>
    </w:p>
    <w:p w:rsidRDefault="00AC4892" w:rsidP="00D4027A" w:rsidR="00AC4892" w:rsidRPr="0094096C">
      <w:pPr>
        <w:pStyle w:val="Naslov1"/>
        <w:jc w:val="both"/>
        <w:rPr>
          <w:sz w:val="4"/>
          <w:szCs w:val="4"/>
        </w:rPr>
      </w:pPr>
    </w:p>
    <w:p w:rsidRDefault="00D4027A" w:rsidP="00D4027A" w:rsidR="00D4027A" w:rsidRPr="0094096C">
      <w:pPr>
        <w:pStyle w:val="Naslov1"/>
        <w:jc w:val="both"/>
        <w:rPr>
          <w:b w:val="false"/>
        </w:rPr>
      </w:pPr>
      <w:r w:rsidRPr="0094096C">
        <w:rPr>
          <w:b w:val="false"/>
        </w:rPr>
        <w:t>REPUBLIKA HRVATSKA</w:t>
      </w:r>
    </w:p>
    <w:p w:rsidRDefault="00D4027A" w:rsidP="00D4027A" w:rsidR="00D4027A" w:rsidRPr="0094096C">
      <w:pPr>
        <w:jc w:val="both"/>
        <w:rPr>
          <w:lang w:val="hr-HR"/>
        </w:rPr>
      </w:pPr>
      <w:r w:rsidRPr="0094096C">
        <w:rPr>
          <w:lang w:val="hr-HR"/>
        </w:rPr>
        <w:t xml:space="preserve">TRGOVAČKI SUD U SPLITU             </w:t>
      </w:r>
      <w:r w:rsidRPr="0094096C">
        <w:rPr>
          <w:lang w:val="hr-HR"/>
        </w:rPr>
        <w:tab/>
      </w:r>
      <w:r w:rsidRPr="0094096C">
        <w:rPr>
          <w:lang w:val="hr-HR"/>
        </w:rPr>
        <w:tab/>
      </w:r>
      <w:r w:rsidRPr="0094096C">
        <w:rPr>
          <w:lang w:val="hr-HR"/>
        </w:rPr>
        <w:tab/>
      </w:r>
    </w:p>
    <w:p w:rsidRDefault="00EB78C8" w:rsidP="00EB78C8" w:rsidR="00EB78C8" w:rsidRPr="0094096C">
      <w:pPr>
        <w:rPr>
          <w:lang w:val="hr-HR"/>
        </w:rPr>
      </w:pPr>
      <w:r w:rsidRPr="0094096C">
        <w:rPr>
          <w:lang w:val="hr-HR"/>
        </w:rPr>
        <w:t>Split, Sukoišanska 6</w:t>
      </w:r>
    </w:p>
    <w:p w:rsidRDefault="00D4027A" w:rsidP="00D4027A" w:rsidR="00D4027A" w:rsidRPr="0094096C">
      <w:pPr>
        <w:rPr>
          <w:lang w:val="hr-HR"/>
        </w:rPr>
      </w:pPr>
    </w:p>
    <w:p w:rsidRDefault="00063C3A" w:rsidP="001E31FC" w:rsidR="00403F01" w:rsidRPr="0094096C">
      <w:pPr>
        <w:pStyle w:val="Naslov1"/>
        <w:spacing w:after="240" w:before="240"/>
        <w:rPr>
          <w:b w:val="false"/>
        </w:rPr>
      </w:pPr>
      <w:r w:rsidRPr="0094096C">
        <w:rPr>
          <w:b w:val="false"/>
        </w:rPr>
        <w:t xml:space="preserve">U   I M E   </w:t>
      </w:r>
      <w:r w:rsidR="00403F01" w:rsidRPr="0094096C">
        <w:rPr>
          <w:b w:val="false"/>
        </w:rPr>
        <w:t xml:space="preserve">R E P U B L I K </w:t>
      </w:r>
      <w:r w:rsidRPr="0094096C">
        <w:rPr>
          <w:b w:val="false"/>
        </w:rPr>
        <w:t>E</w:t>
      </w:r>
      <w:r w:rsidR="00403F01" w:rsidRPr="0094096C">
        <w:rPr>
          <w:b w:val="false"/>
        </w:rPr>
        <w:t xml:space="preserve">   H R V A T S K </w:t>
      </w:r>
      <w:r w:rsidRPr="0094096C">
        <w:rPr>
          <w:b w:val="false"/>
        </w:rPr>
        <w:t>E</w:t>
      </w:r>
    </w:p>
    <w:p w:rsidRDefault="00E14AE2" w:rsidP="001E31FC" w:rsidR="00D4027A" w:rsidRPr="0094096C">
      <w:pPr>
        <w:pStyle w:val="Naslov2"/>
        <w:spacing w:after="300" w:before="400"/>
        <w:rPr>
          <w:bCs/>
          <w:szCs w:val="24"/>
        </w:rPr>
      </w:pPr>
      <w:r w:rsidRPr="0094096C">
        <w:rPr>
          <w:bCs/>
          <w:szCs w:val="24"/>
        </w:rPr>
        <w:t>R J E Š E NJ E</w:t>
      </w:r>
    </w:p>
    <w:p w:rsidRDefault="00D4027A" w:rsidP="001E31FC" w:rsidR="00664952" w:rsidRPr="0094096C">
      <w:pPr>
        <w:pStyle w:val="Tijeloteksta"/>
        <w:spacing w:before="200"/>
        <w:rPr>
          <w:lang w:val="hr-HR"/>
        </w:rPr>
      </w:pPr>
      <w:r w:rsidRPr="0094096C">
        <w:rPr>
          <w:lang w:val="hr-HR"/>
        </w:rPr>
        <w:tab/>
      </w:r>
      <w:r w:rsidR="004F3F86" w:rsidRPr="0094096C">
        <w:rPr>
          <w:rFonts w:eastAsiaTheme="minorHAnsi"/>
          <w:lang w:eastAsia="en-US" w:val="hr-HR"/>
        </w:rPr>
        <w:t>Trgovački sud u Splitu, po sutkinji Ani Golub Gruić,</w:t>
      </w:r>
      <w:r w:rsidR="004F3F86" w:rsidRPr="0094096C">
        <w:rPr>
          <w:lang w:val="hr-HR"/>
        </w:rPr>
        <w:t xml:space="preserve"> u skraćenom stečajnom postupku povodom zahtjeva FINANCIJSKE AGENCIJE, Regionalni centar Split, Podružnica Split, Mažuranićevo šetalište 24B, OIB: 85821130368, za provedbu skraćenog stečajnog postupka nad dužnikom</w:t>
      </w:r>
      <w:r w:rsidR="00A90809">
        <w:rPr>
          <w:lang w:val="hr-HR"/>
        </w:rPr>
        <w:t xml:space="preserve"> </w:t>
      </w:r>
      <w:r w:rsidR="00552D87" w:rsidRPr="00552D87">
        <w:rPr>
          <w:lang w:val="hr-HR"/>
        </w:rPr>
        <w:t>ELUTUS d.o.o., OIB: 71252373182, Split, Brune Bušića 2</w:t>
      </w:r>
      <w:r w:rsidR="000203E1" w:rsidRPr="0094096C">
        <w:rPr>
          <w:lang w:val="hr-HR"/>
        </w:rPr>
        <w:t xml:space="preserve">, </w:t>
      </w:r>
      <w:r w:rsidR="00634348" w:rsidRPr="0094096C">
        <w:rPr>
          <w:lang w:val="hr-HR"/>
        </w:rPr>
        <w:t xml:space="preserve">dana </w:t>
      </w:r>
      <w:r w:rsidR="001E31FC">
        <w:rPr>
          <w:lang w:val="hr-HR"/>
        </w:rPr>
        <w:t>15</w:t>
      </w:r>
      <w:r w:rsidR="007F7829">
        <w:rPr>
          <w:lang w:val="hr-HR"/>
        </w:rPr>
        <w:t xml:space="preserve">. rujna </w:t>
      </w:r>
      <w:r w:rsidR="00B25EAD" w:rsidRPr="0094096C">
        <w:rPr>
          <w:lang w:val="hr-HR"/>
        </w:rPr>
        <w:t>2016</w:t>
      </w:r>
      <w:r w:rsidR="00634348" w:rsidRPr="0094096C">
        <w:rPr>
          <w:lang w:val="hr-HR"/>
        </w:rPr>
        <w:t>. godine</w:t>
      </w:r>
    </w:p>
    <w:p w:rsidRDefault="00E14AE2" w:rsidP="001E31FC" w:rsidR="00D4027A" w:rsidRPr="001E31FC">
      <w:pPr>
        <w:spacing w:after="240" w:before="160"/>
        <w:jc w:val="center"/>
        <w:rPr>
          <w:lang w:val="hr-HR"/>
        </w:rPr>
      </w:pPr>
      <w:r w:rsidRPr="001E31FC">
        <w:rPr>
          <w:lang w:val="hr-HR"/>
        </w:rPr>
        <w:t xml:space="preserve">r i j e š i o   </w:t>
      </w:r>
      <w:r w:rsidR="00D4027A" w:rsidRPr="001E31FC">
        <w:rPr>
          <w:lang w:val="hr-HR"/>
        </w:rPr>
        <w:t xml:space="preserve">j e                                               </w:t>
      </w:r>
    </w:p>
    <w:p w:rsidRDefault="00634348" w:rsidP="0094096C" w:rsidR="00634348" w:rsidRPr="001E31FC">
      <w:pPr>
        <w:ind w:firstLine="708"/>
        <w:jc w:val="both"/>
        <w:rPr>
          <w:lang w:val="hr-HR"/>
        </w:rPr>
      </w:pPr>
      <w:r w:rsidRPr="001E31FC">
        <w:rPr>
          <w:lang w:val="hr-HR"/>
        </w:rPr>
        <w:t xml:space="preserve">I. Otvara se skraćeni stečajni postupak nad dužnikom </w:t>
      </w:r>
      <w:r w:rsidR="00552D87" w:rsidRPr="001E31FC">
        <w:rPr>
          <w:lang w:val="hr-HR"/>
        </w:rPr>
        <w:t>ELUTUS d.o.o., OIB: 71252373182, Split, Brune Bušića 2</w:t>
      </w:r>
      <w:r w:rsidRPr="001E31FC">
        <w:rPr>
          <w:lang w:val="hr-HR"/>
        </w:rPr>
        <w:t>. Skraćeni stečajni postupak je otvoren da</w:t>
      </w:r>
      <w:r w:rsidR="002D3D3D" w:rsidRPr="001E31FC">
        <w:rPr>
          <w:lang w:val="hr-HR"/>
        </w:rPr>
        <w:t>na</w:t>
      </w:r>
      <w:r w:rsidR="007F7829" w:rsidRPr="001E31FC">
        <w:rPr>
          <w:lang w:val="hr-HR"/>
        </w:rPr>
        <w:t xml:space="preserve"> 1</w:t>
      </w:r>
      <w:r w:rsidR="001E31FC" w:rsidRPr="001E31FC">
        <w:rPr>
          <w:lang w:val="hr-HR"/>
        </w:rPr>
        <w:t>5</w:t>
      </w:r>
      <w:r w:rsidR="007F7829" w:rsidRPr="001E31FC">
        <w:rPr>
          <w:lang w:val="hr-HR"/>
        </w:rPr>
        <w:t xml:space="preserve">. rujna </w:t>
      </w:r>
      <w:r w:rsidR="004A768D" w:rsidRPr="001E31FC">
        <w:rPr>
          <w:lang w:val="hr-HR"/>
        </w:rPr>
        <w:t>2016</w:t>
      </w:r>
      <w:r w:rsidR="002D3D3D" w:rsidRPr="001E31FC">
        <w:rPr>
          <w:lang w:val="hr-HR"/>
        </w:rPr>
        <w:t xml:space="preserve">. godine </w:t>
      </w:r>
      <w:r w:rsidR="0094096C" w:rsidRPr="001E31FC">
        <w:rPr>
          <w:lang w:val="hr-HR"/>
        </w:rPr>
        <w:t>u 1</w:t>
      </w:r>
      <w:r w:rsidR="001E31FC">
        <w:rPr>
          <w:lang w:val="hr-HR"/>
        </w:rPr>
        <w:t>4</w:t>
      </w:r>
      <w:r w:rsidR="0094096C" w:rsidRPr="001E31FC">
        <w:rPr>
          <w:lang w:val="hr-HR"/>
        </w:rPr>
        <w:t>:00</w:t>
      </w:r>
      <w:r w:rsidRPr="001E31FC">
        <w:rPr>
          <w:lang w:val="hr-HR"/>
        </w:rPr>
        <w:t xml:space="preserve"> sati</w:t>
      </w:r>
      <w:r w:rsidR="00664952" w:rsidRPr="001E31FC">
        <w:rPr>
          <w:lang w:val="hr-HR"/>
        </w:rPr>
        <w:t>,</w:t>
      </w:r>
      <w:r w:rsidRPr="001E31FC">
        <w:rPr>
          <w:lang w:val="hr-HR"/>
        </w:rPr>
        <w:t xml:space="preserve"> kada je ovo rješenje objavljeno na mrežnoj stranici e-Oglasna ploča sudova.</w:t>
      </w:r>
    </w:p>
    <w:p w:rsidRDefault="00634348" w:rsidP="0094096C" w:rsidR="006318A8" w:rsidRPr="001E31FC">
      <w:pPr>
        <w:spacing w:before="120"/>
        <w:ind w:firstLine="708"/>
        <w:jc w:val="both"/>
        <w:rPr>
          <w:lang w:val="hr-HR"/>
        </w:rPr>
      </w:pPr>
      <w:r w:rsidRPr="001E31FC">
        <w:rPr>
          <w:lang w:val="hr-HR"/>
        </w:rPr>
        <w:t xml:space="preserve">II. Za stečajnog upravitelja imenuje </w:t>
      </w:r>
      <w:r w:rsidR="0094096C" w:rsidRPr="001E31FC">
        <w:rPr>
          <w:lang w:val="hr-HR"/>
        </w:rPr>
        <w:t xml:space="preserve">se </w:t>
      </w:r>
      <w:r w:rsidR="001E31FC" w:rsidRPr="001E31FC">
        <w:rPr>
          <w:lang w:val="hr-HR"/>
        </w:rPr>
        <w:t>Ante Gabelica iz Splita, Ruđera Boškovića 7/125, OIB: 68765596631</w:t>
      </w:r>
      <w:r w:rsidR="006318A8" w:rsidRPr="001E31FC">
        <w:rPr>
          <w:lang w:val="hr-HR"/>
        </w:rPr>
        <w:t>.</w:t>
      </w:r>
    </w:p>
    <w:p w:rsidRDefault="00634348" w:rsidP="0094096C" w:rsidR="00634348" w:rsidRPr="001E31FC">
      <w:pPr>
        <w:spacing w:before="120"/>
        <w:ind w:firstLine="708"/>
        <w:jc w:val="both"/>
        <w:rPr>
          <w:lang w:val="hr-HR"/>
        </w:rPr>
      </w:pPr>
      <w:r w:rsidRPr="001E31FC">
        <w:rPr>
          <w:lang w:val="hr-HR"/>
        </w:rPr>
        <w:t xml:space="preserve">III. Zaključuje se skraćeni stečajni postupak nad dužnikom </w:t>
      </w:r>
      <w:r w:rsidR="00552D87" w:rsidRPr="001E31FC">
        <w:rPr>
          <w:lang w:val="hr-HR"/>
        </w:rPr>
        <w:t>ELUTUS d.o.o., OIB: 71252373182, Split, Brune Bušića 2</w:t>
      </w:r>
      <w:r w:rsidRPr="001E31FC">
        <w:rPr>
          <w:lang w:val="hr-HR"/>
        </w:rPr>
        <w:t xml:space="preserve">. </w:t>
      </w:r>
    </w:p>
    <w:p w:rsidRDefault="00634348" w:rsidP="0094096C" w:rsidR="00634348" w:rsidRPr="0094096C">
      <w:pPr>
        <w:spacing w:before="120"/>
        <w:ind w:left="708"/>
        <w:jc w:val="both"/>
        <w:rPr>
          <w:lang w:val="hr-HR"/>
        </w:rPr>
      </w:pPr>
      <w:r w:rsidRPr="001E31FC">
        <w:rPr>
          <w:lang w:val="hr-HR"/>
        </w:rPr>
        <w:t>IV. Nakon pravomoćnosti ovog rješenja, dužnik će se</w:t>
      </w:r>
      <w:r w:rsidRPr="0094096C">
        <w:rPr>
          <w:lang w:val="hr-HR"/>
        </w:rPr>
        <w:t xml:space="preserve"> brisati iz sudskog registra.</w:t>
      </w:r>
    </w:p>
    <w:p w:rsidRDefault="006C0489" w:rsidP="001E31FC" w:rsidR="00E14AE2" w:rsidRPr="0094096C">
      <w:pPr>
        <w:spacing w:after="60" w:before="300"/>
        <w:jc w:val="center"/>
        <w:rPr>
          <w:lang w:val="hr-HR"/>
        </w:rPr>
      </w:pPr>
      <w:r w:rsidRPr="0094096C">
        <w:rPr>
          <w:lang w:val="hr-HR"/>
        </w:rPr>
        <w:t>Obrazloženje</w:t>
      </w:r>
    </w:p>
    <w:p w:rsidRDefault="00E14AE2" w:rsidP="001E31FC" w:rsidR="00634348" w:rsidRPr="0094096C">
      <w:pPr>
        <w:spacing w:before="100"/>
        <w:ind w:firstLine="709"/>
        <w:jc w:val="both"/>
        <w:rPr>
          <w:lang w:val="hr-HR"/>
        </w:rPr>
      </w:pPr>
      <w:r w:rsidRPr="0094096C">
        <w:rPr>
          <w:lang w:val="hr-HR"/>
        </w:rPr>
        <w:t>Financijska agencija, Regionalni centa</w:t>
      </w:r>
      <w:r w:rsidR="009D46D2" w:rsidRPr="0094096C">
        <w:rPr>
          <w:lang w:val="hr-HR"/>
        </w:rPr>
        <w:t xml:space="preserve">r Split podnijela je ovom sudu </w:t>
      </w:r>
      <w:r w:rsidR="00552D87">
        <w:rPr>
          <w:lang w:val="hr-HR"/>
        </w:rPr>
        <w:t>dana 3. studenog</w:t>
      </w:r>
      <w:r w:rsidR="00440C3D" w:rsidRPr="0094096C">
        <w:rPr>
          <w:lang w:val="hr-HR"/>
        </w:rPr>
        <w:t xml:space="preserve"> 2015. godine</w:t>
      </w:r>
      <w:r w:rsidRPr="0094096C">
        <w:rPr>
          <w:lang w:val="hr-HR"/>
        </w:rPr>
        <w:t xml:space="preserve"> zahtjev za provedbu skraćenog s</w:t>
      </w:r>
      <w:r w:rsidR="009D46D2" w:rsidRPr="0094096C">
        <w:rPr>
          <w:lang w:val="hr-HR"/>
        </w:rPr>
        <w:t xml:space="preserve">tečajnog postupka nad </w:t>
      </w:r>
      <w:r w:rsidR="00552D87" w:rsidRPr="00552D87">
        <w:t>ELUTUS d.o.o., OIB: 71252373182, Split, Brune</w:t>
      </w:r>
      <w:r w:rsidR="001E31FC">
        <w:t xml:space="preserve"> </w:t>
      </w:r>
      <w:r w:rsidR="00552D87" w:rsidRPr="00552D87">
        <w:t>Bušića 2</w:t>
      </w:r>
      <w:r w:rsidR="001C5DD3" w:rsidRPr="0094096C">
        <w:rPr>
          <w:lang w:val="hr-HR"/>
        </w:rPr>
        <w:t>.</w:t>
      </w:r>
    </w:p>
    <w:p w:rsidRDefault="00634348" w:rsidP="001E31FC" w:rsidR="001A147D">
      <w:pPr>
        <w:spacing w:before="220"/>
        <w:ind w:firstLine="709"/>
        <w:jc w:val="both"/>
        <w:rPr>
          <w:lang w:val="hr-HR"/>
        </w:rPr>
      </w:pPr>
      <w:r w:rsidRPr="0094096C">
        <w:rPr>
          <w:lang w:val="hr-HR"/>
        </w:rPr>
        <w:t>U s</w:t>
      </w:r>
      <w:r w:rsidR="001A147D">
        <w:rPr>
          <w:lang w:val="hr-HR"/>
        </w:rPr>
        <w:t>v</w:t>
      </w:r>
      <w:r w:rsidRPr="0094096C">
        <w:rPr>
          <w:lang w:val="hr-HR"/>
        </w:rPr>
        <w:t xml:space="preserve">om zahtjevu </w:t>
      </w:r>
      <w:r w:rsidR="001A147D">
        <w:rPr>
          <w:lang w:val="hr-HR"/>
        </w:rPr>
        <w:t>FINA u bitnom navodi:</w:t>
      </w:r>
    </w:p>
    <w:p w:rsidRDefault="001A147D" w:rsidP="00B91896" w:rsidR="001A147D">
      <w:pPr>
        <w:spacing w:before="40"/>
        <w:ind w:firstLine="709"/>
        <w:jc w:val="both"/>
        <w:rPr>
          <w:lang w:val="hr-HR"/>
        </w:rPr>
      </w:pPr>
      <w:r>
        <w:rPr>
          <w:lang w:val="hr-HR"/>
        </w:rPr>
        <w:t>- da dužnik Elutus d.o.o. Split</w:t>
      </w:r>
      <w:r w:rsidR="00F5507B" w:rsidRPr="0094096C">
        <w:rPr>
          <w:lang w:val="hr-HR"/>
        </w:rPr>
        <w:t xml:space="preserve"> dan </w:t>
      </w:r>
      <w:r w:rsidR="001C219C" w:rsidRPr="0094096C">
        <w:rPr>
          <w:lang w:val="hr-HR"/>
        </w:rPr>
        <w:t>1</w:t>
      </w:r>
      <w:r w:rsidR="00F5507B" w:rsidRPr="0094096C">
        <w:rPr>
          <w:lang w:val="hr-HR"/>
        </w:rPr>
        <w:t>. rujna 2015. godine</w:t>
      </w:r>
      <w:r w:rsidR="00634348" w:rsidRPr="0094096C">
        <w:rPr>
          <w:lang w:val="hr-HR"/>
        </w:rPr>
        <w:t xml:space="preserve"> u </w:t>
      </w:r>
      <w:r w:rsidR="00F5507B" w:rsidRPr="0094096C">
        <w:rPr>
          <w:lang w:val="hr-HR"/>
        </w:rPr>
        <w:t xml:space="preserve">Očevidniku </w:t>
      </w:r>
      <w:r w:rsidR="00634348" w:rsidRPr="0094096C">
        <w:rPr>
          <w:lang w:val="hr-HR"/>
        </w:rPr>
        <w:t xml:space="preserve">redoslijeda osnova za plaćanje ima evidentirane neizvršene osnove za plaćanje u neprekinutom razdoblju od </w:t>
      </w:r>
      <w:r w:rsidR="00552D87">
        <w:rPr>
          <w:lang w:val="hr-HR"/>
        </w:rPr>
        <w:t>1255</w:t>
      </w:r>
      <w:r w:rsidR="00634348" w:rsidRPr="0094096C">
        <w:rPr>
          <w:lang w:val="hr-HR"/>
        </w:rPr>
        <w:t xml:space="preserve"> dan</w:t>
      </w:r>
      <w:r w:rsidR="009133B9" w:rsidRPr="0094096C">
        <w:rPr>
          <w:lang w:val="hr-HR"/>
        </w:rPr>
        <w:t>a</w:t>
      </w:r>
      <w:r w:rsidR="00634348" w:rsidRPr="0094096C">
        <w:rPr>
          <w:lang w:val="hr-HR"/>
        </w:rPr>
        <w:t xml:space="preserve">, u ukupnom iznosu </w:t>
      </w:r>
      <w:r w:rsidR="006318A8">
        <w:rPr>
          <w:lang w:val="hr-HR"/>
        </w:rPr>
        <w:t xml:space="preserve">od </w:t>
      </w:r>
      <w:r w:rsidR="00552D87">
        <w:rPr>
          <w:lang w:val="hr-HR"/>
        </w:rPr>
        <w:t>18.696,57 k</w:t>
      </w:r>
      <w:r w:rsidR="00BD03FF" w:rsidRPr="0094096C">
        <w:rPr>
          <w:lang w:val="hr-HR"/>
        </w:rPr>
        <w:t>una</w:t>
      </w:r>
    </w:p>
    <w:p w:rsidRDefault="001A147D" w:rsidP="001A147D" w:rsidR="00634348">
      <w:pPr>
        <w:spacing w:before="40"/>
        <w:ind w:firstLine="709"/>
        <w:jc w:val="both"/>
        <w:rPr>
          <w:lang w:val="hr-HR"/>
        </w:rPr>
      </w:pPr>
      <w:r>
        <w:rPr>
          <w:lang w:val="hr-HR"/>
        </w:rPr>
        <w:t xml:space="preserve">- da </w:t>
      </w:r>
      <w:r w:rsidR="00634348" w:rsidRPr="0094096C">
        <w:rPr>
          <w:lang w:val="hr-HR"/>
        </w:rPr>
        <w:t xml:space="preserve">prema podacima koji su dostavljeni od Hrvatskog </w:t>
      </w:r>
      <w:r>
        <w:rPr>
          <w:lang w:val="hr-HR"/>
        </w:rPr>
        <w:t>zavoda za mirovinsko osiguranje</w:t>
      </w:r>
      <w:r w:rsidR="00634348" w:rsidRPr="0094096C">
        <w:rPr>
          <w:lang w:val="hr-HR"/>
        </w:rPr>
        <w:t xml:space="preserve"> dužnik nema z</w:t>
      </w:r>
      <w:r>
        <w:rPr>
          <w:lang w:val="hr-HR"/>
        </w:rPr>
        <w:t>aposlenih</w:t>
      </w:r>
    </w:p>
    <w:p w:rsidRDefault="001A147D" w:rsidP="001A147D" w:rsidR="001A147D">
      <w:pPr>
        <w:spacing w:before="40"/>
        <w:ind w:firstLine="709"/>
        <w:jc w:val="both"/>
        <w:rPr>
          <w:lang w:val="hr-HR"/>
        </w:rPr>
      </w:pPr>
      <w:r>
        <w:rPr>
          <w:lang w:val="hr-HR"/>
        </w:rPr>
        <w:t>- da na dan 29. listopada 2015. godine (dan podnošenja zahtjeva) dužnik u jedinstvenom registru računa ima otvoren račun i oročena novčana sredstava i to kod Splitske banke d.d. Split</w:t>
      </w:r>
    </w:p>
    <w:p w:rsidRDefault="001A147D" w:rsidP="001A147D" w:rsidR="001A147D">
      <w:pPr>
        <w:spacing w:before="40"/>
        <w:ind w:firstLine="709"/>
        <w:jc w:val="both"/>
        <w:rPr>
          <w:lang w:val="hr-HR"/>
        </w:rPr>
      </w:pPr>
      <w:r>
        <w:rPr>
          <w:lang w:val="hr-HR"/>
        </w:rPr>
        <w:t>- da FINA ne raspolaže drugim podacima o imovini dužnika.</w:t>
      </w:r>
    </w:p>
    <w:p w:rsidRDefault="00193F49" w:rsidP="001E31FC" w:rsidR="00634348" w:rsidRPr="0094096C">
      <w:pPr>
        <w:spacing w:before="220"/>
        <w:ind w:firstLine="709"/>
        <w:jc w:val="both"/>
        <w:rPr>
          <w:lang w:val="hr-HR"/>
        </w:rPr>
      </w:pPr>
      <w:r w:rsidRPr="0094096C">
        <w:rPr>
          <w:lang w:val="hr-HR"/>
        </w:rPr>
        <w:lastRenderedPageBreak/>
        <w:t xml:space="preserve">Budući </w:t>
      </w:r>
      <w:r w:rsidR="000A6D5C">
        <w:rPr>
          <w:lang w:val="hr-HR"/>
        </w:rPr>
        <w:t xml:space="preserve">je ovaj sud utvrdio da su </w:t>
      </w:r>
      <w:r w:rsidRPr="0094096C">
        <w:rPr>
          <w:lang w:val="hr-HR"/>
        </w:rPr>
        <w:t xml:space="preserve">ispunjene pretpostavke iz čl. 428. Stečajnog zakona </w:t>
      </w:r>
      <w:r w:rsidR="0094096C" w:rsidRPr="009E0E12">
        <w:rPr>
          <w:lang w:val="hr-HR"/>
        </w:rPr>
        <w:t>(</w:t>
      </w:r>
      <w:r w:rsidR="0094096C">
        <w:rPr>
          <w:lang w:val="hr-HR"/>
        </w:rPr>
        <w:t>˝</w:t>
      </w:r>
      <w:r w:rsidR="0094096C" w:rsidRPr="009E0E12">
        <w:rPr>
          <w:lang w:val="hr-HR"/>
        </w:rPr>
        <w:t>Narodne novine</w:t>
      </w:r>
      <w:r w:rsidR="0094096C">
        <w:rPr>
          <w:lang w:val="hr-HR"/>
        </w:rPr>
        <w:t>˝</w:t>
      </w:r>
      <w:r w:rsidR="0094096C" w:rsidRPr="009E0E12">
        <w:rPr>
          <w:lang w:val="hr-HR"/>
        </w:rPr>
        <w:t xml:space="preserve"> bro</w:t>
      </w:r>
      <w:r w:rsidR="0094096C">
        <w:rPr>
          <w:lang w:val="hr-HR"/>
        </w:rPr>
        <w:t>j 71/15;</w:t>
      </w:r>
      <w:r w:rsidR="0094096C" w:rsidRPr="009E0E12">
        <w:rPr>
          <w:lang w:val="hr-HR"/>
        </w:rPr>
        <w:t xml:space="preserve"> dalje</w:t>
      </w:r>
      <w:r w:rsidR="0094096C">
        <w:rPr>
          <w:lang w:val="hr-HR"/>
        </w:rPr>
        <w:t>:</w:t>
      </w:r>
      <w:r w:rsidR="000A6D5C">
        <w:rPr>
          <w:lang w:val="hr-HR"/>
        </w:rPr>
        <w:t xml:space="preserve"> SZ), </w:t>
      </w:r>
      <w:r w:rsidR="00552D87">
        <w:rPr>
          <w:lang w:val="hr-HR"/>
        </w:rPr>
        <w:t>dana</w:t>
      </w:r>
      <w:r w:rsidR="007E3AAD">
        <w:rPr>
          <w:lang w:val="hr-HR"/>
        </w:rPr>
        <w:t>12</w:t>
      </w:r>
      <w:r w:rsidR="00942C77">
        <w:rPr>
          <w:lang w:val="hr-HR"/>
        </w:rPr>
        <w:t>. veljače</w:t>
      </w:r>
      <w:r w:rsidR="00D830C1" w:rsidRPr="0094096C">
        <w:rPr>
          <w:lang w:val="hr-HR"/>
        </w:rPr>
        <w:t xml:space="preserve"> 2016</w:t>
      </w:r>
      <w:r w:rsidRPr="0094096C">
        <w:rPr>
          <w:lang w:val="hr-HR"/>
        </w:rPr>
        <w:t>. godine na mrežnoj stranici e-Oglasna ploča sudova objav</w:t>
      </w:r>
      <w:r w:rsidR="000A6D5C">
        <w:rPr>
          <w:lang w:val="hr-HR"/>
        </w:rPr>
        <w:t>ljen je</w:t>
      </w:r>
      <w:r w:rsidRPr="0094096C">
        <w:rPr>
          <w:lang w:val="hr-HR"/>
        </w:rPr>
        <w:t xml:space="preserve">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1E31FC" w:rsidR="00193F49" w:rsidRPr="0094096C">
      <w:pPr>
        <w:spacing w:before="220"/>
        <w:ind w:firstLine="708"/>
        <w:jc w:val="both"/>
        <w:rPr>
          <w:lang w:val="hr-HR"/>
        </w:rPr>
      </w:pPr>
      <w:r w:rsidRPr="0094096C">
        <w:rPr>
          <w:lang w:val="hr-HR"/>
        </w:rPr>
        <w:t>Odredbom čl. 431. st. 1. SZ-a propisano je da ako osobe ovlaštene za zastupanje dužnika p</w:t>
      </w:r>
      <w:r w:rsidR="00F5507B" w:rsidRPr="0094096C">
        <w:rPr>
          <w:lang w:val="hr-HR"/>
        </w:rPr>
        <w:t>o z</w:t>
      </w:r>
      <w:r w:rsidRPr="0094096C">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E31FC" w:rsidR="00193F49" w:rsidRPr="0094096C">
      <w:pPr>
        <w:spacing w:before="220"/>
        <w:ind w:firstLine="708"/>
        <w:jc w:val="both"/>
        <w:rPr>
          <w:lang w:val="hr-HR"/>
        </w:rPr>
      </w:pPr>
      <w:r w:rsidRPr="0094096C">
        <w:rPr>
          <w:lang w:val="hr-HR"/>
        </w:rPr>
        <w:t xml:space="preserve">Odredbom čl. 431. st. 2. SZ-a propisano je da će u slučaju iz stavka 1. </w:t>
      </w:r>
      <w:r w:rsidR="00942C77">
        <w:rPr>
          <w:lang w:val="hr-HR"/>
        </w:rPr>
        <w:t xml:space="preserve">tog </w:t>
      </w:r>
      <w:r w:rsidRPr="0094096C">
        <w:rPr>
          <w:lang w:val="hr-HR"/>
        </w:rPr>
        <w:t>članka sud po službenoj dužnosti donijeti rješenje o otvaranju i zaključenju skraćenog stečajnog postupka</w:t>
      </w:r>
      <w:r w:rsidR="00520266" w:rsidRPr="0094096C">
        <w:rPr>
          <w:lang w:val="hr-HR"/>
        </w:rPr>
        <w:t>, a odredbe članaka 132. i 133. te članaka 286. – 292. SZ-a će se primijeniti na odgovarajući način.</w:t>
      </w:r>
    </w:p>
    <w:p w:rsidRDefault="001A147D" w:rsidP="001E31FC" w:rsidR="00520266">
      <w:pPr>
        <w:spacing w:before="220"/>
        <w:jc w:val="both"/>
        <w:rPr>
          <w:lang w:val="hr-HR"/>
        </w:rPr>
      </w:pPr>
      <w:r>
        <w:rPr>
          <w:lang w:val="hr-HR"/>
        </w:rPr>
        <w:tab/>
      </w:r>
      <w:r w:rsidR="00520266" w:rsidRPr="0094096C">
        <w:rPr>
          <w:lang w:val="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sidRPr="0094096C">
        <w:rPr>
          <w:lang w:val="hr-HR"/>
        </w:rPr>
        <w:t xml:space="preserve"> ovom sudu</w:t>
      </w:r>
      <w:r w:rsidR="00520266" w:rsidRPr="0094096C">
        <w:rPr>
          <w:lang w:val="hr-HR"/>
        </w:rPr>
        <w:t xml:space="preserve"> prijedlog za otvaranje stečajnog postupka nad dužnikom. Samim time, u konkretnom slučaju su se ispunile pretpostavke iz čl. 431. SZ-a za donošenje rješenja o otvaranju i zaključenju skraćenog s</w:t>
      </w:r>
      <w:r>
        <w:rPr>
          <w:lang w:val="hr-HR"/>
        </w:rPr>
        <w:t>tečajnog postupka nad dužnikom.</w:t>
      </w:r>
    </w:p>
    <w:p w:rsidRDefault="001A147D" w:rsidP="001E31FC" w:rsidR="00B91896">
      <w:pPr>
        <w:spacing w:before="220"/>
        <w:jc w:val="both"/>
        <w:rPr>
          <w:lang w:val="hr-HR"/>
        </w:rPr>
      </w:pPr>
      <w:r>
        <w:rPr>
          <w:lang w:val="hr-HR"/>
        </w:rPr>
        <w:tab/>
        <w:t xml:space="preserve">Dana 10. lipnja 2016. godine ovaj sud zaprimio je podnesak punomoćnika dužnika (list 7 spisa) u kojem predlaže obustavu stečajnog postupka jer da je dužnik podmirio sva dugovanja prema svojim vjerovnicima (u ukupnom iznosu od 25.089,90 kn) i to pojedinačnim uplatama od strane treće osobe Diane Konyakhine (prema izvatku iz sudskog registra osnivačice i jedine osobe ovlaštene za zastupanje dužnika), a na račune vjerovnika (Grada Splita, HGK, Vodovoda i kanalizacija i Državnog proračuna Republike Hrvatske) te je priložio i odgovarajuće uplatnice i izjavu od 3. svibnja 2016. godine (najvećeg) vjerovnika Grada Splita kako dužnik prema njemu nema nepodmirenih obveza. </w:t>
      </w:r>
      <w:r w:rsidR="00B91896">
        <w:rPr>
          <w:lang w:val="hr-HR"/>
        </w:rPr>
        <w:t>Slijedom navedenog, a pošto su podmireni svi dugovi prema vjerovnicima, više da ne postoje stečajni razlozi, radi čega predlaže obustavu stečajnog postupka.</w:t>
      </w:r>
    </w:p>
    <w:p w:rsidRDefault="00B91896" w:rsidP="001E31FC" w:rsidR="00B91896">
      <w:pPr>
        <w:spacing w:before="220"/>
        <w:ind w:firstLine="709"/>
        <w:jc w:val="both"/>
        <w:rPr>
          <w:lang w:val="hr-HR"/>
        </w:rPr>
      </w:pPr>
      <w:r>
        <w:rPr>
          <w:lang w:val="hr-HR"/>
        </w:rPr>
        <w:t>Istoga dana, a po zaprimanju predmetnog podneska ovaj sud je od FINA-e zatražio dostavu nove potvrde u smislu odredbe čl. 6. st. 4. SZ-a, a na koje traženje se FINA očitovala podneskom zaprimljenim kod ovoga suda dana 16. lipnja 2016. godine i dostavom nove potvrde o neizvršenim osnovama za plaćanje (list 11-12 spisa), iz kojih u bitnom proizlazi:</w:t>
      </w:r>
    </w:p>
    <w:p w:rsidRDefault="00B91896" w:rsidP="001E31FC" w:rsidR="00B91896">
      <w:pPr>
        <w:spacing w:before="100"/>
        <w:ind w:firstLine="709"/>
        <w:jc w:val="both"/>
        <w:rPr>
          <w:lang w:val="hr-HR"/>
        </w:rPr>
      </w:pPr>
      <w:r>
        <w:rPr>
          <w:lang w:val="hr-HR"/>
        </w:rPr>
        <w:t>- da FINA u cijelosti ostaje kod navoda iz prijedloga za otvaranje stečajnog postupka</w:t>
      </w:r>
    </w:p>
    <w:p w:rsidRDefault="00B91896" w:rsidP="001E31FC" w:rsidR="00B91896">
      <w:pPr>
        <w:spacing w:before="100"/>
        <w:ind w:firstLine="709"/>
        <w:jc w:val="both"/>
        <w:rPr>
          <w:lang w:val="hr-HR"/>
        </w:rPr>
      </w:pPr>
      <w:r>
        <w:rPr>
          <w:lang w:val="hr-HR"/>
        </w:rPr>
        <w:t xml:space="preserve">- da dužnik Elutus d.o.o. Split na dan izdavanja potvrde </w:t>
      </w:r>
      <w:r w:rsidR="00433BCB">
        <w:rPr>
          <w:lang w:val="hr-HR"/>
        </w:rPr>
        <w:t>ima u Očevidniku redoslijeda osnova za plaćanje evidentirane neizvršene osnove za plaćanje u neprekinutom razdoblju od 1542 dana</w:t>
      </w:r>
    </w:p>
    <w:p w:rsidRDefault="00433BCB" w:rsidP="001E31FC" w:rsidR="00433BCB">
      <w:pPr>
        <w:spacing w:before="100"/>
        <w:ind w:firstLine="709"/>
        <w:jc w:val="both"/>
        <w:rPr>
          <w:lang w:val="hr-HR"/>
        </w:rPr>
      </w:pPr>
      <w:r>
        <w:rPr>
          <w:lang w:val="hr-HR"/>
        </w:rPr>
        <w:lastRenderedPageBreak/>
        <w:t>- da dužnik Elutus d.o.o. Split na dan izdavanja potvrde u jedinstvenom registru računa nema otvorenih računa niti oročenih novčanih sredstava.</w:t>
      </w:r>
    </w:p>
    <w:p w:rsidRDefault="00A14731" w:rsidP="001E31FC" w:rsidR="00A14731" w:rsidRPr="00990358">
      <w:pPr>
        <w:spacing w:before="220"/>
        <w:ind w:firstLine="708"/>
        <w:jc w:val="both"/>
        <w:rPr>
          <w:lang w:val="hr-HR"/>
        </w:rPr>
      </w:pPr>
      <w:r w:rsidRPr="00990358">
        <w:rPr>
          <w:lang w:val="hr-HR"/>
        </w:rPr>
        <w:t xml:space="preserve">Dana 7. rujna 2016. godine </w:t>
      </w:r>
      <w:r w:rsidR="009E5FD9" w:rsidRPr="00990358">
        <w:rPr>
          <w:lang w:val="hr-HR"/>
        </w:rPr>
        <w:t xml:space="preserve">zaprimljen je dopis Hrvatskog zavoda za mirovinsko osiguranje iz kojeg proizlazi da dužnik nema zaposlenika (list 17-18 spisa), a </w:t>
      </w:r>
      <w:r w:rsidR="00BC782A" w:rsidRPr="00990358">
        <w:rPr>
          <w:lang w:val="hr-HR"/>
        </w:rPr>
        <w:t>iz Potvrde o neizvršenim osnovama za plaćanje FINA-e od 9. rujna 2016. proizlazi da dužnik u Očevidniku redoslijeda osnova za plaćanje na dan 9. rujna 2016. ima evidentirane neizvršene osnove za plaćanje u neprekinutom razdoblju od 1628 dana (list 19 spisa).</w:t>
      </w:r>
    </w:p>
    <w:p w:rsidRDefault="00433BCB" w:rsidP="001E31FC" w:rsidR="00433BCB">
      <w:pPr>
        <w:spacing w:before="220"/>
        <w:jc w:val="both"/>
        <w:rPr>
          <w:lang w:val="hr-HR"/>
        </w:rPr>
      </w:pPr>
      <w:r w:rsidRPr="00990358">
        <w:rPr>
          <w:lang w:val="hr-HR"/>
        </w:rPr>
        <w:tab/>
        <w:t>Kod ovakvog stanja, prijedlog dužnika za obustavom skraćenog stečajnog</w:t>
      </w:r>
      <w:r>
        <w:rPr>
          <w:lang w:val="hr-HR"/>
        </w:rPr>
        <w:t xml:space="preserve"> postupka nije osnovan.</w:t>
      </w:r>
    </w:p>
    <w:p w:rsidRDefault="00433BCB" w:rsidP="001E31FC" w:rsidR="00433BCB">
      <w:pPr>
        <w:spacing w:before="220"/>
        <w:jc w:val="both"/>
        <w:rPr>
          <w:lang w:val="hr-HR"/>
        </w:rPr>
      </w:pPr>
      <w:r>
        <w:rPr>
          <w:lang w:val="hr-HR"/>
        </w:rPr>
        <w:tab/>
        <w:t>Naime, kako osobe ovlaštene za zastupanje dužnika, a ni vjerovnici dužnika nisu postupili sukladno odredbi čl. 431. st. 1. SZ-a, to su se stekli uvjeti za donošenje rješenja o otvaranju i zaključenju skraćenog stečajnog postupka nad dužnikom.</w:t>
      </w:r>
    </w:p>
    <w:p w:rsidRDefault="00433BCB" w:rsidP="001E31FC" w:rsidR="00433BCB">
      <w:pPr>
        <w:spacing w:before="220"/>
        <w:jc w:val="both"/>
        <w:rPr>
          <w:lang w:val="hr-HR"/>
        </w:rPr>
      </w:pPr>
      <w:r>
        <w:rPr>
          <w:lang w:val="hr-HR"/>
        </w:rPr>
        <w:tab/>
        <w:t>Odredbom čl. 429. st. 1. SZ-a propisano je da je FINA dužna podnijeti zahtjev za provedbu skraćenog stečajnog postupka u roku od 8 dana od isteka neprekinutog razdoblja od 120 dana u kojem dužnik u Očevidniku redoslijeda osnova za plaćanje ima evidentirane neizvršene osnove za plaćanje (čl. 428. SZ-a).</w:t>
      </w:r>
    </w:p>
    <w:p w:rsidRDefault="000A6D5C" w:rsidP="001E31FC" w:rsidR="00433BCB">
      <w:pPr>
        <w:spacing w:before="220"/>
        <w:jc w:val="both"/>
        <w:rPr>
          <w:lang w:val="hr-HR"/>
        </w:rPr>
      </w:pPr>
      <w:r>
        <w:rPr>
          <w:lang w:val="hr-HR"/>
        </w:rPr>
        <w:tab/>
        <w:t xml:space="preserve">Ukoliko bi dužnik </w:t>
      </w:r>
      <w:r w:rsidR="00433BCB">
        <w:rPr>
          <w:lang w:val="hr-HR"/>
        </w:rPr>
        <w:t>namirio sve tražbine na temelju valjanih osnova z</w:t>
      </w:r>
      <w:r>
        <w:rPr>
          <w:lang w:val="hr-HR"/>
        </w:rPr>
        <w:t>a plaćanje sa svojih računa</w:t>
      </w:r>
      <w:r w:rsidR="00433BCB">
        <w:rPr>
          <w:lang w:val="hr-HR"/>
        </w:rPr>
        <w:t>, a prije podnošenja zahtjeva od strane FINA-e, odnosno prije rješenja suda o otvaranju i zaključenju skraćenog stečajnog postupka, valjalo bi prema mišljenju ovog suda zbog utvrđenog prekida nesposobnosti za plaćanje (čl. 6. st. 3. SZ-a) zahtjev FINA-e odbaciti, odnosno obustaviti stečajni postupak sukladno odredbi čl. 128. st. 9. SZ-a (sposobnost dužnika za plaćanje).</w:t>
      </w:r>
      <w:r>
        <w:rPr>
          <w:lang w:val="hr-HR"/>
        </w:rPr>
        <w:t xml:space="preserve"> Naime, premda to u odredbama članaka 4</w:t>
      </w:r>
      <w:r w:rsidR="006429C0">
        <w:rPr>
          <w:lang w:val="hr-HR"/>
        </w:rPr>
        <w:t>28</w:t>
      </w:r>
      <w:r>
        <w:rPr>
          <w:lang w:val="hr-HR"/>
        </w:rPr>
        <w:t xml:space="preserve">.-436. SZ-a nije izričito navedeno, mišljenje je ovog suda da se odredba čl. 6. </w:t>
      </w:r>
      <w:r w:rsidR="006429C0">
        <w:rPr>
          <w:lang w:val="hr-HR"/>
        </w:rPr>
        <w:t>s</w:t>
      </w:r>
      <w:r>
        <w:rPr>
          <w:lang w:val="hr-HR"/>
        </w:rPr>
        <w:t>t. 3. SZ-a može primijeniti i u skraćenom stečajnom postupku, to jest da se skraćeni stečajni postupak neće otvoriti ako je dužnik prije donošenja rješenja o otvaranju stečajnog postupka namirio sve tražbine koje je na temelju valjanih osnova za plaćanje trebao naplatiti sa svih njegovih računa, odnosno sud bi sukladno odredbi čl. 1</w:t>
      </w:r>
      <w:r w:rsidR="006429C0">
        <w:rPr>
          <w:lang w:val="hr-HR"/>
        </w:rPr>
        <w:t>28</w:t>
      </w:r>
      <w:r>
        <w:rPr>
          <w:lang w:val="hr-HR"/>
        </w:rPr>
        <w:t xml:space="preserve">. </w:t>
      </w:r>
      <w:r w:rsidR="00B32443">
        <w:rPr>
          <w:lang w:val="hr-HR"/>
        </w:rPr>
        <w:t>s</w:t>
      </w:r>
      <w:r>
        <w:rPr>
          <w:lang w:val="hr-HR"/>
        </w:rPr>
        <w:t>t. 9. SZ-a uslijed činjenice da je dužnik postao sposoban za plaćanje trebao obustaviti postupak</w:t>
      </w:r>
      <w:r w:rsidR="00B32443">
        <w:rPr>
          <w:lang w:val="hr-HR"/>
        </w:rPr>
        <w:t>.</w:t>
      </w:r>
    </w:p>
    <w:p w:rsidRDefault="00433BCB" w:rsidP="001E31FC" w:rsidR="00433BCB">
      <w:pPr>
        <w:spacing w:before="220"/>
        <w:jc w:val="both"/>
        <w:rPr>
          <w:lang w:val="hr-HR"/>
        </w:rPr>
      </w:pPr>
      <w:r>
        <w:rPr>
          <w:lang w:val="hr-HR"/>
        </w:rPr>
        <w:tab/>
        <w:t>Međutim, kako je u konkretnom slučaju utvrđeno da do podmirenja du</w:t>
      </w:r>
      <w:r w:rsidR="00A90809">
        <w:rPr>
          <w:lang w:val="hr-HR"/>
        </w:rPr>
        <w:t xml:space="preserve">ga nije došlo sa računa dužnika, </w:t>
      </w:r>
      <w:r>
        <w:rPr>
          <w:lang w:val="hr-HR"/>
        </w:rPr>
        <w:t xml:space="preserve">već je dužnikove dugove podmirila treća osoba (osnivačica dužnika), </w:t>
      </w:r>
      <w:r w:rsidRPr="007F7829">
        <w:rPr>
          <w:lang w:val="hr-HR"/>
        </w:rPr>
        <w:t xml:space="preserve">a niti je došlo do pristupanja dugu (sukladno čl. 124. SZ-a u vezi sa čl. 6. st. 3. SZ-a), </w:t>
      </w:r>
      <w:r>
        <w:rPr>
          <w:lang w:val="hr-HR"/>
        </w:rPr>
        <w:t xml:space="preserve">to se prema mišljenju ovog suda nisu stekli uvjeti za utvrđenje prekida dužnikove nesposobnosti za plaćanje iz čl. 6. st. 3. SZ-a, odnosno, čl. 128. st. 9. SZ-a. Dužnikova nesposobnost za plaćanje nije trenutno prestala samom činjenicom da je </w:t>
      </w:r>
      <w:r w:rsidRPr="007F7829">
        <w:rPr>
          <w:lang w:val="hr-HR"/>
        </w:rPr>
        <w:t xml:space="preserve">treća osoba </w:t>
      </w:r>
      <w:r w:rsidR="00A90809">
        <w:rPr>
          <w:lang w:val="hr-HR"/>
        </w:rPr>
        <w:t>is</w:t>
      </w:r>
      <w:r>
        <w:rPr>
          <w:lang w:val="hr-HR"/>
        </w:rPr>
        <w:t xml:space="preserve">punila postojeće dužnikove obveze. Samo bi pristupanje dugu treće osobe </w:t>
      </w:r>
      <w:r w:rsidR="007F7829">
        <w:rPr>
          <w:lang w:val="hr-HR"/>
        </w:rPr>
        <w:t>na propisan način</w:t>
      </w:r>
      <w:r w:rsidR="001E31FC">
        <w:rPr>
          <w:lang w:val="hr-HR"/>
        </w:rPr>
        <w:t xml:space="preserve"> </w:t>
      </w:r>
      <w:r w:rsidR="00233625">
        <w:rPr>
          <w:lang w:val="hr-HR"/>
        </w:rPr>
        <w:t>dovelo do utvrđenja o sposobnosti dužnika za plaćanje, odnosno o prekidu postojeće dužnikove nesposobnosti za plaćanje.</w:t>
      </w:r>
    </w:p>
    <w:p w:rsidRDefault="00233625" w:rsidP="001E31FC" w:rsidR="00233625">
      <w:pPr>
        <w:spacing w:before="220"/>
        <w:jc w:val="both"/>
        <w:rPr>
          <w:lang w:val="hr-HR"/>
        </w:rPr>
      </w:pPr>
      <w:r>
        <w:rPr>
          <w:lang w:val="hr-HR"/>
        </w:rPr>
        <w:tab/>
        <w:t xml:space="preserve">Postojeća dužnikova nesposobnost </w:t>
      </w:r>
      <w:r w:rsidRPr="00990358">
        <w:rPr>
          <w:lang w:val="hr-HR"/>
        </w:rPr>
        <w:t>za plaćanje dodatno je potvrđena i samom činjenicom o gašenju njegovog računa pa posljedično ni izvršenja plaćanja prema vjerovnicima od strane treće osobe, a ne sa računa dužnika i nisu evidentirana u potvrd</w:t>
      </w:r>
      <w:r w:rsidR="00CF51D0" w:rsidRPr="00990358">
        <w:rPr>
          <w:lang w:val="hr-HR"/>
        </w:rPr>
        <w:t>am</w:t>
      </w:r>
      <w:r w:rsidR="00A90809" w:rsidRPr="00990358">
        <w:rPr>
          <w:lang w:val="hr-HR"/>
        </w:rPr>
        <w:t xml:space="preserve">a </w:t>
      </w:r>
      <w:r w:rsidRPr="00990358">
        <w:rPr>
          <w:lang w:val="hr-HR"/>
        </w:rPr>
        <w:t xml:space="preserve">FINA-e o neizvršenim osnovama za plaćanje od 15. lipnja </w:t>
      </w:r>
      <w:r w:rsidR="0040698F" w:rsidRPr="00990358">
        <w:rPr>
          <w:lang w:val="hr-HR"/>
        </w:rPr>
        <w:t xml:space="preserve">i 9. rujna </w:t>
      </w:r>
      <w:r w:rsidRPr="00990358">
        <w:rPr>
          <w:lang w:val="hr-HR"/>
        </w:rPr>
        <w:t>2016</w:t>
      </w:r>
      <w:r>
        <w:rPr>
          <w:lang w:val="hr-HR"/>
        </w:rPr>
        <w:t>. godine.</w:t>
      </w:r>
      <w:r w:rsidR="00464D68">
        <w:rPr>
          <w:lang w:val="hr-HR"/>
        </w:rPr>
        <w:t xml:space="preserve"> Osim toga, namirenje svih tražbina koje je na temelju valjanih osnova za plaćanje trebalo naplatiti dužnik može dokazati samo javnom ili javno ovjerovljenom ispravom ili potvrdom Financijske agencije sukladno odredbi čl. 6. st. 3. SZ-a.</w:t>
      </w:r>
    </w:p>
    <w:p w:rsidRDefault="00520266" w:rsidP="001E31FC" w:rsidR="009966BF" w:rsidRPr="0094096C">
      <w:pPr>
        <w:spacing w:before="220"/>
        <w:jc w:val="both"/>
        <w:rPr>
          <w:sz w:val="28"/>
          <w:szCs w:val="28"/>
          <w:lang w:val="hr-HR"/>
        </w:rPr>
      </w:pPr>
      <w:r w:rsidRPr="0094096C">
        <w:rPr>
          <w:lang w:val="hr-HR"/>
        </w:rPr>
        <w:lastRenderedPageBreak/>
        <w:tab/>
      </w:r>
      <w:r w:rsidR="00233625" w:rsidRPr="0094096C">
        <w:rPr>
          <w:lang w:val="hr-HR"/>
        </w:rPr>
        <w:t>Slijedom svega naprijed navedenog, a temeljem odredbi čl.</w:t>
      </w:r>
      <w:r w:rsidR="00233625">
        <w:rPr>
          <w:lang w:val="hr-HR"/>
        </w:rPr>
        <w:t xml:space="preserve"> 428., 431. i</w:t>
      </w:r>
      <w:r w:rsidR="00233625" w:rsidRPr="0094096C">
        <w:rPr>
          <w:lang w:val="hr-HR"/>
        </w:rPr>
        <w:t xml:space="preserve"> 432. SZ-a, odlučeno</w:t>
      </w:r>
      <w:r w:rsidR="00233625">
        <w:rPr>
          <w:lang w:val="hr-HR"/>
        </w:rPr>
        <w:t xml:space="preserve"> je kao u izreci ovog rješenja</w:t>
      </w:r>
      <w:r w:rsidR="007F7829">
        <w:rPr>
          <w:lang w:val="hr-HR"/>
        </w:rPr>
        <w:t>.</w:t>
      </w:r>
      <w:r w:rsidR="00BC2C9D">
        <w:rPr>
          <w:lang w:val="hr-HR"/>
        </w:rPr>
        <w:t xml:space="preserve"> </w:t>
      </w:r>
      <w:r w:rsidR="007F7829">
        <w:rPr>
          <w:lang w:val="hr-HR"/>
        </w:rPr>
        <w:t>I</w:t>
      </w:r>
      <w:r w:rsidRPr="0094096C">
        <w:rPr>
          <w:lang w:val="hr-HR"/>
        </w:rPr>
        <w:t>zbor stečajnog upravitelja u ovom skraćeno</w:t>
      </w:r>
      <w:r w:rsidR="00233625">
        <w:rPr>
          <w:lang w:val="hr-HR"/>
        </w:rPr>
        <w:t>m stečajnom postupku obavljen</w:t>
      </w:r>
      <w:r w:rsidRPr="0094096C">
        <w:rPr>
          <w:lang w:val="hr-HR"/>
        </w:rPr>
        <w:t xml:space="preserve"> metodom slučajnog odabira u skladu s čl. 432. SZ-a. </w:t>
      </w:r>
      <w:r w:rsidRPr="0094096C">
        <w:rPr>
          <w:lang w:val="hr-HR"/>
        </w:rPr>
        <w:tab/>
      </w:r>
    </w:p>
    <w:p w:rsidRDefault="00D4027A" w:rsidP="0094096C" w:rsidR="00D4027A" w:rsidRPr="0094096C">
      <w:pPr>
        <w:spacing w:before="260"/>
        <w:jc w:val="center"/>
        <w:rPr>
          <w:lang w:val="hr-HR"/>
        </w:rPr>
      </w:pPr>
      <w:r w:rsidRPr="0094096C">
        <w:rPr>
          <w:lang w:val="hr-HR"/>
        </w:rPr>
        <w:t xml:space="preserve">U </w:t>
      </w:r>
      <w:r w:rsidRPr="007F7829">
        <w:rPr>
          <w:lang w:val="hr-HR"/>
        </w:rPr>
        <w:t>Splitu</w:t>
      </w:r>
      <w:r w:rsidR="0002675F" w:rsidRPr="007F7829">
        <w:rPr>
          <w:lang w:val="hr-HR"/>
        </w:rPr>
        <w:t>,</w:t>
      </w:r>
      <w:r w:rsidR="007F7829" w:rsidRPr="007F7829">
        <w:rPr>
          <w:lang w:val="hr-HR"/>
        </w:rPr>
        <w:t xml:space="preserve"> 1</w:t>
      </w:r>
      <w:r w:rsidR="001E31FC">
        <w:rPr>
          <w:lang w:val="hr-HR"/>
        </w:rPr>
        <w:t>5</w:t>
      </w:r>
      <w:r w:rsidR="007F7829" w:rsidRPr="007F7829">
        <w:rPr>
          <w:lang w:val="hr-HR"/>
        </w:rPr>
        <w:t>. rujna</w:t>
      </w:r>
      <w:r w:rsidR="0094096C">
        <w:rPr>
          <w:lang w:val="hr-HR"/>
        </w:rPr>
        <w:t xml:space="preserve"> 2</w:t>
      </w:r>
      <w:r w:rsidR="002C3EEF" w:rsidRPr="0094096C">
        <w:rPr>
          <w:lang w:val="hr-HR"/>
        </w:rPr>
        <w:t xml:space="preserve">016. godine </w:t>
      </w:r>
    </w:p>
    <w:p w:rsidRDefault="0094096C" w:rsidP="0094096C" w:rsidR="0094096C" w:rsidRPr="009E0E12">
      <w:pPr>
        <w:spacing w:before="260"/>
        <w:ind w:left="6373"/>
        <w:jc w:val="center"/>
        <w:rPr>
          <w:lang w:val="hr-HR"/>
        </w:rPr>
      </w:pPr>
      <w:r w:rsidRPr="009E0E12">
        <w:rPr>
          <w:lang w:val="hr-HR"/>
        </w:rPr>
        <w:t>SUTKINJA</w:t>
      </w:r>
    </w:p>
    <w:p w:rsidRDefault="0094096C" w:rsidP="0094096C" w:rsidR="0094096C">
      <w:pPr>
        <w:ind w:left="6372"/>
        <w:jc w:val="center"/>
        <w:rPr>
          <w:lang w:val="hr-HR"/>
        </w:rPr>
      </w:pPr>
      <w:r>
        <w:rPr>
          <w:lang w:val="hr-HR"/>
        </w:rPr>
        <w:t>ANA GOLUB GRUI</w:t>
      </w:r>
      <w:r w:rsidR="006A12E1">
        <w:rPr>
          <w:lang w:val="hr-HR"/>
        </w:rPr>
        <w:t>Ć</w:t>
      </w:r>
    </w:p>
    <w:p w:rsidRDefault="001E31FC" w:rsidP="0094096C" w:rsidR="001E31FC" w:rsidRPr="009E0E12">
      <w:pPr>
        <w:ind w:left="6372"/>
        <w:jc w:val="center"/>
        <w:rPr>
          <w:lang w:val="hr-HR"/>
        </w:rPr>
      </w:pPr>
    </w:p>
    <w:p w:rsidRDefault="00655C0D" w:rsidP="0094096C" w:rsidR="00655C0D">
      <w:pPr>
        <w:spacing w:before="160"/>
        <w:jc w:val="both"/>
        <w:rPr>
          <w:lang w:val="hr-HR"/>
        </w:rPr>
      </w:pPr>
      <w:r w:rsidRPr="00655C0D">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56F74" w:rsidP="0094096C" w:rsidR="00E56F74">
      <w:pPr>
        <w:spacing w:before="160"/>
        <w:jc w:val="both"/>
        <w:rPr>
          <w:lang w:val="hr-HR"/>
        </w:rPr>
      </w:pPr>
    </w:p>
    <w:p w:rsidRDefault="0094096C" w:rsidP="0094096C" w:rsidR="0094096C" w:rsidRPr="009E0E12">
      <w:pPr>
        <w:spacing w:before="160"/>
        <w:jc w:val="both"/>
        <w:rPr>
          <w:lang w:val="hr-HR"/>
        </w:rPr>
      </w:pPr>
      <w:r w:rsidRPr="009E0E12">
        <w:rPr>
          <w:lang w:val="hr-HR"/>
        </w:rPr>
        <w:t>DNA:</w:t>
      </w:r>
    </w:p>
    <w:p w:rsidRDefault="0094096C" w:rsidP="0094096C" w:rsidR="0094096C" w:rsidRPr="009E0E12">
      <w:pPr>
        <w:jc w:val="both"/>
        <w:rPr>
          <w:lang w:val="hr-HR"/>
        </w:rPr>
      </w:pPr>
      <w:r w:rsidRPr="009E0E12">
        <w:rPr>
          <w:lang w:val="hr-HR"/>
        </w:rPr>
        <w:t>-  podnositelju zahtjeva – Financijskoj agenciji, RC Split</w:t>
      </w:r>
    </w:p>
    <w:p w:rsidRDefault="0094096C" w:rsidP="0094096C" w:rsidR="0094096C" w:rsidRPr="009E0E12">
      <w:pPr>
        <w:jc w:val="both"/>
        <w:rPr>
          <w:lang w:val="hr-HR"/>
        </w:rPr>
      </w:pPr>
      <w:r w:rsidRPr="009E0E12">
        <w:rPr>
          <w:lang w:val="hr-HR"/>
        </w:rPr>
        <w:t>-  dužniku</w:t>
      </w:r>
    </w:p>
    <w:p w:rsidRDefault="0094096C" w:rsidP="0094096C" w:rsidR="0094096C" w:rsidRPr="009E0E12">
      <w:pPr>
        <w:jc w:val="both"/>
        <w:rPr>
          <w:lang w:val="hr-HR"/>
        </w:rPr>
      </w:pPr>
      <w:r w:rsidRPr="009E0E12">
        <w:rPr>
          <w:lang w:val="hr-HR"/>
        </w:rPr>
        <w:t>-  stečajnom upravitelju</w:t>
      </w:r>
    </w:p>
    <w:p w:rsidRDefault="0094096C" w:rsidP="0094096C" w:rsidR="0094096C" w:rsidRPr="009E0E12">
      <w:pPr>
        <w:jc w:val="both"/>
        <w:rPr>
          <w:lang w:val="hr-HR"/>
        </w:rPr>
      </w:pPr>
      <w:r w:rsidRPr="009E0E12">
        <w:rPr>
          <w:lang w:val="hr-HR"/>
        </w:rPr>
        <w:t>-  Županijsko državno odvjetništvo Split</w:t>
      </w:r>
    </w:p>
    <w:p w:rsidRDefault="0094096C" w:rsidP="0094096C" w:rsidR="0094096C" w:rsidRPr="009E0E12">
      <w:pPr>
        <w:jc w:val="both"/>
        <w:rPr>
          <w:lang w:val="hr-HR"/>
        </w:rPr>
      </w:pPr>
      <w:r w:rsidRPr="009E0E12">
        <w:rPr>
          <w:lang w:val="hr-HR"/>
        </w:rPr>
        <w:t>-  Porezna uprava Split</w:t>
      </w:r>
    </w:p>
    <w:p w:rsidRDefault="0094096C" w:rsidP="0094096C" w:rsidR="0094096C" w:rsidRPr="009E0E12">
      <w:pPr>
        <w:jc w:val="both"/>
        <w:rPr>
          <w:lang w:val="hr-HR"/>
        </w:rPr>
      </w:pPr>
      <w:r w:rsidRPr="009E0E12">
        <w:rPr>
          <w:lang w:val="hr-HR"/>
        </w:rPr>
        <w:t xml:space="preserve">-  </w:t>
      </w:r>
      <w:r>
        <w:rPr>
          <w:lang w:val="hr-HR"/>
        </w:rPr>
        <w:t xml:space="preserve">mrežna </w:t>
      </w:r>
      <w:r w:rsidRPr="009E0E12">
        <w:rPr>
          <w:lang w:val="hr-HR"/>
        </w:rPr>
        <w:t>stranic</w:t>
      </w:r>
      <w:r>
        <w:rPr>
          <w:lang w:val="hr-HR"/>
        </w:rPr>
        <w:t>a</w:t>
      </w:r>
      <w:r w:rsidRPr="009E0E12">
        <w:rPr>
          <w:lang w:val="hr-HR"/>
        </w:rPr>
        <w:t xml:space="preserve"> e-Oglasna ploča sudova</w:t>
      </w:r>
    </w:p>
    <w:p w:rsidRDefault="0094096C" w:rsidP="0094096C" w:rsidR="0094096C" w:rsidRPr="009E0E12">
      <w:pPr>
        <w:jc w:val="both"/>
        <w:rPr>
          <w:lang w:val="hr-HR"/>
        </w:rPr>
      </w:pPr>
      <w:r w:rsidRPr="009E0E12">
        <w:rPr>
          <w:lang w:val="hr-HR"/>
        </w:rPr>
        <w:t>-  sudski registar – (po pravomoćnosti)</w:t>
      </w:r>
    </w:p>
    <w:p w:rsidRDefault="0094096C" w:rsidP="0094096C" w:rsidR="00E14AE2" w:rsidRPr="0094096C">
      <w:pPr>
        <w:jc w:val="both"/>
        <w:rPr>
          <w:lang w:val="hr-HR"/>
        </w:rPr>
      </w:pPr>
      <w:r w:rsidRPr="009E0E12">
        <w:rPr>
          <w:lang w:val="hr-HR"/>
        </w:rPr>
        <w:t>-  u spis</w:t>
      </w:r>
    </w:p>
    <w:sectPr w:rsidSect="0094096C" w:rsidR="00E14AE2" w:rsidRPr="0094096C">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3977" w:rsidP="003734BE" w:rsidR="00B23977">
      <w:r>
        <w:separator/>
      </w:r>
    </w:p>
  </w:endnote>
  <w:endnote w:id="0" w:type="continuationSeparator">
    <w:p w:rsidRDefault="00B23977" w:rsidP="003734BE" w:rsidR="00B239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3977" w:rsidP="003734BE" w:rsidR="00B23977">
      <w:r>
        <w:separator/>
      </w:r>
    </w:p>
  </w:footnote>
  <w:footnote w:id="0" w:type="continuationSeparator">
    <w:p w:rsidRDefault="00B23977" w:rsidP="003734BE" w:rsidR="00B239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3875502"/>
      <w:docPartObj>
        <w:docPartGallery w:val="Page Numbers (Top of Page)"/>
        <w:docPartUnique/>
      </w:docPartObj>
    </w:sdtPr>
    <w:sdtEndPr/>
    <w:sdtContent>
      <w:p w:rsidRDefault="00990358" w:rsidR="00990358">
        <w:pPr>
          <w:pStyle w:val="Zaglavlje"/>
          <w:jc w:val="center"/>
        </w:pPr>
        <w:r>
          <w:fldChar w:fldCharType="begin"/>
        </w:r>
        <w:r>
          <w:instrText>PAGE   \* MERGEFORMAT</w:instrText>
        </w:r>
        <w:r>
          <w:fldChar w:fldCharType="separate"/>
        </w:r>
        <w:r w:rsidR="004C08A2" w:rsidRPr="004C08A2">
          <w:rPr>
            <w:noProof/>
            <w:lang w:val="hr-HR"/>
          </w:rPr>
          <w:t>4</w:t>
        </w:r>
        <w:r>
          <w:fldChar w:fldCharType="end"/>
        </w:r>
      </w:p>
    </w:sdtContent>
  </w:sdt>
  <w:p w:rsidRDefault="00990358" w:rsidP="00990358" w:rsidR="003734BE">
    <w:pPr>
      <w:pStyle w:val="Zaglavlje"/>
      <w:jc w:val="right"/>
    </w:pPr>
    <w:r w:rsidRPr="00990358">
      <w:t>11.St-1406/2015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F86" w:rsidP="00B25EAD" w:rsidR="00B25EAD">
    <w:pPr>
      <w:pStyle w:val="Zaglavlje"/>
      <w:jc w:val="right"/>
    </w:pPr>
    <w:r>
      <w:t>11</w:t>
    </w:r>
    <w:r w:rsidR="00B25EAD">
      <w:t>.St-</w:t>
    </w:r>
    <w:r w:rsidR="00552D87">
      <w:t>1406</w:t>
    </w:r>
    <w:r w:rsidR="00B25EAD">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50C5"/>
    <w:rsid w:val="000203E1"/>
    <w:rsid w:val="0002675F"/>
    <w:rsid w:val="00050ED9"/>
    <w:rsid w:val="00062AEB"/>
    <w:rsid w:val="00063C3A"/>
    <w:rsid w:val="000666DB"/>
    <w:rsid w:val="000863C9"/>
    <w:rsid w:val="00094B4F"/>
    <w:rsid w:val="000A6D5C"/>
    <w:rsid w:val="000F6C0B"/>
    <w:rsid w:val="0010318C"/>
    <w:rsid w:val="00110325"/>
    <w:rsid w:val="00130FA3"/>
    <w:rsid w:val="00133015"/>
    <w:rsid w:val="00160774"/>
    <w:rsid w:val="001761EE"/>
    <w:rsid w:val="00193F49"/>
    <w:rsid w:val="001A147D"/>
    <w:rsid w:val="001C219C"/>
    <w:rsid w:val="001C5DD3"/>
    <w:rsid w:val="001D68A1"/>
    <w:rsid w:val="001E0DA6"/>
    <w:rsid w:val="001E31FC"/>
    <w:rsid w:val="001E4E14"/>
    <w:rsid w:val="001F5654"/>
    <w:rsid w:val="00200E29"/>
    <w:rsid w:val="00217DD3"/>
    <w:rsid w:val="00233625"/>
    <w:rsid w:val="00250C38"/>
    <w:rsid w:val="002702A4"/>
    <w:rsid w:val="002C3EEF"/>
    <w:rsid w:val="002D048F"/>
    <w:rsid w:val="002D3D3D"/>
    <w:rsid w:val="003148C7"/>
    <w:rsid w:val="0032488A"/>
    <w:rsid w:val="00327698"/>
    <w:rsid w:val="00334223"/>
    <w:rsid w:val="003414C4"/>
    <w:rsid w:val="00341AF1"/>
    <w:rsid w:val="00367AA5"/>
    <w:rsid w:val="003734BE"/>
    <w:rsid w:val="00382327"/>
    <w:rsid w:val="00385497"/>
    <w:rsid w:val="003855E7"/>
    <w:rsid w:val="003929B4"/>
    <w:rsid w:val="00403F01"/>
    <w:rsid w:val="0040698F"/>
    <w:rsid w:val="004133AD"/>
    <w:rsid w:val="004171BE"/>
    <w:rsid w:val="00417A33"/>
    <w:rsid w:val="00433BCB"/>
    <w:rsid w:val="00440C3D"/>
    <w:rsid w:val="00464D68"/>
    <w:rsid w:val="00471F9B"/>
    <w:rsid w:val="00473132"/>
    <w:rsid w:val="004777B1"/>
    <w:rsid w:val="00484C49"/>
    <w:rsid w:val="004851EE"/>
    <w:rsid w:val="004A37EF"/>
    <w:rsid w:val="004A6CA0"/>
    <w:rsid w:val="004A768D"/>
    <w:rsid w:val="004C08A2"/>
    <w:rsid w:val="004D23AF"/>
    <w:rsid w:val="004F3F86"/>
    <w:rsid w:val="00520023"/>
    <w:rsid w:val="00520266"/>
    <w:rsid w:val="00520582"/>
    <w:rsid w:val="00536E4F"/>
    <w:rsid w:val="00552D87"/>
    <w:rsid w:val="005766F5"/>
    <w:rsid w:val="005B6A56"/>
    <w:rsid w:val="005D78D5"/>
    <w:rsid w:val="005E013C"/>
    <w:rsid w:val="005E6DCD"/>
    <w:rsid w:val="005F7162"/>
    <w:rsid w:val="006318A8"/>
    <w:rsid w:val="00634348"/>
    <w:rsid w:val="00641FD6"/>
    <w:rsid w:val="00642955"/>
    <w:rsid w:val="006429C0"/>
    <w:rsid w:val="00655C0D"/>
    <w:rsid w:val="00664952"/>
    <w:rsid w:val="006651FD"/>
    <w:rsid w:val="0066735D"/>
    <w:rsid w:val="006767AE"/>
    <w:rsid w:val="006A12E1"/>
    <w:rsid w:val="006C0489"/>
    <w:rsid w:val="006E3551"/>
    <w:rsid w:val="00715A7E"/>
    <w:rsid w:val="00721116"/>
    <w:rsid w:val="00736EF6"/>
    <w:rsid w:val="00743750"/>
    <w:rsid w:val="007457E4"/>
    <w:rsid w:val="00746728"/>
    <w:rsid w:val="00755DD1"/>
    <w:rsid w:val="007725FF"/>
    <w:rsid w:val="007A51CD"/>
    <w:rsid w:val="007A74B6"/>
    <w:rsid w:val="007E3AAD"/>
    <w:rsid w:val="007E67E8"/>
    <w:rsid w:val="007F7829"/>
    <w:rsid w:val="00805481"/>
    <w:rsid w:val="008175E9"/>
    <w:rsid w:val="00832F97"/>
    <w:rsid w:val="0084487A"/>
    <w:rsid w:val="00850B9F"/>
    <w:rsid w:val="008675D3"/>
    <w:rsid w:val="00870E42"/>
    <w:rsid w:val="00876209"/>
    <w:rsid w:val="008917A1"/>
    <w:rsid w:val="00892B6F"/>
    <w:rsid w:val="008D3F54"/>
    <w:rsid w:val="009133B9"/>
    <w:rsid w:val="009374AD"/>
    <w:rsid w:val="0094096C"/>
    <w:rsid w:val="00942C77"/>
    <w:rsid w:val="00956DFE"/>
    <w:rsid w:val="00984E8A"/>
    <w:rsid w:val="00990358"/>
    <w:rsid w:val="009966BF"/>
    <w:rsid w:val="009A23E9"/>
    <w:rsid w:val="009D46D2"/>
    <w:rsid w:val="009E5FD9"/>
    <w:rsid w:val="009F79BB"/>
    <w:rsid w:val="009F7B0D"/>
    <w:rsid w:val="00A14731"/>
    <w:rsid w:val="00A159AD"/>
    <w:rsid w:val="00A31ADC"/>
    <w:rsid w:val="00A33BEC"/>
    <w:rsid w:val="00A479A0"/>
    <w:rsid w:val="00A83CF1"/>
    <w:rsid w:val="00A878D9"/>
    <w:rsid w:val="00A90809"/>
    <w:rsid w:val="00A90D05"/>
    <w:rsid w:val="00A97762"/>
    <w:rsid w:val="00A97947"/>
    <w:rsid w:val="00AA01CA"/>
    <w:rsid w:val="00AA1815"/>
    <w:rsid w:val="00AC4892"/>
    <w:rsid w:val="00B029FD"/>
    <w:rsid w:val="00B23977"/>
    <w:rsid w:val="00B25EAD"/>
    <w:rsid w:val="00B32443"/>
    <w:rsid w:val="00B32A5D"/>
    <w:rsid w:val="00B347F0"/>
    <w:rsid w:val="00B54D39"/>
    <w:rsid w:val="00B6615F"/>
    <w:rsid w:val="00B91896"/>
    <w:rsid w:val="00BB1553"/>
    <w:rsid w:val="00BC2C9D"/>
    <w:rsid w:val="00BC782A"/>
    <w:rsid w:val="00BD03FF"/>
    <w:rsid w:val="00BF6161"/>
    <w:rsid w:val="00C042A4"/>
    <w:rsid w:val="00C17789"/>
    <w:rsid w:val="00C2200C"/>
    <w:rsid w:val="00C30FC8"/>
    <w:rsid w:val="00C435B4"/>
    <w:rsid w:val="00C5093E"/>
    <w:rsid w:val="00C85A91"/>
    <w:rsid w:val="00C90F08"/>
    <w:rsid w:val="00CC1B3F"/>
    <w:rsid w:val="00CE1BBC"/>
    <w:rsid w:val="00CF51D0"/>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56F74"/>
    <w:rsid w:val="00E6013F"/>
    <w:rsid w:val="00E812B6"/>
    <w:rsid w:val="00E864F9"/>
    <w:rsid w:val="00EB167D"/>
    <w:rsid w:val="00EB78C8"/>
    <w:rsid w:val="00EC0B4A"/>
    <w:rsid w:val="00ED5613"/>
    <w:rsid w:val="00ED6C48"/>
    <w:rsid w:val="00EE403D"/>
    <w:rsid w:val="00F03BAA"/>
    <w:rsid w:val="00F24FB0"/>
    <w:rsid w:val="00F27E79"/>
    <w:rsid w:val="00F5507B"/>
    <w:rsid w:val="00F85A66"/>
    <w:rsid w:val="00FA1FE0"/>
    <w:rsid w:val="00FB77D9"/>
    <w:rsid w:val="00FC2EF9"/>
    <w:rsid w:val="00FD3619"/>
    <w:rsid w:val="00FF116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1406</izvorni_sadrzaj>
    <derivirana_varijabla naziv="DomainObject.Predmet.Broj_1">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St-1406/2015</izvorni_sadrzaj>
    <derivirana_varijabla naziv="DomainObject.Predmet.OznakaBroj_1">St-1406/2015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ELUTUS d.o.o. za turizam i trgovinu</izvorni_sadrzaj>
    <derivirana_varijabla naziv="DomainObject.Predmet.ProtustrankaFormated_1">  ELUTUS d.o.o. za turizam i trgovinu</derivirana_varijabla>
  </DomainObject.Predmet.ProtustrankaFormated>
  <DomainObject.Predmet.ProtustrankaFormatedOIB>
    <izvorni_sadrzaj>  ELUTUS d.o.o. za turizam i trgovinu, OIB 71252373182</izvorni_sadrzaj>
    <derivirana_varijabla naziv="DomainObject.Predmet.ProtustrankaFormatedOIB_1">  ELUTUS d.o.o. za turizam i trgovinu, OIB 71252373182</derivirana_varijabla>
  </DomainObject.Predmet.ProtustrankaFormatedOIB>
  <DomainObject.Predmet.ProtustrankaFormatedWithAdress>
    <izvorni_sadrzaj> ELUTUS d.o.o. za turizam i trgovinu, Brune Bušića 2, 21000 Split</izvorni_sadrzaj>
    <derivirana_varijabla naziv="DomainObject.Predmet.ProtustrankaFormatedWithAdress_1"> ELUTUS d.o.o. za turizam i trgovinu, Brune Bušića 2, 21000 Split</derivirana_varijabla>
  </DomainObject.Predmet.ProtustrankaFormatedWithAdress>
  <DomainObject.Predmet.ProtustrankaFormatedWithAdressOIB>
    <izvorni_sadrzaj> ELUTUS d.o.o. za turizam i trgovinu, OIB 71252373182, Brune Bušića 2, 21000 Split</izvorni_sadrzaj>
    <derivirana_varijabla naziv="DomainObject.Predmet.ProtustrankaFormatedWithAdressOIB_1"> ELUTUS d.o.o. za turizam i trgovinu, OIB 71252373182, Brune Bušića 2, 21000 Split</derivirana_varijabla>
  </DomainObject.Predmet.ProtustrankaFormatedWithAdressOIB>
  <DomainObject.Predmet.ProtustrankaWithAdress>
    <izvorni_sadrzaj>ELUTUS d.o.o. za turizam i trgovinu Brune Bušića 2, 21000 Split</izvorni_sadrzaj>
    <derivirana_varijabla naziv="DomainObject.Predmet.ProtustrankaWithAdress_1">ELUTUS d.o.o. za turizam i trgovinu Brune Bušića 2, 21000 Split</derivirana_varijabla>
  </DomainObject.Predmet.ProtustrankaWithAdress>
  <DomainObject.Predmet.ProtustrankaWithAdressOIB>
    <izvorni_sadrzaj>ELUTUS d.o.o. za turizam i trgovinu, OIB 71252373182, Brune Bušića 2, 21000 Split</izvorni_sadrzaj>
    <derivirana_varijabla naziv="DomainObject.Predmet.ProtustrankaWithAdressOIB_1">ELUTUS d.o.o. za turizam i trgovinu, OIB 71252373182, Brune Bušića 2, 21000 Split</derivirana_varijabla>
  </DomainObject.Predmet.ProtustrankaWithAdressOIB>
  <DomainObject.Predmet.ProtustrankaNazivFormated>
    <izvorni_sadrzaj>ELUTUS d.o.o. za turizam i trgovinu</izvorni_sadrzaj>
    <derivirana_varijabla naziv="DomainObject.Predmet.ProtustrankaNazivFormated_1">ELUTUS d.o.o. za turizam i trgovinu</derivirana_varijabla>
  </DomainObject.Predmet.ProtustrankaNazivFormated>
  <DomainObject.Predmet.ProtustrankaNazivFormatedOIB>
    <izvorni_sadrzaj>ELUTUS d.o.o. za turizam i trgovinu, OIB 71252373182</izvorni_sadrzaj>
    <derivirana_varijabla naziv="DomainObject.Predmet.ProtustrankaNazivFormatedOIB_1">ELUTUS d.o.o. za turizam i trgovinu, OIB 71252373182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18696.57</izvorni_sadrzaj>
    <derivirana_varijabla naziv="DomainObject.Predmet.TrenutnaVrijednost_1">18696.57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ELUTUS d.o.o. za turizam i trgovinu</item>
    </izvorni_sadrzaj>
    <derivirana_varijabla naziv="DomainObject.Predmet.ProtuStrankaListFormated_1">
      <item>ELUTUS d.o.o. za turizam i trgovinu</item>
    </derivirana_varijabla>
  </DomainObject.Predmet.ProtuStrankaListFormated>
  <DomainObject.Predmet.ProtuStrankaListFormatedOIB>
    <izvorni_sadrzaj>
      <item>ELUTUS d.o.o. za turizam i trgovinu, OIB 71252373182</item>
    </izvorni_sadrzaj>
    <derivirana_varijabla naziv="DomainObject.Predmet.ProtuStrankaListFormatedOIB_1">
      <item>ELUTUS d.o.o. za turizam i trgovinu, OIB 71252373182</item>
    </derivirana_varijabla>
  </DomainObject.Predmet.ProtuStrankaListFormatedOIB>
  <DomainObject.Predmet.ProtuStrankaListFormatedWithAdress>
    <izvorni_sadrzaj>
      <item>ELUTUS d.o.o. za turizam i trgovinu, Brune Bušića 2, 21000 Split</item>
    </izvorni_sadrzaj>
    <derivirana_varijabla naziv="DomainObject.Predmet.ProtuStrankaListFormatedWithAdress_1">
      <item>ELUTUS d.o.o. za turizam i trgovinu, Brune Bušića 2, 21000 Split</item>
    </derivirana_varijabla>
  </DomainObject.Predmet.ProtuStrankaListFormatedWithAdress>
  <DomainObject.Predmet.ProtuStrankaListFormatedWithAdressOIB>
    <izvorni_sadrzaj>
      <item>ELUTUS d.o.o. za turizam i trgovinu, OIB 71252373182, Brune Bušića 2, 21000 Split</item>
    </izvorni_sadrzaj>
    <derivirana_varijabla naziv="DomainObject.Predmet.ProtuStrankaListFormatedWithAdressOIB_1">
      <item>ELUTUS d.o.o. za turizam i trgovinu, OIB 71252373182, Brune Bušića 2, 21000 Split</item>
    </derivirana_varijabla>
  </DomainObject.Predmet.ProtuStrankaListFormatedWithAdressOIB>
  <DomainObject.Predmet.ProtuStrankaListNazivFormated>
    <izvorni_sadrzaj>
      <item>ELUTUS d.o.o. za turizam i trgovinu</item>
    </izvorni_sadrzaj>
    <derivirana_varijabla naziv="DomainObject.Predmet.ProtuStrankaListNazivFormated_1">
      <item>ELUTUS d.o.o. za turizam i trgovinu</item>
    </derivirana_varijabla>
  </DomainObject.Predmet.ProtuStrankaListNazivFormated>
  <DomainObject.Predmet.ProtuStrankaListNazivFormatedOIB>
    <izvorni_sadrzaj>
      <item>ELUTUS d.o.o. za turizam i trgovinu, OIB 71252373182</item>
    </izvorni_sadrzaj>
    <derivirana_varijabla naziv="DomainObject.Predmet.ProtuStrankaListNazivFormatedOIB_1">
      <item>ELUTUS d.o.o. za turizam i trgovinu, OIB 71252373182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ELUTUS d.o.o. za turizam i trgovinu</izvorni_sadrzaj>
    <derivirana_varijabla naziv="DomainObject.Predmet.ProtustrankaIDrugi_1">ELUTUS d.o.o. za turizam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ELUTUS d.o.o. za turizam i trgovinu, OIB 71252373182, Brune Bušića 2, 21000 Split</izvorni_sadrzaj>
    <derivirana_varijabla naziv="DomainObject.Predmet.ProtustrankaIDrugiAdressOIB_1">ELUTUS d.o.o. za turizam i trgovinu, OIB 71252373182, Brune Bušića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ELUTUS d.o.o. za turizam i trgovinu</item>
      <item>FINANCIJSKA AGENCIJA, RC SPLIT</item>
    </izvorni_sadrzaj>
    <derivirana_varijabla naziv="DomainObject.Predmet.SudioniciListNaziv_1">
      <item>ELUTUS d.o.o. za turizam i trgovinu</item>
      <item>FINANCIJSKA AGENCIJA, RC SPLIT</item>
    </derivirana_varijabla>
  </DomainObject.Predmet.SudioniciListNaziv>
  <DomainObject.Predmet.SudioniciListAdressOIB>
    <izvorni_sadrzaj>
      <item>ELUTUS d.o.o. za turizam i trgovinu, OIB 71252373182, Brune Bušića 2,21000 Split</item>
      <item>FINANCIJSKA AGENCIJA, RC SPLIT, OIB 85821130368, Mažuranićevo šetalište 24 b,21000 Split</item>
    </izvorni_sadrzaj>
    <derivirana_varijabla naziv="DomainObject.Predmet.SudioniciListAdressOIB_1">
      <item>ELUTUS d.o.o. za turizam i trgovinu, OIB 71252373182, Brune Bušića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71252373182</item>
      <item>, OIB 85821130368</item>
    </izvorni_sadrzaj>
    <derivirana_varijabla naziv="DomainObject.Predmet.SudioniciListNazivOIB_1">
      <item>, OIB 71252373182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5E8A94-26AC-467F-A144-090EF2CBC0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1539</properties:Words>
  <properties:Characters>8354</properties:Characters>
  <properties:Lines>148</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2016-09-15T06:32:00Z</dcterms:created>
  <dc:creator>wsadmin</dc:creator>
  <cp:lastModifiedBy>Ana Golub Gruić</cp:lastModifiedBy>
  <cp:lastPrinted>2016-09-15T11:42:00Z</cp:lastPrinted>
  <dcterms:modified xmlns:xsi="http://www.w3.org/2001/XMLSchema-instance" xsi:type="dcterms:W3CDTF">2016-09-15T13:14:00Z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