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a51" w14:paraId="f969a5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86B3C" w:rsidRPr="00E86B3C">
        <w:rPr>
          <w:rFonts w:eastAsia="Times New Roman" w:hAnsi="Times New Roman" w:ascii="Times New Roman"/>
          <w:b/>
          <w:sz w:val="24"/>
          <w:szCs w:val="24"/>
        </w:rPr>
        <w:t>St-</w:t>
      </w:r>
      <w:r w:rsidR="00565C9C">
        <w:rPr>
          <w:rFonts w:eastAsia="Times New Roman" w:hAnsi="Times New Roman" w:ascii="Times New Roman"/>
          <w:b/>
          <w:sz w:val="24"/>
          <w:szCs w:val="24"/>
        </w:rPr>
        <w:t>1288/17</w:t>
      </w:r>
    </w:p>
    <w:p w:rsidRDefault="000E1F39" w:rsidP="000E1F39" w:rsidR="00674EC8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674EC8">
        <w:rPr>
          <w:rFonts w:hAnsi="Times New Roman" w:ascii="Times New Roman"/>
          <w:b/>
          <w:sz w:val="24"/>
          <w:szCs w:val="24"/>
        </w:rPr>
        <w:t xml:space="preserve">Stečajna masa iza </w:t>
      </w:r>
      <w:r w:rsidR="003B1E25">
        <w:rPr>
          <w:rFonts w:hAnsi="Times New Roman" w:ascii="Times New Roman"/>
          <w:b/>
          <w:sz w:val="24"/>
          <w:szCs w:val="24"/>
        </w:rPr>
        <w:t>stečajnog dužnika</w:t>
      </w:r>
    </w:p>
    <w:p w:rsidRDefault="00565C9C" w:rsidP="000E1F39" w:rsidR="002F660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</w:rPr>
        <w:t>ISSA-FILM</w:t>
      </w:r>
      <w:r w:rsidR="00674EC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I VIDEO </w:t>
      </w:r>
      <w:r w:rsidR="00674EC8">
        <w:rPr>
          <w:rFonts w:hAnsi="Times New Roman" w:ascii="Times New Roman"/>
          <w:b/>
          <w:sz w:val="24"/>
          <w:szCs w:val="24"/>
        </w:rPr>
        <w:t>d.o.o.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565C9C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Ivekovićeva 19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</w:rPr>
        <w:t>07611359899</w:t>
      </w:r>
    </w:p>
    <w:p w:rsidRDefault="00B82D93" w:rsidP="006F50E1" w:rsidR="00B82D93">
      <w:pPr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675F31">
        <w:rPr>
          <w:rFonts w:hAnsi="Times New Roman" w:ascii="Times New Roman"/>
          <w:sz w:val="24"/>
          <w:szCs w:val="24"/>
          <w:lang w:val="pl-PL"/>
        </w:rPr>
        <w:t>10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75F31">
        <w:rPr>
          <w:rFonts w:hAnsi="Times New Roman" w:ascii="Times New Roman"/>
          <w:sz w:val="24"/>
          <w:szCs w:val="24"/>
          <w:lang w:val="pl-PL"/>
        </w:rPr>
        <w:t>studenog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C0D0B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1</w:t>
      </w:r>
      <w:r w:rsidR="00675F31">
        <w:rPr>
          <w:rFonts w:hAnsi="Times New Roman" w:ascii="Times New Roman"/>
          <w:sz w:val="24"/>
          <w:szCs w:val="24"/>
          <w:lang w:val="pl-PL"/>
        </w:rPr>
        <w:t>3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veljače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23807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A7701A" w:rsidR="00A7701A" w:rsidRPr="00674EC8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registriran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81C">
        <w:rPr>
          <w:rFonts w:hAnsi="Times New Roman" w:ascii="Times New Roman"/>
          <w:sz w:val="24"/>
          <w:szCs w:val="24"/>
          <w:lang w:val="pl-PL"/>
        </w:rPr>
        <w:t xml:space="preserve">na temelju </w:t>
      </w:r>
      <w:r>
        <w:rPr>
          <w:rFonts w:hAnsi="Times New Roman" w:ascii="Times New Roman"/>
          <w:sz w:val="24"/>
          <w:szCs w:val="24"/>
          <w:shd w:fill="F8F8F8" w:color="auto" w:val="clear"/>
        </w:rPr>
        <w:t>Izjave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 o osnivanju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od </w:t>
      </w:r>
      <w:r w:rsidR="00675F31">
        <w:rPr>
          <w:rFonts w:hAnsi="Times New Roman" w:ascii="Times New Roman"/>
          <w:sz w:val="24"/>
          <w:szCs w:val="24"/>
          <w:shd w:fill="F8F8F8" w:color="auto" w:val="clear"/>
        </w:rPr>
        <w:t>7</w:t>
      </w:r>
      <w:r w:rsidR="00674EC8"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  <w:r w:rsidR="00675F31">
        <w:rPr>
          <w:rFonts w:hAnsi="Times New Roman" w:ascii="Times New Roman"/>
          <w:sz w:val="24"/>
          <w:szCs w:val="24"/>
          <w:shd w:fill="F8F8F8" w:color="auto" w:val="clear"/>
        </w:rPr>
        <w:t>travnja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675F31">
        <w:rPr>
          <w:rFonts w:hAnsi="Times New Roman" w:ascii="Times New Roman"/>
          <w:sz w:val="24"/>
          <w:szCs w:val="24"/>
          <w:shd w:fill="F8F8F8" w:color="auto" w:val="clear"/>
        </w:rPr>
        <w:t>1998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>. g</w:t>
      </w:r>
      <w:r w:rsidR="00E86B3C">
        <w:rPr>
          <w:rFonts w:cs="Arial" w:hAnsi="Arial" w:ascii="Arial"/>
          <w:color w:val="003366"/>
          <w:sz w:val="18"/>
          <w:szCs w:val="18"/>
          <w:shd w:fill="F8F8F8" w:color="auto" w:val="clear"/>
        </w:rPr>
        <w:t>.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5F31" w:rsidP="00C122C5" w:rsidR="002326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674EC8">
        <w:rPr>
          <w:rFonts w:hAnsi="Times New Roman" w:ascii="Times New Roman"/>
          <w:sz w:val="24"/>
          <w:szCs w:val="24"/>
          <w:lang w:val="pl-PL"/>
        </w:rPr>
        <w:t>tečajni postupak otvoren je na temelju Rje</w:t>
      </w:r>
      <w:r w:rsidR="005E2B94">
        <w:rPr>
          <w:rFonts w:hAnsi="Times New Roman" w:ascii="Times New Roman"/>
          <w:sz w:val="24"/>
          <w:szCs w:val="24"/>
          <w:lang w:val="pl-PL"/>
        </w:rPr>
        <w:t xml:space="preserve">šenja Trgovačkog suda u Zagrebu br. </w:t>
      </w:r>
      <w:r w:rsidR="00674EC8">
        <w:rPr>
          <w:rFonts w:hAnsi="Times New Roman" w:ascii="Times New Roman"/>
          <w:sz w:val="24"/>
          <w:szCs w:val="24"/>
          <w:lang w:val="pl-PL"/>
        </w:rPr>
        <w:t>St-</w:t>
      </w:r>
      <w:r>
        <w:rPr>
          <w:rFonts w:hAnsi="Times New Roman" w:ascii="Times New Roman"/>
          <w:sz w:val="24"/>
          <w:szCs w:val="24"/>
          <w:lang w:val="pl-PL"/>
        </w:rPr>
        <w:t>1288</w:t>
      </w:r>
      <w:r w:rsidR="00C122C5">
        <w:rPr>
          <w:rFonts w:hAnsi="Times New Roman" w:ascii="Times New Roman"/>
          <w:sz w:val="24"/>
          <w:szCs w:val="24"/>
          <w:lang w:val="pl-PL"/>
        </w:rPr>
        <w:t>/1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674EC8">
        <w:rPr>
          <w:rFonts w:hAnsi="Times New Roman" w:ascii="Times New Roman"/>
          <w:sz w:val="24"/>
          <w:szCs w:val="24"/>
          <w:lang w:val="pl-PL"/>
        </w:rPr>
        <w:t xml:space="preserve">, od dana </w:t>
      </w:r>
      <w:r>
        <w:rPr>
          <w:rFonts w:hAnsi="Times New Roman" w:ascii="Times New Roman"/>
          <w:sz w:val="24"/>
          <w:szCs w:val="24"/>
          <w:lang w:val="pl-PL"/>
        </w:rPr>
        <w:t>10</w:t>
      </w:r>
      <w:r w:rsidR="00C122C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studenog</w:t>
      </w:r>
      <w:r w:rsidR="00C122C5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674EC8">
        <w:rPr>
          <w:rFonts w:hAnsi="Times New Roman" w:ascii="Times New Roman"/>
          <w:sz w:val="24"/>
          <w:szCs w:val="24"/>
          <w:lang w:val="pl-PL"/>
        </w:rPr>
        <w:t>.</w:t>
      </w:r>
      <w:r w:rsidR="00C122C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4EC8">
        <w:rPr>
          <w:rFonts w:hAnsi="Times New Roman" w:ascii="Times New Roman"/>
          <w:sz w:val="24"/>
          <w:szCs w:val="24"/>
          <w:lang w:val="pl-PL"/>
        </w:rPr>
        <w:t>g.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 FINA je podnijela zahtjev za provedbu skraćenog stečajnog postupka temeljem čl. 444. </w:t>
      </w:r>
      <w:r w:rsidR="005E2B94">
        <w:rPr>
          <w:rFonts w:hAnsi="Times New Roman" w:ascii="Times New Roman"/>
          <w:sz w:val="24"/>
          <w:szCs w:val="24"/>
          <w:lang w:val="pl-PL"/>
        </w:rPr>
        <w:t>s</w:t>
      </w:r>
      <w:r w:rsidR="002326B1">
        <w:rPr>
          <w:rFonts w:hAnsi="Times New Roman" w:ascii="Times New Roman"/>
          <w:sz w:val="24"/>
          <w:szCs w:val="24"/>
          <w:lang w:val="pl-PL"/>
        </w:rPr>
        <w:t>t. 1. Stečajnog zakona, a pošto je vjerovnik InetrCom Zrt., Fenyes Adolf utc. 23.1.em, Budimpešta, Mađarska, uplatio iznos za namirenje troškova stečajnog postupka, sud je na</w:t>
      </w:r>
      <w:r w:rsidR="005E2B9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temelju </w:t>
      </w:r>
      <w:r w:rsidR="005E2B94">
        <w:rPr>
          <w:rFonts w:hAnsi="Times New Roman" w:ascii="Times New Roman"/>
          <w:sz w:val="24"/>
          <w:szCs w:val="24"/>
          <w:lang w:val="pl-PL"/>
        </w:rPr>
        <w:t>č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l. 433. Stečajnog zakona obustavio skraćeni stečajni postupak. Obzirom na navedeno, a i zbog činjenice da je dužnik bio u neprekidnoj blokadi 3962 dana, u ukupnom iznosu od 5.944.045,80 kn, sud je na temelju čl. 6. </w:t>
      </w:r>
      <w:r w:rsidR="005E2B94">
        <w:rPr>
          <w:rFonts w:hAnsi="Times New Roman" w:ascii="Times New Roman"/>
          <w:sz w:val="24"/>
          <w:szCs w:val="24"/>
          <w:lang w:val="pl-PL"/>
        </w:rPr>
        <w:t>s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t. 1. Stečajnog zakona utvrdio postojanje stečajnog razloga, te je na temelju čl. 128. </w:t>
      </w:r>
      <w:r w:rsidR="005E2B94">
        <w:rPr>
          <w:rFonts w:hAnsi="Times New Roman" w:ascii="Times New Roman"/>
          <w:sz w:val="24"/>
          <w:szCs w:val="24"/>
          <w:lang w:val="pl-PL"/>
        </w:rPr>
        <w:t>s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t. 6. </w:t>
      </w:r>
      <w:r w:rsidR="005E2B94">
        <w:rPr>
          <w:rFonts w:hAnsi="Times New Roman" w:ascii="Times New Roman"/>
          <w:sz w:val="24"/>
          <w:szCs w:val="24"/>
          <w:lang w:val="pl-PL"/>
        </w:rPr>
        <w:t>Stečajnog zakona</w:t>
      </w:r>
      <w:r w:rsidR="002326B1">
        <w:rPr>
          <w:rFonts w:hAnsi="Times New Roman" w:ascii="Times New Roman"/>
          <w:sz w:val="24"/>
          <w:szCs w:val="24"/>
          <w:lang w:val="pl-PL"/>
        </w:rPr>
        <w:t xml:space="preserve"> donio rješenje o otvaranju stečajnog postupka.</w:t>
      </w:r>
    </w:p>
    <w:p w:rsidRDefault="0085205E" w:rsidP="000E1F39" w:rsidR="0085205E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1466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="001449ED">
        <w:rPr>
          <w:rFonts w:hAnsi="Times New Roman" w:ascii="Times New Roman"/>
          <w:sz w:val="24"/>
          <w:szCs w:val="24"/>
          <w:lang w:val="pl-PL"/>
        </w:rPr>
        <w:t>uspostavljen kontakt sa bivšom direktoricom</w:t>
      </w:r>
      <w:r w:rsidR="007629DA">
        <w:rPr>
          <w:rFonts w:hAnsi="Times New Roman" w:ascii="Times New Roman"/>
          <w:sz w:val="24"/>
          <w:szCs w:val="24"/>
          <w:lang w:val="pl-PL"/>
        </w:rPr>
        <w:t>, g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đom. </w:t>
      </w:r>
      <w:r w:rsidR="00951466">
        <w:rPr>
          <w:rFonts w:hAnsi="Times New Roman" w:ascii="Times New Roman"/>
          <w:sz w:val="24"/>
          <w:szCs w:val="24"/>
          <w:lang w:val="pl-PL"/>
        </w:rPr>
        <w:t>Đurđicom Kapraljević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951466">
        <w:rPr>
          <w:rFonts w:hAnsi="Times New Roman" w:ascii="Times New Roman"/>
          <w:sz w:val="24"/>
          <w:szCs w:val="24"/>
          <w:lang w:val="pl-PL"/>
        </w:rPr>
        <w:t>Dubrava 222, iako je bila obaviještena od stečajnog upravitelja na obvezu dostave dokumentacije</w:t>
      </w:r>
    </w:p>
    <w:p w:rsidRDefault="00D524BA" w:rsidP="009B086A" w:rsidR="00E136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</w:t>
      </w:r>
      <w:r w:rsidR="00143FF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 xml:space="preserve">uvjerenje od </w:t>
      </w:r>
      <w:r w:rsidR="00951466">
        <w:rPr>
          <w:rFonts w:hAnsi="Times New Roman" w:ascii="Times New Roman"/>
          <w:sz w:val="24"/>
          <w:szCs w:val="24"/>
          <w:lang w:val="pl-PL"/>
        </w:rPr>
        <w:t>Centra za vozila Hrvatske d.d.</w:t>
      </w:r>
      <w:r w:rsidR="0085205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>o vozilima u vlasništvu stečajnog dužnika</w:t>
      </w:r>
      <w:r w:rsidR="00B05C12">
        <w:rPr>
          <w:rFonts w:hAnsi="Times New Roman" w:ascii="Times New Roman"/>
          <w:sz w:val="24"/>
          <w:szCs w:val="24"/>
          <w:lang w:val="pl-PL"/>
        </w:rPr>
        <w:t>,</w:t>
      </w:r>
    </w:p>
    <w:p w:rsidRDefault="00841999" w:rsidP="009B086A" w:rsidR="00D608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ishođena potvrda od HZZO-a o svim zaposlenicima i prijavljenim osobama</w:t>
      </w:r>
    </w:p>
    <w:p w:rsidRDefault="00C21D22" w:rsidP="009B086A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8F5B1F">
        <w:rPr>
          <w:rFonts w:hAnsi="Times New Roman" w:ascii="Times New Roman"/>
          <w:sz w:val="24"/>
          <w:szCs w:val="24"/>
          <w:lang w:val="pl-PL"/>
        </w:rPr>
        <w:t xml:space="preserve">ne </w:t>
      </w:r>
      <w:r w:rsidR="00AD3BD6">
        <w:rPr>
          <w:rFonts w:hAnsi="Times New Roman" w:ascii="Times New Roman"/>
          <w:sz w:val="24"/>
          <w:szCs w:val="24"/>
          <w:lang w:val="pl-PL"/>
        </w:rPr>
        <w:t>vodi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 se</w:t>
      </w:r>
      <w:r w:rsidR="00AD3BD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B1F">
        <w:rPr>
          <w:rFonts w:hAnsi="Times New Roman" w:ascii="Times New Roman"/>
          <w:sz w:val="24"/>
          <w:szCs w:val="24"/>
          <w:lang w:val="pl-PL"/>
        </w:rPr>
        <w:t xml:space="preserve">niti jedan </w:t>
      </w:r>
      <w:r w:rsidR="00AD3BD6">
        <w:rPr>
          <w:rFonts w:hAnsi="Times New Roman" w:ascii="Times New Roman"/>
          <w:sz w:val="24"/>
          <w:szCs w:val="24"/>
          <w:lang w:val="pl-PL"/>
        </w:rPr>
        <w:t>sudsk</w:t>
      </w:r>
      <w:r w:rsidR="007629DA">
        <w:rPr>
          <w:rFonts w:hAnsi="Times New Roman" w:ascii="Times New Roman"/>
          <w:sz w:val="24"/>
          <w:szCs w:val="24"/>
          <w:lang w:val="pl-PL"/>
        </w:rPr>
        <w:t>i</w:t>
      </w:r>
      <w:r w:rsidR="00AD3BD6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7629DA">
        <w:rPr>
          <w:rFonts w:hAnsi="Times New Roman" w:ascii="Times New Roman"/>
          <w:sz w:val="24"/>
          <w:szCs w:val="24"/>
          <w:lang w:val="pl-PL"/>
        </w:rPr>
        <w:t>ak</w:t>
      </w:r>
      <w:r w:rsidR="008F5B1F">
        <w:rPr>
          <w:rFonts w:hAnsi="Times New Roman" w:ascii="Times New Roman"/>
          <w:sz w:val="24"/>
          <w:szCs w:val="24"/>
          <w:lang w:val="pl-PL"/>
        </w:rPr>
        <w:t>.</w:t>
      </w:r>
    </w:p>
    <w:p w:rsidRDefault="00251866" w:rsidP="009B086A" w:rsidR="00A071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Prema potvrdi HZZO-a, n</w:t>
      </w:r>
      <w:r w:rsidR="000A3CEB" w:rsidRPr="000A3CEB">
        <w:rPr>
          <w:rFonts w:hAnsi="Times New Roman" w:ascii="Times New Roman"/>
          <w:sz w:val="24"/>
          <w:szCs w:val="24"/>
          <w:lang w:val="pl-PL"/>
        </w:rPr>
        <w:t>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su u radnom odnosu kod dužnika.</w:t>
      </w:r>
    </w:p>
    <w:p w:rsidRDefault="008335B8" w:rsidP="009B086A" w:rsidR="008335B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35B8" w:rsidP="009B086A" w:rsidR="008335B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Zadnji financijski izvještaj predan je</w:t>
      </w:r>
      <w:r w:rsidR="00FC43AB">
        <w:rPr>
          <w:rFonts w:hAnsi="Times New Roman" w:ascii="Times New Roman"/>
          <w:sz w:val="24"/>
          <w:szCs w:val="24"/>
          <w:lang w:val="pl-PL"/>
        </w:rPr>
        <w:t xml:space="preserve"> 29.06.2012., a odnosi se</w:t>
      </w:r>
      <w:r>
        <w:rPr>
          <w:rFonts w:hAnsi="Times New Roman" w:ascii="Times New Roman"/>
          <w:sz w:val="24"/>
          <w:szCs w:val="24"/>
          <w:lang w:val="pl-PL"/>
        </w:rPr>
        <w:t xml:space="preserve"> za 2011. g.</w:t>
      </w:r>
    </w:p>
    <w:p w:rsidRDefault="008335B8" w:rsidP="009B086A" w:rsidR="00491D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BILANCA</w:t>
      </w: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070"/>
        <w:gridCol w:w="763"/>
        <w:gridCol w:w="1514"/>
        <w:gridCol w:w="1514"/>
        <w:gridCol w:w="283"/>
        <w:gridCol w:w="283"/>
        <w:gridCol w:w="283"/>
        <w:gridCol w:w="290"/>
      </w:tblGrid>
      <w:tr w:rsidR="00675F31" w:rsidRPr="00675F31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>AKTIVA</w:t>
            </w: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A) POTRAŽIVANJA ZA UPISANI A NEUPLAĆENI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B) DUGOTRAJNA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I. NEMATERIJALNA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II. 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III. DUGOTRAJNA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IV.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V. ODGOĐENA POREZNA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C) KRATKOTRAJNA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I. ZALIHE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1.332.457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1.332.457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260.000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260.000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III. KRATKOTRAJNA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595.997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595.996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IV. NOVAC U BANCI I BLAGAJNI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E) UKUPNO AKTIVA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F)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>PASIVA</w:t>
            </w: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A) KAPITAL I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-2.389.652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-2.389.652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I. TEMELJNI (UPISANI)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20.000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II. KAPITALNE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III. REZERVE IZ DOBITI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IV. REVALORIZACIJSKE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V ZADRŽANA DOBIT ILI PRENESENI GUBITAK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-773.869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-2.409.652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VI DOBIT ILI GUBITAK POSLOVNE GODINE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-1.635.783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VII MANJINSKI INTERES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B) REZERVIRANJA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C) DUGOROČNE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2.055.472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2.055.472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D) KRATKOROČNE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2.522.634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2.522.633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F) UKUPNO – PASIVA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2.188.453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  <w:tr w:rsidR="00675F31" w:rsidRPr="00675F31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G)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  <w:r w:rsidRPr="00675F31"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75F31" w:rsidP="00675F31" w:rsidR="00675F31" w:rsidRPr="00675F3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val="en-US"/>
              </w:rPr>
            </w:pPr>
          </w:p>
        </w:tc>
      </w:tr>
    </w:tbl>
    <w:p w:rsidRDefault="006F50E1" w:rsidP="000E1F39" w:rsidR="006F50E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0A3CEB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17543C" w:rsidP="00A07166" w:rsidR="0017543C">
      <w:pPr>
        <w:jc w:val="both"/>
        <w:rPr>
          <w:rFonts w:hAnsi="Times New Roman" w:ascii="Times New Roman"/>
          <w:i/>
          <w:lang w:val="pl-PL"/>
        </w:rPr>
      </w:pPr>
    </w:p>
    <w:p w:rsidRDefault="0069607D" w:rsidP="00A07166" w:rsidR="0069607D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8F5B1F" w:rsidP="008F5B1F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ima u</w:t>
      </w:r>
      <w:r w:rsidR="00F27348">
        <w:rPr>
          <w:rFonts w:hAnsi="Times New Roman" w:ascii="Times New Roman"/>
          <w:sz w:val="24"/>
          <w:szCs w:val="24"/>
          <w:lang w:val="pl-PL"/>
        </w:rPr>
        <w:t xml:space="preserve"> izvanknjižnom vlasništvu</w:t>
      </w:r>
      <w:r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F27348">
        <w:rPr>
          <w:rFonts w:hAnsi="Times New Roman" w:ascii="Times New Roman"/>
          <w:sz w:val="24"/>
          <w:szCs w:val="24"/>
          <w:lang w:val="pl-PL"/>
        </w:rPr>
        <w:t>u: - poslovni prostor Ivekovićeva 19, Zagreb, objekt Ferenšćica 37,38,39 br. Lokala 2c sagrađenom na zk.č.br. 7467/6, 7467/9, 7472/1, 7474/1, 7474/2, k.o. Peščenica, k.o. Grad Zagreb, zk.ul.</w:t>
      </w:r>
      <w:r w:rsidR="003D21BD">
        <w:rPr>
          <w:rFonts w:hAnsi="Times New Roman" w:ascii="Times New Roman"/>
          <w:sz w:val="24"/>
          <w:szCs w:val="24"/>
          <w:lang w:val="pl-PL"/>
        </w:rPr>
        <w:t>br. 13724,7311,7176,97,23500, označenog kao kuća i dvorište sa putem, kuća, oranica, oranica, oranica, cesta u ukupnoj površini 292,51 m2, koja se sastoji od ureda, servisa i radionica</w:t>
      </w:r>
      <w:r w:rsidR="00345312">
        <w:rPr>
          <w:rFonts w:hAnsi="Times New Roman" w:ascii="Times New Roman"/>
          <w:sz w:val="24"/>
          <w:szCs w:val="24"/>
          <w:lang w:val="pl-PL"/>
        </w:rPr>
        <w:t>, a obuhvaća: Ured 1,2,3 i 4 – 65 m2, Podrum 1 i stepenice – 10,50 m2, Radionica „pikeraj” 1,2 i 3 – 85,50 m2, „Pikeraj” 4 i 5 – 31,50 m2, Radionica 1,2 i 3 – 47,00 m2, WC – 4,76 m2, Podrum 2 (skladište filmova) – 48,00 m2.</w:t>
      </w:r>
    </w:p>
    <w:p w:rsidRDefault="00345312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5B1F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</w:t>
      </w:r>
      <w:r w:rsidR="00345312">
        <w:rPr>
          <w:rFonts w:hAnsi="Times New Roman" w:ascii="Times New Roman"/>
          <w:sz w:val="24"/>
          <w:szCs w:val="24"/>
          <w:lang w:val="pl-PL"/>
        </w:rPr>
        <w:t>enoj nekretnini postoji založno pravo u korist vjerovnika InterCom Zrt., Fenyes Adolf utc. 23.1.em, Budimpešta, Mađarska, a temeljem Ugovora o zajmu i solemniziranog Ugovora o zasnivanju založnog prava na nekretnini, pod br. OU-1275/05. Vjerovnik je navedeni Ugovor položio kod Općinskog građanskog suda u Zagrebu, pod br. Ovrzp-56/2006, čime je zasnovao hipoteku na navedenoj nekretnini.</w:t>
      </w:r>
    </w:p>
    <w:p w:rsidRDefault="00345312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5312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je vlasnik vozila – OSOBNI AUTOMOBIL, marke RENAULT TL, godina proizvodnje 1983., br. šasije VF1134000D0805061, reg. oznake ZG780AN, a koje vozilo je odjavljeno 05.07.2012.</w:t>
      </w:r>
    </w:p>
    <w:p w:rsidRDefault="00BD61DB" w:rsidP="00A07166" w:rsidR="00BD61D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5312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izlučna prava na imovini dužnika.</w:t>
      </w:r>
    </w:p>
    <w:p w:rsidRDefault="00870FEA" w:rsidP="00A07166" w:rsidR="00870FE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D040D" w:rsidP="009C6E20" w:rsidR="000D17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nema druge imovine.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A07166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9D040D" w:rsidP="00C054F5" w:rsidR="009D040D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174D2" w:rsidP="00C054F5" w:rsidR="001174D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174D2" w:rsidP="00C054F5" w:rsidR="001174D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174D2" w:rsidP="00C054F5" w:rsidR="001174D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174D2" w:rsidP="00C054F5" w:rsidR="001174D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D3F1D" w:rsidP="00C054F5" w:rsidR="001D3F1D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POPIS VJEROVNIKA</w:t>
      </w:r>
    </w:p>
    <w:p w:rsidRDefault="009C6E20" w:rsidP="00C054F5" w:rsidR="009C6E2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C054F5" w:rsidP="00C054F5" w:rsidR="00C054F5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07166" w:rsidP="00A07166" w:rsid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A07166" w:rsidP="004221B3" w:rsidR="00C054F5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Područni ured </w:t>
            </w:r>
            <w:r w:rsidR="004221B3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07166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  <w:tr w:rsidTr="00E1084B" w:rsidR="008F5B1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B1F" w:rsidP="00E1084B" w:rsidR="008F5B1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990C62" w:rsidR="00990C6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ALLIANZ ZAGREB d.d.</w:t>
            </w:r>
          </w:p>
          <w:p w:rsidRDefault="00990C62" w:rsidP="00990C62" w:rsidR="00990C6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Heinzelova 70</w:t>
            </w:r>
          </w:p>
          <w:p w:rsidRDefault="00990C62" w:rsidP="00990C62" w:rsidR="008F5B1F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8F5B1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23759810849</w:t>
            </w:r>
          </w:p>
        </w:tc>
      </w:tr>
      <w:tr w:rsidTr="00E1084B" w:rsidR="00990C6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990C62" w:rsidP="00990C62" w:rsidR="00990C62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E1084B" w:rsidR="00990C6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INTERCOM ZRT.</w:t>
            </w:r>
          </w:p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Fenyes Adolf utc. 23.1.em</w:t>
            </w:r>
          </w:p>
          <w:p w:rsidRDefault="00990C62" w:rsidP="00990C62" w:rsidR="00990C62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Budimpešta,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80807053383</w:t>
            </w:r>
          </w:p>
        </w:tc>
      </w:tr>
      <w:tr w:rsidTr="00E1084B" w:rsidR="00990C6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990C62" w:rsidP="00990C62" w:rsidR="00990C62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E1084B" w:rsidR="00990C6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SZ IVEKOVIĆEVA 19, zastupani po upravitelju BMD d.o.o.</w:t>
            </w:r>
          </w:p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Dobrodolska 13 a</w:t>
            </w:r>
          </w:p>
          <w:p w:rsidRDefault="00990C62" w:rsidP="00990C62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0C62" w:rsidP="00E1084B" w:rsidR="00990C6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79273112873</w:t>
            </w:r>
          </w:p>
        </w:tc>
      </w:tr>
    </w:tbl>
    <w:p w:rsidRDefault="009C6E20" w:rsidP="0073473D" w:rsidR="009C6E20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2057D5" w:rsidP="002057D5" w:rsidR="002057D5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Razlučni vjerovnici</w:t>
      </w:r>
    </w:p>
    <w:p w:rsidRDefault="002057D5" w:rsidP="002057D5" w:rsidR="002057D5" w:rsidRPr="009C6E2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330FA7" w:rsidR="002057D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330FA7" w:rsidR="002057D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330FA7" w:rsidR="002057D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330FA7" w:rsidR="002057D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330FA7" w:rsidR="002057D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330FA7" w:rsidR="002057D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2057D5" w:rsidR="002057D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INTERCOM ZRT.</w:t>
            </w:r>
          </w:p>
          <w:p w:rsidRDefault="002057D5" w:rsidP="002057D5" w:rsidR="002057D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Fenyes Adolf utc. 23.1.em</w:t>
            </w:r>
          </w:p>
          <w:p w:rsidRDefault="002057D5" w:rsidP="002057D5" w:rsidR="002057D5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Budimpešta,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57D5" w:rsidP="00330FA7" w:rsidR="002057D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80807053383</w:t>
            </w:r>
          </w:p>
        </w:tc>
      </w:tr>
    </w:tbl>
    <w:p w:rsidRDefault="00870FEA" w:rsidP="0073473D" w:rsidR="00870FE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70698F" w:rsidR="0070698F" w:rsidRPr="00A07166">
        <w:trPr>
          <w:trHeight w:val="296"/>
        </w:trPr>
        <w:tc>
          <w:tcPr>
            <w:tcW w:type="dxa" w:w="734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R.b.</w:t>
            </w:r>
          </w:p>
        </w:tc>
        <w:tc>
          <w:tcPr>
            <w:tcW w:type="dxa" w:w="5458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Kn</w:t>
            </w:r>
          </w:p>
        </w:tc>
      </w:tr>
      <w:tr w:rsidTr="00CB2430" w:rsidR="0070698F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1</w:t>
            </w:r>
            <w:r w:rsidR="0070698F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0C62" w:rsidP="0070698F" w:rsidR="0070698F" w:rsidRPr="00990C62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990C62">
              <w:rPr>
                <w:rFonts w:cs="Times New Roman"/>
                <w:bCs/>
                <w:sz w:val="22"/>
                <w:szCs w:val="22"/>
              </w:rPr>
              <w:t>4.532.844,37</w:t>
            </w:r>
          </w:p>
        </w:tc>
      </w:tr>
      <w:tr w:rsidTr="00CB2430" w:rsidR="0070698F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2</w:t>
            </w:r>
            <w:r w:rsidR="0070698F" w:rsidRPr="00A07166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0C62" w:rsidP="0070698F" w:rsidR="0070698F" w:rsidRPr="00990C62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990C62">
              <w:rPr>
                <w:rFonts w:cs="Times New Roman"/>
                <w:bCs/>
                <w:sz w:val="22"/>
                <w:szCs w:val="22"/>
              </w:rPr>
              <w:t>4.532.844,37</w:t>
            </w:r>
          </w:p>
        </w:tc>
      </w:tr>
      <w:tr w:rsidTr="00990C62" w:rsidR="0070698F" w:rsidRPr="00A07166">
        <w:tc>
          <w:tcPr>
            <w:tcW w:type="dxa" w:w="734"/>
            <w:tcBorders>
              <w:left w:space="0" w:sz="4" w:color="000000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70698F" w:rsidRPr="00A07166">
              <w:rPr>
                <w:bCs/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-</w:t>
            </w:r>
          </w:p>
        </w:tc>
      </w:tr>
      <w:tr w:rsidTr="00990C62" w:rsidR="00990C62" w:rsidRPr="00A07166">
        <w:tc>
          <w:tcPr>
            <w:tcW w:type="dxa" w:w="734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90C62" w:rsidP="0070698F" w:rsidR="00990C62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</w:t>
            </w:r>
          </w:p>
        </w:tc>
        <w:tc>
          <w:tcPr>
            <w:tcW w:type="dxa" w:w="5458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057D5" w:rsidP="0070698F" w:rsidR="00990C6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Razlučno pravo:</w:t>
            </w:r>
          </w:p>
        </w:tc>
        <w:tc>
          <w:tcPr>
            <w:tcW w:type="dxa" w:w="274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057D5" w:rsidP="0070698F" w:rsidR="00990C62" w:rsidRPr="002057D5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2057D5">
              <w:rPr>
                <w:rFonts w:cs="Times New Roman"/>
                <w:bCs/>
                <w:sz w:val="22"/>
                <w:szCs w:val="22"/>
              </w:rPr>
              <w:t>4.384.174,78</w:t>
            </w:r>
          </w:p>
        </w:tc>
      </w:tr>
    </w:tbl>
    <w:p w:rsidRDefault="009B7691" w:rsidP="00E54B92" w:rsidR="009B76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870FEA" w:rsidP="00596D23" w:rsidR="00870FEA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136B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prihvaća se izvješće stečajnog upravitelja 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136B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>utvrđuje se da nema mogućnosti za nastav</w:t>
      </w:r>
      <w:r>
        <w:rPr>
          <w:rFonts w:hAnsi="Times New Roman" w:ascii="Times New Roman"/>
          <w:sz w:val="24"/>
          <w:szCs w:val="24"/>
          <w:lang w:val="pl-PL"/>
        </w:rPr>
        <w:t>ak poslovanja stečajnog dužnika</w:t>
      </w:r>
    </w:p>
    <w:p w:rsidRDefault="007136BB" w:rsidP="00D7551A" w:rsidR="007136B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izvršiti upis nekretnine dužnika u zemljišne knjige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ishoditi elaborate ovlaštenog sudskog vještaka i procjene prodajne vrijednosti za nekretnine na kojima postoji razlučno pravo</w:t>
      </w:r>
    </w:p>
    <w:p w:rsidRDefault="007136BB" w:rsidP="00D7551A" w:rsidR="007136B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sukladno čl. 247. st. 1., a vezano na čl. 151. Stečajnog zakona, unovčiti nekretninu prodajom u stečajnom postupku, uz odgovarajuću primjenu pravila ovršnoga postupka o ovrsi na nekretnini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 imovinu dužnika, ukoliko ocijeni da je to u interesu stečajnih vjerovnika, dati u zakup za razdoblje koje može biti i dulje od 6 mjeseci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upravitelj, kada ocijeni da za to postoje opravdani razlozi, izdati odvjetnicima punomoći za zastupanje u upravnom ili sudskom postupku</w:t>
      </w: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poduzeti i ostale potrebne radnje koje bi pridonjele sačuvanju i eventualnom povećanju stečajne mase</w:t>
      </w: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4646D">
        <w:rPr>
          <w:rFonts w:hAnsi="Times New Roman" w:ascii="Times New Roman"/>
          <w:sz w:val="24"/>
          <w:szCs w:val="24"/>
          <w:lang w:val="pl-PL"/>
        </w:rPr>
        <w:t>16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1471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147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0E1F39" w:rsidR="007A6CDF" w:rsidRPr="00D8770A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A535D" w:rsidP="000E1F39" w:rsidR="00E9533C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>Prilog:</w:t>
      </w:r>
      <w:r w:rsidR="00302F02"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1</w:t>
      </w:r>
      <w:r w:rsidRPr="00D8770A">
        <w:rPr>
          <w:rFonts w:hAnsi="Times New Roman" w:ascii="Times New Roman"/>
          <w:sz w:val="24"/>
          <w:szCs w:val="24"/>
          <w:lang w:val="pl-PL"/>
        </w:rPr>
        <w:t>. potvrda od HZZO-a o svim zaposlenicima i prijavljenim osobama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B05C12" w:rsidP="000E1F39" w:rsidR="00B05C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2. uvjerenje od Centra za vozila Hrvatske d.d. o vozilima u vlasništvu dužnika</w:t>
      </w:r>
    </w:p>
    <w:p w:rsidRDefault="00B05C12" w:rsidP="000E1F39" w:rsidR="00B05C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3. prijave tražbina</w:t>
      </w:r>
    </w:p>
    <w:p w:rsidRDefault="00B05C12" w:rsidP="000E1F39" w:rsidR="00B05C12" w:rsidRPr="00D877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4. poziv za dostavu dokumentacije</w:t>
      </w:r>
    </w:p>
    <w:p w:rsidRDefault="00E9533C" w:rsidP="000E1F39" w:rsidR="00D94883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F6F"/>
    <w:rsid w:val="00022AF3"/>
    <w:rsid w:val="00024E86"/>
    <w:rsid w:val="000324B9"/>
    <w:rsid w:val="00036570"/>
    <w:rsid w:val="0007774C"/>
    <w:rsid w:val="000A3CEB"/>
    <w:rsid w:val="000D17CC"/>
    <w:rsid w:val="000E1080"/>
    <w:rsid w:val="000E1F39"/>
    <w:rsid w:val="000E425F"/>
    <w:rsid w:val="001174D2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F1D"/>
    <w:rsid w:val="001E2170"/>
    <w:rsid w:val="00203962"/>
    <w:rsid w:val="002057D5"/>
    <w:rsid w:val="00205D88"/>
    <w:rsid w:val="0020673B"/>
    <w:rsid w:val="00212EC7"/>
    <w:rsid w:val="002260F7"/>
    <w:rsid w:val="002326B1"/>
    <w:rsid w:val="00251866"/>
    <w:rsid w:val="00256B77"/>
    <w:rsid w:val="00275A85"/>
    <w:rsid w:val="002A0BFD"/>
    <w:rsid w:val="002D3EFF"/>
    <w:rsid w:val="002D6F6B"/>
    <w:rsid w:val="002F6602"/>
    <w:rsid w:val="00302F02"/>
    <w:rsid w:val="00312F33"/>
    <w:rsid w:val="00317F76"/>
    <w:rsid w:val="00322C2F"/>
    <w:rsid w:val="003420EF"/>
    <w:rsid w:val="00345312"/>
    <w:rsid w:val="00355A04"/>
    <w:rsid w:val="0039550D"/>
    <w:rsid w:val="003A535D"/>
    <w:rsid w:val="003B1E25"/>
    <w:rsid w:val="003B2F37"/>
    <w:rsid w:val="003B561A"/>
    <w:rsid w:val="003C0D0B"/>
    <w:rsid w:val="003D21BD"/>
    <w:rsid w:val="003F6954"/>
    <w:rsid w:val="00401CC7"/>
    <w:rsid w:val="004221B3"/>
    <w:rsid w:val="00426616"/>
    <w:rsid w:val="00426C69"/>
    <w:rsid w:val="0044202E"/>
    <w:rsid w:val="004437A5"/>
    <w:rsid w:val="0044646D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E1FE9"/>
    <w:rsid w:val="00504ECD"/>
    <w:rsid w:val="00530CAB"/>
    <w:rsid w:val="00550D9B"/>
    <w:rsid w:val="005512C0"/>
    <w:rsid w:val="00565C9C"/>
    <w:rsid w:val="00591047"/>
    <w:rsid w:val="00595698"/>
    <w:rsid w:val="00596D23"/>
    <w:rsid w:val="005A583C"/>
    <w:rsid w:val="005B1BCC"/>
    <w:rsid w:val="005C3EF0"/>
    <w:rsid w:val="005D0182"/>
    <w:rsid w:val="005E2B94"/>
    <w:rsid w:val="005E5E97"/>
    <w:rsid w:val="005F3B5D"/>
    <w:rsid w:val="006022D8"/>
    <w:rsid w:val="006309B9"/>
    <w:rsid w:val="00650D0C"/>
    <w:rsid w:val="00654DEC"/>
    <w:rsid w:val="00674EC8"/>
    <w:rsid w:val="00675F31"/>
    <w:rsid w:val="00694F18"/>
    <w:rsid w:val="0069607D"/>
    <w:rsid w:val="006A1A56"/>
    <w:rsid w:val="006A419A"/>
    <w:rsid w:val="006C3263"/>
    <w:rsid w:val="006D3D0A"/>
    <w:rsid w:val="006E24B3"/>
    <w:rsid w:val="006F50E1"/>
    <w:rsid w:val="0070698F"/>
    <w:rsid w:val="007136BB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3E87"/>
    <w:rsid w:val="00826F0F"/>
    <w:rsid w:val="008318F0"/>
    <w:rsid w:val="008335B8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97A4D"/>
    <w:rsid w:val="00897EF1"/>
    <w:rsid w:val="008A1C9B"/>
    <w:rsid w:val="008C1B8F"/>
    <w:rsid w:val="008F5B1F"/>
    <w:rsid w:val="00912F78"/>
    <w:rsid w:val="009246A9"/>
    <w:rsid w:val="00932443"/>
    <w:rsid w:val="0093533F"/>
    <w:rsid w:val="009502D9"/>
    <w:rsid w:val="00951466"/>
    <w:rsid w:val="00956F17"/>
    <w:rsid w:val="00975C93"/>
    <w:rsid w:val="00990C62"/>
    <w:rsid w:val="009B086A"/>
    <w:rsid w:val="009B7691"/>
    <w:rsid w:val="009C1480"/>
    <w:rsid w:val="009C6E20"/>
    <w:rsid w:val="009D040D"/>
    <w:rsid w:val="009E2370"/>
    <w:rsid w:val="009E5EEC"/>
    <w:rsid w:val="00A02BF4"/>
    <w:rsid w:val="00A07166"/>
    <w:rsid w:val="00A135C7"/>
    <w:rsid w:val="00A15BB8"/>
    <w:rsid w:val="00A23807"/>
    <w:rsid w:val="00A34530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05C12"/>
    <w:rsid w:val="00B331FA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7B64"/>
    <w:rsid w:val="00CE60ED"/>
    <w:rsid w:val="00CE6B49"/>
    <w:rsid w:val="00CF3B79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B281C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27348"/>
    <w:rsid w:val="00F43297"/>
    <w:rsid w:val="00F5110E"/>
    <w:rsid w:val="00F64A46"/>
    <w:rsid w:val="00F96FAE"/>
    <w:rsid w:val="00FA0AF5"/>
    <w:rsid w:val="00FB3A92"/>
    <w:rsid w:val="00FC05A5"/>
    <w:rsid w:val="00FC1DCA"/>
    <w:rsid w:val="00FC43AB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3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3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3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3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3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3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5CD2F-12C3-4686-B275-B51D1BC25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1184</properties:Words>
  <properties:Characters>6789</properties:Characters>
  <properties:Lines>451</properties:Lines>
  <properties:Paragraphs>206</properties:Paragraphs>
  <properties:TotalTime>61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2018-02-20T08:11:00Z</dcterms:created>
  <dc:creator>ADMINIBM</dc:creator>
  <cp:lastModifiedBy>Valentina Gabud</cp:lastModifiedBy>
  <cp:lastPrinted>2018-01-19T10:11:00Z</cp:lastPrinted>
  <dcterms:modified xmlns:xsi="http://www.w3.org/2001/XMLSchema-instance" xsi:type="dcterms:W3CDTF">2018-02-21T06:41:00Z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za IZVJEŠTAJNO ROČIŠTE ISSA.docx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