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5dd0" w14:paraId="9bd5dd0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324178">
        <w:t>810/2017-32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22835" w:rsidP="00D22835" w:rsidR="00D22835">
      <w:pPr>
        <w:rPr>
          <w:color w:val="222222"/>
        </w:rPr>
      </w:pPr>
    </w:p>
    <w:p w:rsidRDefault="00D22835" w:rsidP="00324178" w:rsidR="00324178">
      <w:pPr>
        <w:ind w:firstLine="708"/>
        <w:jc w:val="both"/>
        <w:rPr>
          <w:color w:val="222222"/>
        </w:rPr>
      </w:pPr>
      <w:r>
        <w:rPr>
          <w:color w:val="222222"/>
        </w:rPr>
        <w:t>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324178">
        <w:t xml:space="preserve">nad stečajnim dužnikom </w:t>
      </w:r>
      <w:r w:rsidR="00324178">
        <w:rPr>
          <w:b/>
        </w:rPr>
        <w:t xml:space="preserve">INDUSTRO MONTING d.o.o., </w:t>
      </w:r>
      <w:r w:rsidR="009E73C1">
        <w:rPr>
          <w:b/>
        </w:rPr>
        <w:t xml:space="preserve">u stečaju, </w:t>
      </w:r>
      <w:r w:rsidR="00324178">
        <w:rPr>
          <w:b/>
        </w:rPr>
        <w:t>Slavonski Brod, Naselje Slavonija II 3/4, OIB: 45297322235,</w:t>
      </w:r>
      <w:r w:rsidR="00324178">
        <w:rPr>
          <w:color w:val="222222"/>
        </w:rPr>
        <w:t xml:space="preserve"> koga zastupa Ivan Mikić, stečajni upravitelj iz Nove Gradiške, 25. travnja 2018.</w:t>
      </w:r>
    </w:p>
    <w:p w:rsidRDefault="00D22835" w:rsidP="00324178" w:rsidR="00D2283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22835" w:rsidP="00D22835" w:rsidR="00D2283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22835" w:rsidP="00D22835" w:rsidR="00D22835">
      <w:pPr>
        <w:rPr>
          <w:color w:val="222222"/>
        </w:rPr>
      </w:pPr>
    </w:p>
    <w:p w:rsidRDefault="00D22835" w:rsidP="00F07ED0" w:rsidR="00F07ED0">
      <w:pPr>
        <w:ind w:firstLine="708"/>
        <w:jc w:val="both"/>
      </w:pPr>
      <w:r w:rsidRPr="002919F0">
        <w:rPr>
          <w:color w:val="222222"/>
        </w:rPr>
        <w:t>Određuje se prodaja u stečajnom postupku nekretnina stečajnog dužnika</w:t>
      </w:r>
      <w:r w:rsidR="00770E12">
        <w:rPr>
          <w:color w:val="222222"/>
        </w:rPr>
        <w:t xml:space="preserve"> </w:t>
      </w:r>
      <w:r w:rsidRPr="002919F0">
        <w:rPr>
          <w:color w:val="222222"/>
        </w:rPr>
        <w:t xml:space="preserve"> te se nalaže upis zabilježbe </w:t>
      </w:r>
      <w:r w:rsidR="003C6057" w:rsidRPr="002919F0">
        <w:rPr>
          <w:color w:val="222222"/>
        </w:rPr>
        <w:t xml:space="preserve">prodaje u stečajnom postupku </w:t>
      </w:r>
      <w:r w:rsidRPr="002919F0">
        <w:rPr>
          <w:color w:val="222222"/>
        </w:rPr>
        <w:t xml:space="preserve">Zemljišno-knjižnom odjelu Općinskog suda u </w:t>
      </w:r>
      <w:r w:rsidR="00EF2EB9">
        <w:rPr>
          <w:color w:val="222222"/>
        </w:rPr>
        <w:t>Slavonskom Brodu</w:t>
      </w:r>
      <w:r w:rsidR="00F07ED0">
        <w:t xml:space="preserve"> i to</w:t>
      </w:r>
      <w:r w:rsidR="00C55FC1">
        <w:t xml:space="preserve"> za </w:t>
      </w:r>
      <w:r w:rsidR="00F07ED0">
        <w:t xml:space="preserve">: </w:t>
      </w:r>
    </w:p>
    <w:p w:rsidRDefault="00F07ED0" w:rsidP="00F07ED0" w:rsidR="00F07ED0" w:rsidRPr="004D7544">
      <w:pPr>
        <w:ind w:firstLine="708"/>
        <w:jc w:val="both"/>
        <w:rPr>
          <w:b/>
        </w:rPr>
      </w:pPr>
    </w:p>
    <w:p w:rsidRDefault="00324178" w:rsidP="00324178" w:rsidR="00324178" w:rsidRPr="00324178">
      <w:pPr>
        <w:ind w:firstLine="708"/>
        <w:jc w:val="both"/>
        <w:rPr>
          <w:b/>
        </w:rPr>
      </w:pPr>
      <w:r w:rsidRPr="00324178">
        <w:rPr>
          <w:b/>
        </w:rPr>
        <w:t>-etažno vlasništvo upisano u zk ulošku 12367 k.o. Slavonski Brod, 3 suvlasnički dio: 670/10000 ETAŽNO VLASNIŠTVO (E3), 1. Dvosobni stan S-3- u prizemlju objekta koji se sastoji od hodnika, dnevnog boravka s kuhinjom, kupaonice, sobe i lođe, ukupne površine od 44,80 m2 s kojim je neodvojivo povezano suvlasništvo na zajedničkim dijelovima i uređajima zgrade i zemljišta i to za k.č.br. 2819 Stambena zgrada, Zgrada i dvorište, Ulica I. G. Kovačića od 699 m2.</w:t>
      </w:r>
    </w:p>
    <w:p w:rsidRDefault="004D7544" w:rsidP="004D7544" w:rsidR="004D7544" w:rsidRPr="004D7544">
      <w:pPr>
        <w:ind w:firstLine="708"/>
        <w:jc w:val="both"/>
      </w:pPr>
    </w:p>
    <w:p w:rsidRDefault="00D22835" w:rsidP="00D22835" w:rsidR="00D22835">
      <w:pPr>
        <w:ind w:firstLine="708" w:left="2832"/>
        <w:jc w:val="both"/>
      </w:pPr>
      <w:r>
        <w:t xml:space="preserve">      Obrazloženje </w:t>
      </w:r>
    </w:p>
    <w:p w:rsidRDefault="00D22835" w:rsidP="00D22835" w:rsidR="00D22835">
      <w:pPr>
        <w:ind w:firstLine="708" w:left="2832"/>
        <w:jc w:val="both"/>
      </w:pPr>
    </w:p>
    <w:p w:rsidRDefault="00D22835" w:rsidP="00D22835" w:rsidR="00D22835">
      <w:pPr>
        <w:jc w:val="both"/>
      </w:pPr>
      <w:r>
        <w:t xml:space="preserve">            Stečajni upravitelj  </w:t>
      </w:r>
      <w:r w:rsidR="00324178">
        <w:t>Ivan Mikić iz Nove Gradiške</w:t>
      </w:r>
      <w:r w:rsidR="00184568">
        <w:t xml:space="preserve"> </w:t>
      </w:r>
      <w:r>
        <w:t>je stavio prijedlog za prodaju u stečajnom postupku nekretnina označenih u dispozitivu  ovog rješenja</w:t>
      </w:r>
      <w:r w:rsidR="009E6F03">
        <w:t>.</w:t>
      </w:r>
    </w:p>
    <w:p w:rsidRDefault="00AB0ED6" w:rsidP="00D22835" w:rsidR="00AB0ED6">
      <w:pPr>
        <w:jc w:val="both"/>
      </w:pPr>
    </w:p>
    <w:p w:rsidRDefault="00D22835" w:rsidP="00EF2EB9" w:rsidR="00EF2EB9">
      <w:pPr>
        <w:jc w:val="both"/>
      </w:pPr>
      <w:r>
        <w:t>             Odlučeno je da se iste nekretnine prodaju u stečajnom postupku u izreci ovog rješenja, a  vrijednost istih  će se utvrditi posebnim zaključkom, nakon pravomoćnosti ovog rješenja,</w:t>
      </w:r>
      <w:r w:rsidR="004D7544">
        <w:t xml:space="preserve"> </w:t>
      </w:r>
      <w:r w:rsidR="009E6F03">
        <w:t>nakon što steč.upravitelj dostavi suglasnost s razlučnim vjerovnikom o utv</w:t>
      </w:r>
      <w:r w:rsidR="00EF2EB9">
        <w:t>rđivanju vrijednosti nekretnine, odnosno nakon što se održi ročište o utvrđivanju vrijednosti nekretnine.</w:t>
      </w:r>
    </w:p>
    <w:p w:rsidRDefault="00EF2EB9" w:rsidP="00EF2EB9" w:rsidR="00EF2EB9">
      <w:pPr>
        <w:jc w:val="both"/>
      </w:pPr>
    </w:p>
    <w:p w:rsidRDefault="00EF2EB9" w:rsidP="00D22835" w:rsidR="00EF2EB9">
      <w:pPr>
        <w:jc w:val="both"/>
      </w:pPr>
    </w:p>
    <w:p w:rsidRDefault="00EF2EB9" w:rsidP="00D22835" w:rsidR="00EF2EB9">
      <w:pPr>
        <w:jc w:val="both"/>
      </w:pPr>
    </w:p>
    <w:p w:rsidRDefault="00EF2EB9" w:rsidP="00D22835" w:rsidR="00EF2EB9">
      <w:pPr>
        <w:jc w:val="both"/>
      </w:pPr>
    </w:p>
    <w:p w:rsidRDefault="00EF2EB9" w:rsidP="00D22835" w:rsidR="00EF2EB9">
      <w:pPr>
        <w:jc w:val="both"/>
      </w:pPr>
    </w:p>
    <w:p w:rsidRDefault="003B6E1F" w:rsidP="003B6E1F" w:rsidR="00EF2EB9">
      <w:pPr>
        <w:ind w:left="7080"/>
        <w:jc w:val="both"/>
      </w:pPr>
      <w:r>
        <w:t xml:space="preserve">  3 St-810/2017-32</w:t>
      </w:r>
    </w:p>
    <w:p w:rsidRDefault="003B6E1F" w:rsidP="003B6E1F" w:rsidR="003B6E1F">
      <w:pPr>
        <w:ind w:left="7080"/>
        <w:jc w:val="both"/>
      </w:pPr>
    </w:p>
    <w:p w:rsidRDefault="003B6E1F" w:rsidP="003B6E1F" w:rsidR="003B6E1F">
      <w:pPr>
        <w:ind w:left="7080"/>
        <w:jc w:val="both"/>
      </w:pPr>
    </w:p>
    <w:p w:rsidRDefault="003B6E1F" w:rsidP="003B6E1F" w:rsidR="003B6E1F">
      <w:pPr>
        <w:ind w:left="7080"/>
        <w:jc w:val="both"/>
      </w:pPr>
    </w:p>
    <w:p w:rsidRDefault="00EF2EB9" w:rsidP="00EF2EB9" w:rsidR="004D7544">
      <w:pPr>
        <w:ind w:firstLine="708"/>
        <w:jc w:val="both"/>
      </w:pPr>
      <w:r>
        <w:t xml:space="preserve">Stečajni upravitelj je dostavio procjenu sačinjenu od strane vještaka te je ista uložena u sudski spis. </w:t>
      </w:r>
    </w:p>
    <w:p w:rsidRDefault="00EF2EB9" w:rsidP="00EF2EB9" w:rsidR="00EF2EB9">
      <w:pPr>
        <w:ind w:firstLine="708"/>
        <w:jc w:val="both"/>
      </w:pPr>
    </w:p>
    <w:p w:rsidRDefault="00D22835" w:rsidP="004D7544" w:rsidR="00AB0ED6">
      <w:pPr>
        <w:jc w:val="both"/>
      </w:pPr>
      <w:r>
        <w:t> </w:t>
      </w:r>
      <w:r>
        <w:tab/>
        <w:t>Sukladno navedenom odlučeno je u izreci rješenja po čl. 247. st. 5. Stečajnog zakona (NN 71/15) koji se u ovom slučaju primjenjuje po čl. 441. st. 1. Stečajnog zakona (NN 44/96).</w:t>
      </w:r>
    </w:p>
    <w:p w:rsidRDefault="00EF2EB9" w:rsidP="004D7544" w:rsidR="00EF2EB9">
      <w:pPr>
        <w:jc w:val="both"/>
      </w:pPr>
    </w:p>
    <w:p w:rsidRDefault="00D22835" w:rsidP="00D22835" w:rsidR="00D22835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postupku. </w:t>
      </w:r>
    </w:p>
    <w:p w:rsidRDefault="00EF2EB9" w:rsidP="00D22835" w:rsidR="00EF2EB9">
      <w:pPr>
        <w:ind w:firstLine="708"/>
        <w:jc w:val="both"/>
      </w:pPr>
    </w:p>
    <w:p w:rsidRDefault="00EF2EB9" w:rsidP="00D22835" w:rsidR="00AD36EC">
      <w:pPr>
        <w:ind w:firstLine="708"/>
        <w:jc w:val="both"/>
      </w:pPr>
      <w:r>
        <w:t xml:space="preserve">Radi se o </w:t>
      </w:r>
      <w:r w:rsidR="00AD36EC">
        <w:t xml:space="preserve">utvrđivanju vrijednosti i načinu prodaje predmetnih nekretnina </w:t>
      </w:r>
      <w:r w:rsidR="0003537C">
        <w:t>pod</w:t>
      </w:r>
      <w:r w:rsidR="00AD36EC">
        <w:t xml:space="preserve"> razlučnim </w:t>
      </w:r>
      <w:r>
        <w:t xml:space="preserve">pravom </w:t>
      </w:r>
      <w:r w:rsidR="00AD36EC">
        <w:t xml:space="preserve">pa je način i uvjeti prodaje određen Zakonom. </w:t>
      </w:r>
    </w:p>
    <w:p w:rsidRDefault="00D22835" w:rsidP="00D22835" w:rsidR="00D22835">
      <w:pPr>
        <w:rPr>
          <w:b/>
          <w:bCs/>
          <w:color w:val="222222"/>
        </w:rPr>
      </w:pPr>
    </w:p>
    <w:p w:rsidRDefault="00D22835" w:rsidP="00D22835" w:rsidR="00D22835">
      <w:r>
        <w:t xml:space="preserve">            U Slavonskom Brodu </w:t>
      </w:r>
      <w:r w:rsidR="00324178">
        <w:t>25. travnja</w:t>
      </w:r>
      <w:r w:rsidR="004D7544">
        <w:t xml:space="preserve"> 2018.</w:t>
      </w:r>
    </w:p>
    <w:p w:rsidRDefault="00965DB3" w:rsidP="00965DB3" w:rsidR="00965DB3">
      <w:pPr>
        <w:ind w:firstLine="708" w:left="4956"/>
      </w:pPr>
    </w:p>
    <w:p w:rsidRDefault="00D22835" w:rsidP="00965DB3" w:rsidR="00D22835">
      <w:pPr>
        <w:ind w:firstLine="708" w:left="4956"/>
      </w:pPr>
      <w:r>
        <w:t xml:space="preserve"> Stečajna sutkinja:</w:t>
      </w:r>
    </w:p>
    <w:p w:rsidRDefault="00EF2EB9" w:rsidP="00965DB3" w:rsidR="00EF2EB9">
      <w:pPr>
        <w:ind w:firstLine="708" w:left="4956"/>
      </w:pPr>
    </w:p>
    <w:p w:rsidRDefault="00D22835" w:rsidP="00D22835" w:rsidR="00D22835">
      <w:r>
        <w:t>                                                                                 </w:t>
      </w:r>
      <w:r w:rsidR="00965DB3">
        <w:tab/>
        <w:t xml:space="preserve">    </w:t>
      </w:r>
      <w:r>
        <w:t>  Daniela Martini Maoduš</w:t>
      </w:r>
    </w:p>
    <w:p w:rsidRDefault="00D22835" w:rsidP="00D22835" w:rsidR="00D22835"/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teči istekom osmog dana od objave odluke na e oglasnoj ploči.  Žalba se podnosi putem ovog suda u tri primjerka.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>- Objaviti na eOglasnoj ploči suda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Dostaviti uz dopis zk odjelu OS </w:t>
      </w:r>
      <w:r w:rsidR="00AB0ED6">
        <w:rPr>
          <w:sz w:val="16"/>
          <w:szCs w:val="16"/>
        </w:rPr>
        <w:t>Slavonski Brod</w:t>
      </w:r>
      <w:r w:rsidRPr="00D22835">
        <w:rPr>
          <w:sz w:val="16"/>
          <w:szCs w:val="16"/>
        </w:rPr>
        <w:t>, po pravomoćnosti</w:t>
      </w:r>
    </w:p>
    <w:p w:rsidRDefault="00D22835" w:rsidP="00D22835" w:rsidR="00D22835" w:rsidRPr="00D22835">
      <w:pPr>
        <w:rPr>
          <w:rFonts w:hAnsi="Calibri" w:ascii="Calibri"/>
          <w:sz w:val="16"/>
          <w:szCs w:val="16"/>
        </w:rPr>
      </w:pPr>
    </w:p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03537C"/>
    <w:rsid w:val="00184568"/>
    <w:rsid w:val="0020639A"/>
    <w:rsid w:val="00265B4B"/>
    <w:rsid w:val="0027505C"/>
    <w:rsid w:val="002919F0"/>
    <w:rsid w:val="00324178"/>
    <w:rsid w:val="003707FC"/>
    <w:rsid w:val="003A21C9"/>
    <w:rsid w:val="003B6E1F"/>
    <w:rsid w:val="003C6057"/>
    <w:rsid w:val="003D17CA"/>
    <w:rsid w:val="00462CBB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6B44"/>
    <w:rsid w:val="008F760A"/>
    <w:rsid w:val="008F78FD"/>
    <w:rsid w:val="00965DB3"/>
    <w:rsid w:val="009A7784"/>
    <w:rsid w:val="009D06DB"/>
    <w:rsid w:val="009E6F03"/>
    <w:rsid w:val="009E73C1"/>
    <w:rsid w:val="00AB0ED6"/>
    <w:rsid w:val="00AD36EC"/>
    <w:rsid w:val="00AD5B98"/>
    <w:rsid w:val="00C02D81"/>
    <w:rsid w:val="00C55FC1"/>
    <w:rsid w:val="00C74968"/>
    <w:rsid w:val="00D22835"/>
    <w:rsid w:val="00E04468"/>
    <w:rsid w:val="00E52C86"/>
    <w:rsid w:val="00E87A98"/>
    <w:rsid w:val="00EF2EB9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5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0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8FDAC-5836-4635-B46F-4F71DF2DB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466</properties:Words>
  <properties:Characters>2452</properties:Characters>
  <properties:Lines>83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2018-04-25T11:17:00Z</dcterms:created>
  <dc:creator>wsadmin</dc:creator>
  <cp:lastModifiedBy>wsadmin</cp:lastModifiedBy>
  <cp:lastPrinted>2018-04-25T11:19:00Z</cp:lastPrinted>
  <dcterms:modified xmlns:xsi="http://www.w3.org/2001/XMLSchema-instance" xsi:type="dcterms:W3CDTF">2018-04-25T11:20:00Z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 INDUSTRO MONTING nacrt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