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b8e55" w14:paraId="9bb8e55" w:rsidRDefault="00425CE2" w:rsidR="003770B6" w:rsidRPr="001F500C">
      <w:pPr>
        <w15:collapsed w:val="false"/>
        <w:rPr>
          <w:rFonts w:hAnsi="Times New Roman" w:ascii="Times New Roman"/>
          <w:szCs w:val="24"/>
        </w:rPr>
      </w:pPr>
      <w:bookmarkStart w:name="_GoBack" w:id="0"/>
      <w:bookmarkEnd w:id="0"/>
      <w:r>
        <w:rPr>
          <w:rFonts w:hAnsi="Times New Roman" w:ascii="Times New Roman"/>
          <w:szCs w:val="24"/>
        </w:rPr>
        <w:t xml:space="preserve">              </w:t>
      </w:r>
      <w:r w:rsidR="003770B6" w:rsidRPr="001F500C">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D340A" w:rsidP="00925B4B" w:rsidR="005D340A">
      <w:pPr>
        <w:rPr>
          <w:rFonts w:hAnsi="Times New Roman" w:ascii="Times New Roman"/>
          <w:szCs w:val="24"/>
        </w:rPr>
      </w:pPr>
    </w:p>
    <w:p w:rsidRDefault="003770B6" w:rsidP="00925B4B" w:rsidR="00925B4B" w:rsidRPr="001F500C">
      <w:pPr>
        <w:rPr>
          <w:rFonts w:hAnsi="Times New Roman" w:ascii="Times New Roman"/>
          <w:szCs w:val="24"/>
        </w:rPr>
      </w:pPr>
      <w:r w:rsidRPr="001F500C">
        <w:rPr>
          <w:rFonts w:hAnsi="Times New Roman" w:ascii="Times New Roman"/>
          <w:szCs w:val="24"/>
        </w:rPr>
        <w:t xml:space="preserve">    </w:t>
      </w:r>
      <w:r w:rsidR="00005350" w:rsidRPr="001F500C">
        <w:rPr>
          <w:rFonts w:hAnsi="Times New Roman" w:ascii="Times New Roman"/>
          <w:szCs w:val="24"/>
        </w:rPr>
        <w:t xml:space="preserve">  </w:t>
      </w:r>
      <w:r w:rsidR="001F500C">
        <w:rPr>
          <w:rFonts w:hAnsi="Times New Roman" w:ascii="Times New Roman"/>
          <w:szCs w:val="24"/>
        </w:rPr>
        <w:t xml:space="preserve"> </w:t>
      </w:r>
      <w:r w:rsidR="00005350" w:rsidRPr="001F500C">
        <w:rPr>
          <w:rFonts w:hAnsi="Times New Roman" w:ascii="Times New Roman"/>
          <w:szCs w:val="24"/>
        </w:rPr>
        <w:t xml:space="preserve">   </w:t>
      </w:r>
      <w:r w:rsidR="00925B4B" w:rsidRPr="001F500C">
        <w:rPr>
          <w:rFonts w:hAnsi="Times New Roman" w:ascii="Times New Roman"/>
          <w:szCs w:val="24"/>
        </w:rPr>
        <w:t>R</w:t>
      </w:r>
      <w:r w:rsidR="00005350" w:rsidRPr="001F500C">
        <w:rPr>
          <w:rFonts w:hAnsi="Times New Roman" w:ascii="Times New Roman"/>
          <w:szCs w:val="24"/>
        </w:rPr>
        <w:t>epublika Hrvatska</w:t>
      </w:r>
    </w:p>
    <w:p w:rsidRDefault="00005350" w:rsidP="00925B4B" w:rsidR="00925B4B" w:rsidRPr="001F500C">
      <w:pPr>
        <w:rPr>
          <w:rFonts w:hAnsi="Times New Roman" w:ascii="Times New Roman"/>
          <w:szCs w:val="24"/>
        </w:rPr>
      </w:pPr>
      <w:r w:rsidRPr="001F500C">
        <w:rPr>
          <w:rFonts w:hAnsi="Times New Roman" w:ascii="Times New Roman"/>
          <w:szCs w:val="24"/>
        </w:rPr>
        <w:t>TRGOVAČKI SUD U ZAGEBU</w:t>
      </w:r>
    </w:p>
    <w:p w:rsidRDefault="00005350" w:rsidP="00925B4B" w:rsidR="00925B4B" w:rsidRPr="001F500C">
      <w:pPr>
        <w:rPr>
          <w:rFonts w:hAnsi="Times New Roman" w:ascii="Times New Roman"/>
          <w:szCs w:val="24"/>
        </w:rPr>
      </w:pPr>
      <w:r w:rsidRPr="001F500C">
        <w:rPr>
          <w:rFonts w:hAnsi="Times New Roman" w:ascii="Times New Roman"/>
          <w:szCs w:val="24"/>
        </w:rPr>
        <w:t xml:space="preserve">     </w:t>
      </w:r>
      <w:r w:rsidR="001F500C">
        <w:rPr>
          <w:rFonts w:hAnsi="Times New Roman" w:ascii="Times New Roman"/>
          <w:szCs w:val="24"/>
        </w:rPr>
        <w:t xml:space="preserve"> </w:t>
      </w:r>
      <w:r w:rsidRPr="001F500C">
        <w:rPr>
          <w:rFonts w:hAnsi="Times New Roman" w:ascii="Times New Roman"/>
          <w:szCs w:val="24"/>
        </w:rPr>
        <w:t xml:space="preserve">  </w:t>
      </w:r>
      <w:r w:rsidR="00925B4B" w:rsidRPr="001F500C">
        <w:rPr>
          <w:rFonts w:hAnsi="Times New Roman" w:ascii="Times New Roman"/>
          <w:szCs w:val="24"/>
        </w:rPr>
        <w:t xml:space="preserve">Zagreb, Amruševa 2/II     </w:t>
      </w:r>
    </w:p>
    <w:p w:rsidRDefault="00925B4B" w:rsidP="00925B4B" w:rsidR="00925B4B">
      <w:pPr>
        <w:jc w:val="right"/>
        <w:rPr>
          <w:rFonts w:hAnsi="Times New Roman" w:ascii="Times New Roman"/>
          <w:szCs w:val="24"/>
        </w:rPr>
      </w:pPr>
      <w:r w:rsidRPr="001F500C">
        <w:rPr>
          <w:rFonts w:hAnsi="Times New Roman" w:ascii="Times New Roman"/>
          <w:szCs w:val="24"/>
        </w:rPr>
        <w:t>20 St</w:t>
      </w:r>
      <w:r w:rsidR="005D340A">
        <w:rPr>
          <w:rFonts w:hAnsi="Times New Roman" w:ascii="Times New Roman"/>
          <w:szCs w:val="24"/>
        </w:rPr>
        <w:t>pn</w:t>
      </w:r>
      <w:r w:rsidRPr="001F500C">
        <w:rPr>
          <w:rFonts w:hAnsi="Times New Roman" w:ascii="Times New Roman"/>
          <w:szCs w:val="24"/>
        </w:rPr>
        <w:t>-</w:t>
      </w:r>
      <w:r w:rsidR="005D340A">
        <w:rPr>
          <w:rFonts w:hAnsi="Times New Roman" w:ascii="Times New Roman"/>
          <w:szCs w:val="24"/>
        </w:rPr>
        <w:t>179/14</w:t>
      </w:r>
    </w:p>
    <w:p w:rsidRDefault="001F500C" w:rsidP="00AE1F46" w:rsidR="0070632A">
      <w:pPr>
        <w:jc w:val="center"/>
        <w:rPr>
          <w:rFonts w:hAnsi="Times New Roman" w:ascii="Times New Roman"/>
          <w:szCs w:val="24"/>
        </w:rPr>
      </w:pPr>
      <w:r>
        <w:rPr>
          <w:rFonts w:hAnsi="Times New Roman" w:ascii="Times New Roman"/>
          <w:szCs w:val="24"/>
        </w:rPr>
        <w:t>R E P U B  L I K A   H R V A T S K A</w:t>
      </w:r>
      <w:r w:rsidR="003770B6" w:rsidRPr="001F500C">
        <w:rPr>
          <w:rFonts w:hAnsi="Times New Roman" w:ascii="Times New Roman"/>
          <w:szCs w:val="24"/>
        </w:rPr>
        <w:t xml:space="preserve"> </w:t>
      </w:r>
    </w:p>
    <w:p w:rsidRDefault="003770B6" w:rsidP="00AE1F46" w:rsidR="003770B6" w:rsidRPr="001F500C">
      <w:pPr>
        <w:jc w:val="center"/>
        <w:rPr>
          <w:rFonts w:hAnsi="Times New Roman" w:ascii="Times New Roman"/>
          <w:szCs w:val="24"/>
        </w:rPr>
      </w:pPr>
      <w:r w:rsidRPr="001F500C">
        <w:rPr>
          <w:rFonts w:hAnsi="Times New Roman" w:ascii="Times New Roman"/>
          <w:szCs w:val="24"/>
        </w:rPr>
        <w:t xml:space="preserve">      </w:t>
      </w:r>
    </w:p>
    <w:p w:rsidRDefault="003770B6" w:rsidR="003770B6" w:rsidRPr="001F500C">
      <w:pPr>
        <w:jc w:val="center"/>
        <w:rPr>
          <w:rFonts w:hAnsi="Times New Roman" w:ascii="Times New Roman"/>
          <w:szCs w:val="24"/>
        </w:rPr>
      </w:pPr>
      <w:r w:rsidRPr="001F500C">
        <w:rPr>
          <w:rFonts w:hAnsi="Times New Roman" w:ascii="Times New Roman"/>
          <w:szCs w:val="24"/>
        </w:rPr>
        <w:t>R J E Š E N J E</w:t>
      </w:r>
    </w:p>
    <w:p w:rsidRDefault="00925B4B" w:rsidP="0070632A" w:rsidR="0070632A" w:rsidRPr="0070632A">
      <w:pPr>
        <w:jc w:val="both"/>
        <w:rPr>
          <w:rFonts w:hAnsi="Times New Roman" w:ascii="Times New Roman"/>
          <w:szCs w:val="24"/>
        </w:rPr>
      </w:pPr>
      <w:r w:rsidRPr="001F500C">
        <w:rPr>
          <w:rFonts w:hAnsi="Times New Roman" w:ascii="Times New Roman"/>
          <w:szCs w:val="24"/>
        </w:rPr>
        <w:tab/>
      </w:r>
      <w:r w:rsidR="0070632A" w:rsidRPr="0070632A">
        <w:rPr>
          <w:rFonts w:hAnsi="Times New Roman" w:ascii="Times New Roman"/>
          <w:szCs w:val="24"/>
        </w:rPr>
        <w:t xml:space="preserve">  </w:t>
      </w:r>
    </w:p>
    <w:p w:rsidRDefault="0070632A" w:rsidP="0070632A" w:rsidR="003770B6" w:rsidRPr="0059428C">
      <w:pPr>
        <w:ind w:firstLine="720"/>
        <w:jc w:val="both"/>
        <w:rPr>
          <w:rFonts w:hAnsi="Times New Roman" w:ascii="Times New Roman"/>
          <w:szCs w:val="24"/>
        </w:rPr>
      </w:pPr>
      <w:r w:rsidRPr="0070632A">
        <w:rPr>
          <w:rFonts w:hAnsi="Times New Roman" w:ascii="Times New Roman"/>
          <w:szCs w:val="24"/>
        </w:rPr>
        <w:t xml:space="preserve">TRGOVAČKI SUD U ZAGREB, po sucu pojedincu Luciji Butigan, </w:t>
      </w:r>
      <w:r>
        <w:rPr>
          <w:rFonts w:hAnsi="Times New Roman" w:ascii="Times New Roman"/>
          <w:szCs w:val="24"/>
        </w:rPr>
        <w:t>u postupku predstečajne nagodbe nad dužnikom</w:t>
      </w:r>
      <w:r w:rsidRPr="0070632A">
        <w:rPr>
          <w:rFonts w:hAnsi="Times New Roman" w:ascii="Times New Roman"/>
          <w:szCs w:val="24"/>
        </w:rPr>
        <w:t xml:space="preserve"> ELUSAR d.o.o. za posredovanje i upravljanje, Zagreb (Grad Zagreb), Petrovaradinska 1, OIB: 3337883584</w:t>
      </w:r>
      <w:r>
        <w:rPr>
          <w:rFonts w:hAnsi="Times New Roman" w:ascii="Times New Roman"/>
          <w:szCs w:val="24"/>
        </w:rPr>
        <w:t>5, dana 29</w:t>
      </w:r>
      <w:r w:rsidRPr="0070632A">
        <w:rPr>
          <w:rFonts w:hAnsi="Times New Roman" w:ascii="Times New Roman"/>
          <w:szCs w:val="24"/>
        </w:rPr>
        <w:t>. listopada 2015.</w:t>
      </w:r>
    </w:p>
    <w:p w:rsidRDefault="003770B6" w:rsidR="003770B6" w:rsidRPr="001F500C">
      <w:pPr>
        <w:jc w:val="both"/>
        <w:rPr>
          <w:rFonts w:hAnsi="Times New Roman" w:ascii="Times New Roman"/>
          <w:szCs w:val="24"/>
        </w:rPr>
      </w:pPr>
    </w:p>
    <w:p w:rsidRDefault="003770B6" w:rsidR="003770B6" w:rsidRPr="001F500C">
      <w:pPr>
        <w:jc w:val="center"/>
        <w:rPr>
          <w:rFonts w:hAnsi="Times New Roman" w:ascii="Times New Roman"/>
          <w:szCs w:val="24"/>
        </w:rPr>
      </w:pPr>
      <w:r w:rsidRPr="001F500C">
        <w:rPr>
          <w:rFonts w:hAnsi="Times New Roman" w:ascii="Times New Roman"/>
          <w:szCs w:val="24"/>
        </w:rPr>
        <w:t xml:space="preserve">r i j e š i o      j e </w:t>
      </w:r>
    </w:p>
    <w:p w:rsidRDefault="003770B6" w:rsidR="003770B6" w:rsidRPr="001F500C">
      <w:pPr>
        <w:jc w:val="center"/>
        <w:rPr>
          <w:rFonts w:hAnsi="Times New Roman" w:ascii="Times New Roman"/>
          <w:szCs w:val="24"/>
        </w:rPr>
      </w:pPr>
    </w:p>
    <w:p w:rsidRDefault="0029056F" w:rsidP="0070632A" w:rsidR="0070632A">
      <w:pPr>
        <w:ind w:firstLine="720"/>
        <w:jc w:val="both"/>
        <w:rPr>
          <w:rFonts w:hAnsi="Times New Roman" w:ascii="Times New Roman"/>
          <w:szCs w:val="24"/>
        </w:rPr>
      </w:pPr>
      <w:r>
        <w:rPr>
          <w:rFonts w:hAnsi="Times New Roman" w:ascii="Times New Roman"/>
          <w:szCs w:val="24"/>
        </w:rPr>
        <w:t>Ispravlj</w:t>
      </w:r>
      <w:r w:rsidR="0070632A">
        <w:rPr>
          <w:rFonts w:hAnsi="Times New Roman" w:ascii="Times New Roman"/>
          <w:szCs w:val="24"/>
        </w:rPr>
        <w:t>a se  Rješenje ovog suda br. Stpn-179/14 od 19</w:t>
      </w:r>
      <w:r>
        <w:rPr>
          <w:rFonts w:hAnsi="Times New Roman" w:ascii="Times New Roman"/>
          <w:szCs w:val="24"/>
        </w:rPr>
        <w:t xml:space="preserve">. </w:t>
      </w:r>
      <w:r w:rsidR="0070632A">
        <w:rPr>
          <w:rFonts w:hAnsi="Times New Roman" w:ascii="Times New Roman"/>
          <w:szCs w:val="24"/>
        </w:rPr>
        <w:t>listopada</w:t>
      </w:r>
      <w:r>
        <w:rPr>
          <w:rFonts w:hAnsi="Times New Roman" w:ascii="Times New Roman"/>
          <w:szCs w:val="24"/>
        </w:rPr>
        <w:t xml:space="preserve"> 2015., </w:t>
      </w:r>
      <w:r w:rsidR="0070632A">
        <w:rPr>
          <w:rFonts w:hAnsi="Times New Roman" w:ascii="Times New Roman"/>
          <w:szCs w:val="24"/>
        </w:rPr>
        <w:t xml:space="preserve">u odnosu na naznačeni OIB dužnika </w:t>
      </w:r>
      <w:r w:rsidR="0070632A" w:rsidRPr="0070632A">
        <w:rPr>
          <w:rFonts w:hAnsi="Times New Roman" w:ascii="Times New Roman"/>
          <w:szCs w:val="24"/>
        </w:rPr>
        <w:t>ELUSAR d.o.o. za posredovanje i upravljanje, Zagreb</w:t>
      </w:r>
      <w:r w:rsidR="0070632A">
        <w:rPr>
          <w:rFonts w:hAnsi="Times New Roman" w:ascii="Times New Roman"/>
          <w:szCs w:val="24"/>
        </w:rPr>
        <w:t>, na način, da umjesto navedenog OIB-a:</w:t>
      </w:r>
      <w:r w:rsidR="0070632A" w:rsidRPr="0070632A">
        <w:rPr>
          <w:rFonts w:hAnsi="Times New Roman" w:ascii="Times New Roman"/>
          <w:szCs w:val="24"/>
        </w:rPr>
        <w:t>3337883584</w:t>
      </w:r>
      <w:r w:rsidR="0070632A">
        <w:rPr>
          <w:rFonts w:hAnsi="Times New Roman" w:ascii="Times New Roman"/>
          <w:szCs w:val="24"/>
        </w:rPr>
        <w:t xml:space="preserve">, treba stajati </w:t>
      </w:r>
      <w:r w:rsidR="0070632A" w:rsidRPr="0070632A">
        <w:rPr>
          <w:rFonts w:hAnsi="Times New Roman" w:ascii="Times New Roman"/>
          <w:szCs w:val="24"/>
        </w:rPr>
        <w:t>OIB: 3337883584</w:t>
      </w:r>
      <w:r w:rsidR="0070632A">
        <w:rPr>
          <w:rFonts w:hAnsi="Times New Roman" w:ascii="Times New Roman"/>
          <w:szCs w:val="24"/>
        </w:rPr>
        <w:t>5, i to:</w:t>
      </w:r>
    </w:p>
    <w:p w:rsidRDefault="00FE5478" w:rsidP="0070632A" w:rsidR="00FE5478">
      <w:pPr>
        <w:ind w:firstLine="720"/>
        <w:jc w:val="both"/>
        <w:rPr>
          <w:rFonts w:hAnsi="Times New Roman" w:ascii="Times New Roman"/>
          <w:szCs w:val="24"/>
        </w:rPr>
      </w:pPr>
    </w:p>
    <w:p w:rsidRDefault="0070632A" w:rsidP="0070632A" w:rsidR="0070632A">
      <w:pPr>
        <w:jc w:val="both"/>
        <w:rPr>
          <w:rFonts w:hAnsi="Times New Roman" w:ascii="Times New Roman"/>
          <w:szCs w:val="24"/>
        </w:rPr>
      </w:pPr>
      <w:r>
        <w:rPr>
          <w:rFonts w:hAnsi="Times New Roman" w:ascii="Times New Roman"/>
          <w:szCs w:val="24"/>
        </w:rPr>
        <w:t>-uvod Rješenja, red 3. (str.1.),</w:t>
      </w:r>
    </w:p>
    <w:p w:rsidRDefault="0070632A" w:rsidP="0070632A" w:rsidR="0070632A">
      <w:pPr>
        <w:jc w:val="both"/>
        <w:rPr>
          <w:rFonts w:hAnsi="Times New Roman" w:ascii="Times New Roman"/>
          <w:szCs w:val="24"/>
        </w:rPr>
      </w:pPr>
      <w:r>
        <w:rPr>
          <w:rFonts w:hAnsi="Times New Roman" w:ascii="Times New Roman"/>
          <w:szCs w:val="24"/>
        </w:rPr>
        <w:t>-izreka Rješenja, točka I, red 2. (str. 1),</w:t>
      </w:r>
    </w:p>
    <w:p w:rsidRDefault="0070632A" w:rsidP="0070632A" w:rsidR="0070632A">
      <w:pPr>
        <w:jc w:val="both"/>
        <w:rPr>
          <w:rFonts w:hAnsi="Times New Roman" w:ascii="Times New Roman"/>
          <w:szCs w:val="24"/>
        </w:rPr>
      </w:pPr>
      <w:r>
        <w:rPr>
          <w:rFonts w:hAnsi="Times New Roman" w:ascii="Times New Roman"/>
          <w:szCs w:val="24"/>
        </w:rPr>
        <w:t>-izreka Rješenja, st.2, red 2 (str.2),</w:t>
      </w:r>
    </w:p>
    <w:p w:rsidRDefault="00FE5478" w:rsidP="0070632A" w:rsidR="00FE5478">
      <w:pPr>
        <w:jc w:val="both"/>
        <w:rPr>
          <w:rFonts w:hAnsi="Times New Roman" w:ascii="Times New Roman"/>
          <w:szCs w:val="24"/>
        </w:rPr>
      </w:pPr>
    </w:p>
    <w:p w:rsidRDefault="00FE5478" w:rsidP="0070632A" w:rsidR="00FE5478">
      <w:pPr>
        <w:jc w:val="both"/>
        <w:rPr>
          <w:rFonts w:hAnsi="Times New Roman" w:ascii="Times New Roman"/>
          <w:szCs w:val="24"/>
        </w:rPr>
      </w:pPr>
      <w:r>
        <w:rPr>
          <w:rFonts w:hAnsi="Times New Roman" w:ascii="Times New Roman"/>
          <w:szCs w:val="24"/>
        </w:rPr>
        <w:t>tako da nakon ispravljenog OIB-a, citirano Rješenje glasi:</w:t>
      </w:r>
    </w:p>
    <w:p w:rsidRDefault="00FE5478" w:rsidP="0070632A" w:rsid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r>
        <w:rPr>
          <w:noProof/>
        </w:rPr>
        <w:drawing>
          <wp:inline distR="0" distL="0" distB="0" distT="0">
            <wp:extent cy="723899" cx="561975"/>
            <wp:effectExtent b="63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r w:rsidR="00A46D83">
        <w:rPr>
          <w:rFonts w:hAnsi="Times New Roman" w:ascii="Times New Roman"/>
          <w:szCs w:val="24"/>
        </w:rPr>
        <w:t>''</w:t>
      </w:r>
      <w:r w:rsidRPr="00FE5478">
        <w:rPr>
          <w:rFonts w:hAnsi="Times New Roman" w:ascii="Times New Roman"/>
          <w:szCs w:val="24"/>
        </w:rPr>
        <w:t>Republika Hrvatska</w:t>
      </w:r>
    </w:p>
    <w:p w:rsidRDefault="00FE5478" w:rsidP="00FE5478" w:rsidR="00FE5478" w:rsidRPr="00FE5478">
      <w:pPr>
        <w:jc w:val="both"/>
        <w:rPr>
          <w:rFonts w:hAnsi="Times New Roman" w:ascii="Times New Roman"/>
          <w:szCs w:val="24"/>
        </w:rPr>
      </w:pPr>
      <w:r w:rsidRPr="00FE5478">
        <w:rPr>
          <w:rFonts w:hAnsi="Times New Roman" w:ascii="Times New Roman"/>
          <w:szCs w:val="24"/>
        </w:rPr>
        <w:t>TRGOVAČKI SUD U ZAGREBU</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Zagreb, Amruševa 2/II</w:t>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t xml:space="preserve">                                        </w:t>
      </w:r>
    </w:p>
    <w:p w:rsidRDefault="00FE5478" w:rsidP="00FE5478" w:rsidR="00FE5478" w:rsidRPr="00FE5478">
      <w:pPr>
        <w:ind w:firstLine="720" w:left="6480"/>
        <w:jc w:val="both"/>
        <w:rPr>
          <w:rFonts w:hAnsi="Times New Roman" w:ascii="Times New Roman"/>
          <w:szCs w:val="24"/>
        </w:rPr>
      </w:pPr>
      <w:r w:rsidRPr="00FE5478">
        <w:rPr>
          <w:rFonts w:hAnsi="Times New Roman" w:ascii="Times New Roman"/>
          <w:szCs w:val="24"/>
        </w:rPr>
        <w:t>20 Stpn-179/2014</w:t>
      </w:r>
    </w:p>
    <w:p w:rsidRDefault="00FE5478" w:rsidP="00FE5478" w:rsidR="00FE5478" w:rsidRPr="00FE5478">
      <w:pPr>
        <w:jc w:val="both"/>
        <w:rPr>
          <w:rFonts w:hAnsi="Times New Roman" w:ascii="Times New Roman"/>
          <w:szCs w:val="24"/>
        </w:rPr>
      </w:pPr>
    </w:p>
    <w:p w:rsidRDefault="00FE5478" w:rsidP="00FE5478" w:rsidR="00FE5478" w:rsidRPr="00FE5478">
      <w:pPr>
        <w:jc w:val="center"/>
        <w:rPr>
          <w:rFonts w:hAnsi="Times New Roman" w:ascii="Times New Roman"/>
          <w:szCs w:val="24"/>
        </w:rPr>
      </w:pPr>
      <w:r w:rsidRPr="00FE5478">
        <w:rPr>
          <w:rFonts w:hAnsi="Times New Roman" w:ascii="Times New Roman"/>
          <w:szCs w:val="24"/>
        </w:rPr>
        <w:t>U  I M E   R E P U B L I K E  H R V A T S K E</w:t>
      </w:r>
    </w:p>
    <w:p w:rsidRDefault="00FE5478" w:rsidP="00FE5478" w:rsidR="00FE5478" w:rsidRPr="00FE5478">
      <w:pPr>
        <w:jc w:val="both"/>
        <w:rPr>
          <w:rFonts w:hAnsi="Times New Roman" w:ascii="Times New Roman"/>
          <w:szCs w:val="24"/>
        </w:rPr>
      </w:pPr>
    </w:p>
    <w:p w:rsidRDefault="00FE5478" w:rsidP="00FE5478" w:rsidR="00FE5478" w:rsidRPr="00FE5478">
      <w:pPr>
        <w:jc w:val="center"/>
        <w:rPr>
          <w:rFonts w:hAnsi="Times New Roman" w:ascii="Times New Roman"/>
          <w:szCs w:val="24"/>
        </w:rPr>
      </w:pPr>
      <w:r w:rsidRPr="00FE5478">
        <w:rPr>
          <w:rFonts w:hAnsi="Times New Roman" w:ascii="Times New Roman"/>
          <w:szCs w:val="24"/>
        </w:rPr>
        <w:t>R J E Š E N J E</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p>
    <w:p w:rsidRDefault="00FE5478" w:rsidP="00FE5478" w:rsidR="00FE5478" w:rsidRPr="00FE5478">
      <w:pPr>
        <w:ind w:firstLine="720"/>
        <w:jc w:val="both"/>
        <w:rPr>
          <w:rFonts w:hAnsi="Times New Roman" w:ascii="Times New Roman"/>
          <w:szCs w:val="24"/>
        </w:rPr>
      </w:pPr>
      <w:r w:rsidRPr="00FE5478">
        <w:rPr>
          <w:rFonts w:hAnsi="Times New Roman" w:ascii="Times New Roman"/>
          <w:szCs w:val="24"/>
        </w:rPr>
        <w:t>TRGOVAČKI SUD U ZAGREB, po sucu pojedincu Luciji Butigan, postupajući po prijedlogu  dužnika ELUSAR d.o.o. za posredovanje i upravljanje, Zagreb (Grad Zagreb), Petrovaradinska 1, OIB: 3337883584</w:t>
      </w:r>
      <w:r>
        <w:rPr>
          <w:rFonts w:hAnsi="Times New Roman" w:ascii="Times New Roman"/>
          <w:szCs w:val="24"/>
        </w:rPr>
        <w:t>5</w:t>
      </w:r>
      <w:r w:rsidRPr="00FE5478">
        <w:rPr>
          <w:rFonts w:hAnsi="Times New Roman" w:ascii="Times New Roman"/>
          <w:szCs w:val="24"/>
        </w:rPr>
        <w:t>, radi sklapanja predstečajne nagodbe, dana 19. listopada 2015.</w:t>
      </w:r>
    </w:p>
    <w:p w:rsidRDefault="00FE5478" w:rsidP="00FE5478" w:rsidR="00FE5478" w:rsidRPr="00FE5478">
      <w:pPr>
        <w:jc w:val="both"/>
        <w:rPr>
          <w:rFonts w:hAnsi="Times New Roman" w:ascii="Times New Roman"/>
          <w:szCs w:val="24"/>
        </w:rPr>
      </w:pPr>
    </w:p>
    <w:p w:rsidRDefault="00FE5478" w:rsidP="00FE5478" w:rsidR="00FE5478" w:rsidRPr="00FE5478">
      <w:pPr>
        <w:jc w:val="center"/>
        <w:rPr>
          <w:rFonts w:hAnsi="Times New Roman" w:ascii="Times New Roman"/>
          <w:szCs w:val="24"/>
        </w:rPr>
      </w:pPr>
      <w:r w:rsidRPr="00FE5478">
        <w:rPr>
          <w:rFonts w:hAnsi="Times New Roman" w:ascii="Times New Roman"/>
          <w:szCs w:val="24"/>
        </w:rPr>
        <w:t>r i j e š i o    j e</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lastRenderedPageBreak/>
        <w:t>I.</w:t>
      </w:r>
      <w:r w:rsidRPr="00FE5478">
        <w:rPr>
          <w:rFonts w:hAnsi="Times New Roman" w:ascii="Times New Roman"/>
          <w:szCs w:val="24"/>
        </w:rPr>
        <w:tab/>
        <w:t>Odobrava se sklopljena predstečajna nagodba između dužnika ELUSAR d.o.o. za posredovanje i upravljanje, Zagreb (Grad Zagreb), Petrovaradinska 1, OIB: 3337883584</w:t>
      </w:r>
      <w:r>
        <w:rPr>
          <w:rFonts w:hAnsi="Times New Roman" w:ascii="Times New Roman"/>
          <w:szCs w:val="24"/>
        </w:rPr>
        <w:t>5</w:t>
      </w:r>
      <w:r w:rsidRPr="00FE5478">
        <w:rPr>
          <w:rFonts w:hAnsi="Times New Roman" w:ascii="Times New Roman"/>
          <w:szCs w:val="24"/>
        </w:rPr>
        <w:t xml:space="preserve"> i vjerovnika predstečajne nagodbe čije su tražbine utvrđene:</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w:t>
      </w:r>
      <w:r w:rsidRPr="00FE5478">
        <w:rPr>
          <w:rFonts w:hAnsi="Times New Roman" w:ascii="Times New Roman"/>
          <w:szCs w:val="24"/>
        </w:rPr>
        <w:tab/>
        <w:t>RH - FINA d.d., Vrtni put 3. Zagreb, OIB 85821130368</w:t>
      </w:r>
    </w:p>
    <w:p w:rsidRDefault="00FE5478" w:rsidP="00FE5478" w:rsidR="00FE5478" w:rsidRPr="00FE5478">
      <w:pPr>
        <w:jc w:val="both"/>
        <w:rPr>
          <w:rFonts w:hAnsi="Times New Roman" w:ascii="Times New Roman"/>
          <w:szCs w:val="24"/>
        </w:rPr>
      </w:pPr>
      <w:r w:rsidRPr="00FE5478">
        <w:rPr>
          <w:rFonts w:hAnsi="Times New Roman" w:ascii="Times New Roman"/>
          <w:szCs w:val="24"/>
        </w:rPr>
        <w:t>2.</w:t>
      </w:r>
      <w:r w:rsidRPr="00FE5478">
        <w:rPr>
          <w:rFonts w:hAnsi="Times New Roman" w:ascii="Times New Roman"/>
          <w:szCs w:val="24"/>
        </w:rPr>
        <w:tab/>
        <w:t>RH –GRAD ZAGREB, Trg Stjepana Radića  Zagreb, OIB 61817894937</w:t>
      </w:r>
    </w:p>
    <w:p w:rsidRDefault="00FE5478" w:rsidP="00FE5478" w:rsidR="00FE5478" w:rsidRPr="00FE5478">
      <w:pPr>
        <w:jc w:val="both"/>
        <w:rPr>
          <w:rFonts w:hAnsi="Times New Roman" w:ascii="Times New Roman"/>
          <w:szCs w:val="24"/>
        </w:rPr>
      </w:pPr>
      <w:r w:rsidRPr="00FE5478">
        <w:rPr>
          <w:rFonts w:hAnsi="Times New Roman" w:ascii="Times New Roman"/>
          <w:szCs w:val="24"/>
        </w:rPr>
        <w:t>3.</w:t>
      </w:r>
      <w:r w:rsidRPr="00FE5478">
        <w:rPr>
          <w:rFonts w:hAnsi="Times New Roman" w:ascii="Times New Roman"/>
          <w:szCs w:val="24"/>
        </w:rPr>
        <w:tab/>
        <w:t>RH – HEP Operater distribucijskog sustava d.o.o., Ul. Grada Vukovara 37. Zagreb, OIB 46830600751</w:t>
      </w:r>
    </w:p>
    <w:p w:rsidRDefault="00FE5478" w:rsidP="00FE5478" w:rsidR="00FE5478" w:rsidRPr="00FE5478">
      <w:pPr>
        <w:jc w:val="both"/>
        <w:rPr>
          <w:rFonts w:hAnsi="Times New Roman" w:ascii="Times New Roman"/>
          <w:szCs w:val="24"/>
        </w:rPr>
      </w:pPr>
      <w:r w:rsidRPr="00FE5478">
        <w:rPr>
          <w:rFonts w:hAnsi="Times New Roman" w:ascii="Times New Roman"/>
          <w:szCs w:val="24"/>
        </w:rPr>
        <w:t>4.</w:t>
      </w:r>
      <w:r w:rsidRPr="00FE5478">
        <w:rPr>
          <w:rFonts w:hAnsi="Times New Roman" w:ascii="Times New Roman"/>
          <w:szCs w:val="24"/>
        </w:rPr>
        <w:tab/>
        <w:t>RH – HEP OPSKRBA d.o.o., Ul. Grada Vukovara 37. Zagreb, OIB 63073332379</w:t>
      </w:r>
    </w:p>
    <w:p w:rsidRDefault="00FE5478" w:rsidP="00FE5478" w:rsidR="00FE5478" w:rsidRPr="00FE5478">
      <w:pPr>
        <w:jc w:val="both"/>
        <w:rPr>
          <w:rFonts w:hAnsi="Times New Roman" w:ascii="Times New Roman"/>
          <w:szCs w:val="24"/>
        </w:rPr>
      </w:pPr>
      <w:r w:rsidRPr="00FE5478">
        <w:rPr>
          <w:rFonts w:hAnsi="Times New Roman" w:ascii="Times New Roman"/>
          <w:szCs w:val="24"/>
        </w:rPr>
        <w:t>5.</w:t>
      </w:r>
      <w:r w:rsidRPr="00FE5478">
        <w:rPr>
          <w:rFonts w:hAnsi="Times New Roman" w:ascii="Times New Roman"/>
          <w:szCs w:val="24"/>
        </w:rPr>
        <w:tab/>
        <w:t>RH –HEP Toplinarstvo d.o.o., Miševečka 15a Zagreb, OIB 15907062900</w:t>
      </w:r>
    </w:p>
    <w:p w:rsidRDefault="00FE5478" w:rsidP="00FE5478" w:rsidR="00FE5478" w:rsidRPr="00FE5478">
      <w:pPr>
        <w:jc w:val="both"/>
        <w:rPr>
          <w:rFonts w:hAnsi="Times New Roman" w:ascii="Times New Roman"/>
          <w:szCs w:val="24"/>
        </w:rPr>
      </w:pPr>
      <w:r w:rsidRPr="00FE5478">
        <w:rPr>
          <w:rFonts w:hAnsi="Times New Roman" w:ascii="Times New Roman"/>
          <w:szCs w:val="24"/>
        </w:rPr>
        <w:t>6.</w:t>
      </w:r>
      <w:r w:rsidRPr="00FE5478">
        <w:rPr>
          <w:rFonts w:hAnsi="Times New Roman" w:ascii="Times New Roman"/>
          <w:szCs w:val="24"/>
        </w:rPr>
        <w:tab/>
        <w:t>RH-HRVATSKE ŠUME d.o.o., Ljudevita Farkaša Vukotinovića 2. Zagreb OIB 696931445</w:t>
      </w:r>
    </w:p>
    <w:p w:rsidRDefault="00FE5478" w:rsidP="00FE5478" w:rsidR="00FE5478" w:rsidRPr="00FE5478">
      <w:pPr>
        <w:jc w:val="both"/>
        <w:rPr>
          <w:rFonts w:hAnsi="Times New Roman" w:ascii="Times New Roman"/>
          <w:szCs w:val="24"/>
        </w:rPr>
      </w:pPr>
      <w:r w:rsidRPr="00FE5478">
        <w:rPr>
          <w:rFonts w:hAnsi="Times New Roman" w:ascii="Times New Roman"/>
          <w:szCs w:val="24"/>
        </w:rPr>
        <w:t>7.</w:t>
      </w:r>
      <w:r w:rsidRPr="00FE5478">
        <w:rPr>
          <w:rFonts w:hAnsi="Times New Roman" w:ascii="Times New Roman"/>
          <w:szCs w:val="24"/>
        </w:rPr>
        <w:tab/>
        <w:t>RH-HRVATSKE VODE, Ul.grada Vukovara 220. Zagreb, OIB 28921383001</w:t>
      </w:r>
    </w:p>
    <w:p w:rsidRDefault="00FE5478" w:rsidP="00FE5478" w:rsidR="00FE5478" w:rsidRPr="00FE5478">
      <w:pPr>
        <w:jc w:val="both"/>
        <w:rPr>
          <w:rFonts w:hAnsi="Times New Roman" w:ascii="Times New Roman"/>
          <w:szCs w:val="24"/>
        </w:rPr>
      </w:pPr>
      <w:r w:rsidRPr="00FE5478">
        <w:rPr>
          <w:rFonts w:hAnsi="Times New Roman" w:ascii="Times New Roman"/>
          <w:szCs w:val="24"/>
        </w:rPr>
        <w:t>8.</w:t>
      </w:r>
      <w:r w:rsidRPr="00FE5478">
        <w:rPr>
          <w:rFonts w:hAnsi="Times New Roman" w:ascii="Times New Roman"/>
          <w:szCs w:val="24"/>
        </w:rPr>
        <w:tab/>
        <w:t>RH - MINISTARSTVO FINANCIJA-POREZNA UPRAVA, Av.Dubrovnik 32. Zagreb, OIB 18683136487</w:t>
      </w:r>
    </w:p>
    <w:p w:rsidRDefault="00FE5478" w:rsidP="00FE5478" w:rsidR="00FE5478" w:rsidRPr="00FE5478">
      <w:pPr>
        <w:jc w:val="both"/>
        <w:rPr>
          <w:rFonts w:hAnsi="Times New Roman" w:ascii="Times New Roman"/>
          <w:szCs w:val="24"/>
        </w:rPr>
      </w:pPr>
      <w:r w:rsidRPr="00FE5478">
        <w:rPr>
          <w:rFonts w:hAnsi="Times New Roman" w:ascii="Times New Roman"/>
          <w:szCs w:val="24"/>
        </w:rPr>
        <w:t>9.</w:t>
      </w:r>
      <w:r w:rsidRPr="00FE5478">
        <w:rPr>
          <w:rFonts w:hAnsi="Times New Roman" w:ascii="Times New Roman"/>
          <w:szCs w:val="24"/>
        </w:rPr>
        <w:tab/>
        <w:t>RH –ZAGREBAČKI HOLDING d.o.o., Ul. Grada Vukovara 41. Zagreb, OIB 85584865987</w:t>
      </w:r>
    </w:p>
    <w:p w:rsidRDefault="00FE5478" w:rsidP="00FE5478" w:rsidR="00FE5478" w:rsidRPr="00FE5478">
      <w:pPr>
        <w:jc w:val="both"/>
        <w:rPr>
          <w:rFonts w:hAnsi="Times New Roman" w:ascii="Times New Roman"/>
          <w:szCs w:val="24"/>
        </w:rPr>
      </w:pPr>
      <w:r w:rsidRPr="00FE5478">
        <w:rPr>
          <w:rFonts w:hAnsi="Times New Roman" w:ascii="Times New Roman"/>
          <w:szCs w:val="24"/>
        </w:rPr>
        <w:t>10.</w:t>
      </w:r>
      <w:r w:rsidRPr="00FE5478">
        <w:rPr>
          <w:rFonts w:hAnsi="Times New Roman" w:ascii="Times New Roman"/>
          <w:szCs w:val="24"/>
        </w:rPr>
        <w:tab/>
        <w:t>BANCO POPOLARE CROATIA d.d.  Petrovaradinska 1. Zagreb, OIB 51129133900</w:t>
      </w:r>
    </w:p>
    <w:p w:rsidRDefault="00FE5478" w:rsidP="00FE5478" w:rsidR="00FE5478" w:rsidRPr="00FE5478">
      <w:pPr>
        <w:jc w:val="both"/>
        <w:rPr>
          <w:rFonts w:hAnsi="Times New Roman" w:ascii="Times New Roman"/>
          <w:szCs w:val="24"/>
        </w:rPr>
      </w:pPr>
      <w:r w:rsidRPr="00FE5478">
        <w:rPr>
          <w:rFonts w:hAnsi="Times New Roman" w:ascii="Times New Roman"/>
          <w:szCs w:val="24"/>
        </w:rPr>
        <w:t>11.</w:t>
      </w:r>
      <w:r w:rsidRPr="00FE5478">
        <w:rPr>
          <w:rFonts w:hAnsi="Times New Roman" w:ascii="Times New Roman"/>
          <w:szCs w:val="24"/>
        </w:rPr>
        <w:tab/>
        <w:t>HYPO ALPE-ADRIA-BANK d.d.  Slavonska avenija 6. Zagreb, OIB 14036333877</w:t>
      </w:r>
    </w:p>
    <w:p w:rsidRDefault="00FE5478" w:rsidP="00FE5478" w:rsidR="00FE5478" w:rsidRPr="00FE5478">
      <w:pPr>
        <w:jc w:val="both"/>
        <w:rPr>
          <w:rFonts w:hAnsi="Times New Roman" w:ascii="Times New Roman"/>
          <w:szCs w:val="24"/>
        </w:rPr>
      </w:pPr>
      <w:r w:rsidRPr="00FE5478">
        <w:rPr>
          <w:rFonts w:hAnsi="Times New Roman" w:ascii="Times New Roman"/>
          <w:szCs w:val="24"/>
        </w:rPr>
        <w:t>12.</w:t>
      </w:r>
      <w:r w:rsidRPr="00FE5478">
        <w:rPr>
          <w:rFonts w:hAnsi="Times New Roman" w:ascii="Times New Roman"/>
          <w:szCs w:val="24"/>
        </w:rPr>
        <w:tab/>
        <w:t>H-ABDUCO d.o.o., Zagreb, Slavonska avenija 6a, OIB 13667298928</w:t>
      </w:r>
    </w:p>
    <w:p w:rsidRDefault="00FE5478" w:rsidP="00FE5478" w:rsidR="00FE5478" w:rsidRPr="00FE5478">
      <w:pPr>
        <w:jc w:val="both"/>
        <w:rPr>
          <w:rFonts w:hAnsi="Times New Roman" w:ascii="Times New Roman"/>
          <w:szCs w:val="24"/>
        </w:rPr>
      </w:pPr>
      <w:r w:rsidRPr="00FE5478">
        <w:rPr>
          <w:rFonts w:hAnsi="Times New Roman" w:ascii="Times New Roman"/>
          <w:szCs w:val="24"/>
        </w:rPr>
        <w:t>13.</w:t>
      </w:r>
      <w:r w:rsidRPr="00FE5478">
        <w:rPr>
          <w:rFonts w:hAnsi="Times New Roman" w:ascii="Times New Roman"/>
          <w:szCs w:val="24"/>
        </w:rPr>
        <w:tab/>
        <w:t>HYPO-LEASING KROATIEN d.o.o.  Koranska 16. Zagreb OIB 87064273078 sada HETA Asset Resolution Hrvatska d.o.o Koranska 16 Zagreb OIB 87064273078</w:t>
      </w:r>
    </w:p>
    <w:p w:rsidRDefault="00FE5478" w:rsidP="00FE5478" w:rsidR="00FE5478" w:rsidRPr="00FE5478">
      <w:pPr>
        <w:jc w:val="both"/>
        <w:rPr>
          <w:rFonts w:hAnsi="Times New Roman" w:ascii="Times New Roman"/>
          <w:szCs w:val="24"/>
        </w:rPr>
      </w:pPr>
      <w:r w:rsidRPr="00FE5478">
        <w:rPr>
          <w:rFonts w:hAnsi="Times New Roman" w:ascii="Times New Roman"/>
          <w:szCs w:val="24"/>
        </w:rPr>
        <w:t>14.</w:t>
      </w:r>
      <w:r w:rsidRPr="00FE5478">
        <w:rPr>
          <w:rFonts w:hAnsi="Times New Roman" w:ascii="Times New Roman"/>
          <w:szCs w:val="24"/>
        </w:rPr>
        <w:tab/>
        <w:t xml:space="preserve">CITARA d.o.o.  Desinička 20, Zagreb, OIB 63075963195  </w:t>
      </w:r>
    </w:p>
    <w:p w:rsidRDefault="00FE5478" w:rsidP="00FE5478" w:rsidR="00FE5478" w:rsidRPr="00FE5478">
      <w:pPr>
        <w:jc w:val="both"/>
        <w:rPr>
          <w:rFonts w:hAnsi="Times New Roman" w:ascii="Times New Roman"/>
          <w:szCs w:val="24"/>
        </w:rPr>
      </w:pPr>
      <w:r w:rsidRPr="00FE5478">
        <w:rPr>
          <w:rFonts w:hAnsi="Times New Roman" w:ascii="Times New Roman"/>
          <w:szCs w:val="24"/>
        </w:rPr>
        <w:t>15.</w:t>
      </w:r>
      <w:r w:rsidRPr="00FE5478">
        <w:rPr>
          <w:rFonts w:hAnsi="Times New Roman" w:ascii="Times New Roman"/>
          <w:szCs w:val="24"/>
        </w:rPr>
        <w:tab/>
        <w:t>DUBRAVKO POLUNDAK, Voćnjak 44. Zagreb, OIB 22993632879</w:t>
      </w:r>
    </w:p>
    <w:p w:rsidRDefault="00FE5478" w:rsidP="00FE5478" w:rsidR="00FE5478" w:rsidRPr="00FE5478">
      <w:pPr>
        <w:jc w:val="both"/>
        <w:rPr>
          <w:rFonts w:hAnsi="Times New Roman" w:ascii="Times New Roman"/>
          <w:szCs w:val="24"/>
        </w:rPr>
      </w:pPr>
      <w:r w:rsidRPr="00FE5478">
        <w:rPr>
          <w:rFonts w:hAnsi="Times New Roman" w:ascii="Times New Roman"/>
          <w:szCs w:val="24"/>
        </w:rPr>
        <w:t>16.</w:t>
      </w:r>
      <w:r w:rsidRPr="00FE5478">
        <w:rPr>
          <w:rFonts w:hAnsi="Times New Roman" w:ascii="Times New Roman"/>
          <w:szCs w:val="24"/>
        </w:rPr>
        <w:tab/>
        <w:t>ENERGOTERM d.o.o., Šublinov vijenac 12. Zagreb, OIB 45041567438</w:t>
      </w:r>
    </w:p>
    <w:p w:rsidRDefault="00FE5478" w:rsidP="00FE5478" w:rsidR="00FE5478" w:rsidRPr="00FE5478">
      <w:pPr>
        <w:jc w:val="both"/>
        <w:rPr>
          <w:rFonts w:hAnsi="Times New Roman" w:ascii="Times New Roman"/>
          <w:szCs w:val="24"/>
        </w:rPr>
      </w:pPr>
      <w:r w:rsidRPr="00FE5478">
        <w:rPr>
          <w:rFonts w:hAnsi="Times New Roman" w:ascii="Times New Roman"/>
          <w:szCs w:val="24"/>
        </w:rPr>
        <w:t>17.</w:t>
      </w:r>
      <w:r w:rsidRPr="00FE5478">
        <w:rPr>
          <w:rFonts w:hAnsi="Times New Roman" w:ascii="Times New Roman"/>
          <w:szCs w:val="24"/>
        </w:rPr>
        <w:tab/>
        <w:t>FOTONIKA d.o.o., Petrovaradinska 1. Zagreb, OIB 61161387546</w:t>
      </w:r>
    </w:p>
    <w:p w:rsidRDefault="00FE5478" w:rsidP="00FE5478" w:rsidR="00FE5478" w:rsidRPr="00FE5478">
      <w:pPr>
        <w:jc w:val="both"/>
        <w:rPr>
          <w:rFonts w:hAnsi="Times New Roman" w:ascii="Times New Roman"/>
          <w:szCs w:val="24"/>
        </w:rPr>
      </w:pPr>
      <w:r w:rsidRPr="00FE5478">
        <w:rPr>
          <w:rFonts w:hAnsi="Times New Roman" w:ascii="Times New Roman"/>
          <w:szCs w:val="24"/>
        </w:rPr>
        <w:t>18.</w:t>
      </w:r>
      <w:r w:rsidRPr="00FE5478">
        <w:rPr>
          <w:rFonts w:hAnsi="Times New Roman" w:ascii="Times New Roman"/>
          <w:szCs w:val="24"/>
        </w:rPr>
        <w:tab/>
        <w:t>GE PROJEKT d.o.o Podolnička 5. Zagreb, OIB 75520946391</w:t>
      </w:r>
    </w:p>
    <w:p w:rsidRDefault="00FE5478" w:rsidP="00FE5478" w:rsidR="00FE5478" w:rsidRPr="00FE5478">
      <w:pPr>
        <w:jc w:val="both"/>
        <w:rPr>
          <w:rFonts w:hAnsi="Times New Roman" w:ascii="Times New Roman"/>
          <w:szCs w:val="24"/>
        </w:rPr>
      </w:pPr>
      <w:r w:rsidRPr="00FE5478">
        <w:rPr>
          <w:rFonts w:hAnsi="Times New Roman" w:ascii="Times New Roman"/>
          <w:szCs w:val="24"/>
        </w:rPr>
        <w:t>19.</w:t>
      </w:r>
      <w:r w:rsidRPr="00FE5478">
        <w:rPr>
          <w:rFonts w:hAnsi="Times New Roman" w:ascii="Times New Roman"/>
          <w:szCs w:val="24"/>
        </w:rPr>
        <w:tab/>
        <w:t>GENESIS d.o.o Rikarda Benčića 11. 51 000 Rijeka, OIB 73201262107</w:t>
      </w:r>
    </w:p>
    <w:p w:rsidRDefault="00FE5478" w:rsidP="00FE5478" w:rsidR="00FE5478" w:rsidRPr="00FE5478">
      <w:pPr>
        <w:jc w:val="both"/>
        <w:rPr>
          <w:rFonts w:hAnsi="Times New Roman" w:ascii="Times New Roman"/>
          <w:szCs w:val="24"/>
        </w:rPr>
      </w:pPr>
      <w:r w:rsidRPr="00FE5478">
        <w:rPr>
          <w:rFonts w:hAnsi="Times New Roman" w:ascii="Times New Roman"/>
          <w:szCs w:val="24"/>
        </w:rPr>
        <w:t>20.</w:t>
      </w:r>
      <w:r w:rsidRPr="00FE5478">
        <w:rPr>
          <w:rFonts w:hAnsi="Times New Roman" w:ascii="Times New Roman"/>
          <w:szCs w:val="24"/>
        </w:rPr>
        <w:tab/>
        <w:t>Vjerovniku  GOLUBIĆ TRGOVINA d.o.o. , Šublinov brijeg 64. Zagreb, OIB 6314065016</w:t>
      </w:r>
    </w:p>
    <w:p w:rsidRDefault="00FE5478" w:rsidP="00FE5478" w:rsidR="00FE5478" w:rsidRPr="00FE5478">
      <w:pPr>
        <w:jc w:val="both"/>
        <w:rPr>
          <w:rFonts w:hAnsi="Times New Roman" w:ascii="Times New Roman"/>
          <w:szCs w:val="24"/>
        </w:rPr>
      </w:pPr>
      <w:r w:rsidRPr="00FE5478">
        <w:rPr>
          <w:rFonts w:hAnsi="Times New Roman" w:ascii="Times New Roman"/>
          <w:szCs w:val="24"/>
        </w:rPr>
        <w:t>21.</w:t>
      </w:r>
      <w:r w:rsidRPr="00FE5478">
        <w:rPr>
          <w:rFonts w:hAnsi="Times New Roman" w:ascii="Times New Roman"/>
          <w:szCs w:val="24"/>
        </w:rPr>
        <w:tab/>
        <w:t>ODVJETNICA VESNA PAVLIČEVIĆ ,Bednjanska 8a Zagreb, OIB 44304237489</w:t>
      </w:r>
    </w:p>
    <w:p w:rsidRDefault="00FE5478" w:rsidP="00FE5478" w:rsidR="00FE5478" w:rsidRPr="00FE5478">
      <w:pPr>
        <w:jc w:val="both"/>
        <w:rPr>
          <w:rFonts w:hAnsi="Times New Roman" w:ascii="Times New Roman"/>
          <w:szCs w:val="24"/>
        </w:rPr>
      </w:pPr>
      <w:r w:rsidRPr="00FE5478">
        <w:rPr>
          <w:rFonts w:hAnsi="Times New Roman" w:ascii="Times New Roman"/>
          <w:szCs w:val="24"/>
        </w:rPr>
        <w:t>22.</w:t>
      </w:r>
      <w:r w:rsidRPr="00FE5478">
        <w:rPr>
          <w:rFonts w:hAnsi="Times New Roman" w:ascii="Times New Roman"/>
          <w:szCs w:val="24"/>
        </w:rPr>
        <w:tab/>
        <w:t>REGULA-TRIBUTI d.o.o., Dubrava 167  Zagreb, OIB 46029427311</w:t>
      </w:r>
    </w:p>
    <w:p w:rsidRDefault="00FE5478" w:rsidP="00FE5478" w:rsidR="00FE5478" w:rsidRPr="00FE5478">
      <w:pPr>
        <w:jc w:val="both"/>
        <w:rPr>
          <w:rFonts w:hAnsi="Times New Roman" w:ascii="Times New Roman"/>
          <w:szCs w:val="24"/>
        </w:rPr>
      </w:pPr>
      <w:r w:rsidRPr="00FE5478">
        <w:rPr>
          <w:rFonts w:hAnsi="Times New Roman" w:ascii="Times New Roman"/>
          <w:szCs w:val="24"/>
        </w:rPr>
        <w:t>23.</w:t>
      </w:r>
      <w:r w:rsidRPr="00FE5478">
        <w:rPr>
          <w:rFonts w:hAnsi="Times New Roman" w:ascii="Times New Roman"/>
          <w:szCs w:val="24"/>
        </w:rPr>
        <w:tab/>
        <w:t>ROMING d.o.o., Vlahe Paljetka 8  Zagreb, OIB 30884099368</w:t>
      </w:r>
    </w:p>
    <w:p w:rsidRDefault="00FE5478" w:rsidP="00FE5478" w:rsidR="00FE5478" w:rsidRPr="00FE5478">
      <w:pPr>
        <w:jc w:val="both"/>
        <w:rPr>
          <w:rFonts w:hAnsi="Times New Roman" w:ascii="Times New Roman"/>
          <w:szCs w:val="24"/>
        </w:rPr>
      </w:pPr>
      <w:r w:rsidRPr="00FE5478">
        <w:rPr>
          <w:rFonts w:hAnsi="Times New Roman" w:ascii="Times New Roman"/>
          <w:szCs w:val="24"/>
        </w:rPr>
        <w:t>24.</w:t>
      </w:r>
      <w:r w:rsidRPr="00FE5478">
        <w:rPr>
          <w:rFonts w:hAnsi="Times New Roman" w:ascii="Times New Roman"/>
          <w:szCs w:val="24"/>
        </w:rPr>
        <w:tab/>
        <w:t>SAM-CRO d.o.o., Ul. Tereze Bernardete Banje 6, Grubišno Polje, OIB 22800253557</w:t>
      </w:r>
    </w:p>
    <w:p w:rsidRDefault="00FE5478" w:rsidP="00FE5478" w:rsidR="00FE5478" w:rsidRPr="00FE5478">
      <w:pPr>
        <w:jc w:val="both"/>
        <w:rPr>
          <w:rFonts w:hAnsi="Times New Roman" w:ascii="Times New Roman"/>
          <w:szCs w:val="24"/>
        </w:rPr>
      </w:pPr>
      <w:r w:rsidRPr="00FE5478">
        <w:rPr>
          <w:rFonts w:hAnsi="Times New Roman" w:ascii="Times New Roman"/>
          <w:szCs w:val="24"/>
        </w:rPr>
        <w:t>25.</w:t>
      </w:r>
      <w:r w:rsidRPr="00FE5478">
        <w:rPr>
          <w:rFonts w:hAnsi="Times New Roman" w:ascii="Times New Roman"/>
          <w:szCs w:val="24"/>
        </w:rPr>
        <w:tab/>
        <w:t>STIL-KER d.o.o., Ilica 429, Zagreb, OIB 16187309412</w:t>
      </w:r>
    </w:p>
    <w:p w:rsidRDefault="00FE5478" w:rsidP="00FE5478" w:rsidR="00FE5478" w:rsidRPr="00FE5478">
      <w:pPr>
        <w:jc w:val="both"/>
        <w:rPr>
          <w:rFonts w:hAnsi="Times New Roman" w:ascii="Times New Roman"/>
          <w:szCs w:val="24"/>
        </w:rPr>
      </w:pPr>
      <w:r w:rsidRPr="00FE5478">
        <w:rPr>
          <w:rFonts w:hAnsi="Times New Roman" w:ascii="Times New Roman"/>
          <w:szCs w:val="24"/>
        </w:rPr>
        <w:t>26.</w:t>
      </w:r>
      <w:r w:rsidRPr="00FE5478">
        <w:rPr>
          <w:rFonts w:hAnsi="Times New Roman" w:ascii="Times New Roman"/>
          <w:szCs w:val="24"/>
        </w:rPr>
        <w:tab/>
        <w:t>SUVLASNICI STAMBENE ZGRADE Petrovaradinska 1-7, Zagreb zastupani po ZAPAD STAN d.o.o. OIB 78641299718</w:t>
      </w:r>
    </w:p>
    <w:p w:rsidRDefault="00FE5478" w:rsidP="00FE5478" w:rsidR="00FE5478" w:rsidRPr="00FE5478">
      <w:pPr>
        <w:jc w:val="both"/>
        <w:rPr>
          <w:rFonts w:hAnsi="Times New Roman" w:ascii="Times New Roman"/>
          <w:szCs w:val="24"/>
        </w:rPr>
      </w:pPr>
      <w:r w:rsidRPr="00FE5478">
        <w:rPr>
          <w:rFonts w:hAnsi="Times New Roman" w:ascii="Times New Roman"/>
          <w:szCs w:val="24"/>
        </w:rPr>
        <w:t>27.</w:t>
      </w:r>
      <w:r w:rsidRPr="00FE5478">
        <w:rPr>
          <w:rFonts w:hAnsi="Times New Roman" w:ascii="Times New Roman"/>
          <w:szCs w:val="24"/>
        </w:rPr>
        <w:tab/>
        <w:t>TEHNOMAR COMMERCE d.o.o., Froudeova 50, Zagreb, OIB 57699883158</w:t>
      </w:r>
    </w:p>
    <w:p w:rsidRDefault="00FE5478" w:rsidP="00FE5478" w:rsidR="00FE5478" w:rsidRPr="00FE5478">
      <w:pPr>
        <w:jc w:val="both"/>
        <w:rPr>
          <w:rFonts w:hAnsi="Times New Roman" w:ascii="Times New Roman"/>
          <w:szCs w:val="24"/>
        </w:rPr>
      </w:pPr>
      <w:r w:rsidRPr="00FE5478">
        <w:rPr>
          <w:rFonts w:hAnsi="Times New Roman" w:ascii="Times New Roman"/>
          <w:szCs w:val="24"/>
        </w:rPr>
        <w:t>28.</w:t>
      </w:r>
      <w:r w:rsidRPr="00FE5478">
        <w:rPr>
          <w:rFonts w:hAnsi="Times New Roman" w:ascii="Times New Roman"/>
          <w:szCs w:val="24"/>
        </w:rPr>
        <w:tab/>
        <w:t>TESCOM d.o.o., Gundulićeva 41, Zagreb, OIB 80592411874</w:t>
      </w:r>
    </w:p>
    <w:p w:rsidRDefault="00FE5478" w:rsidP="00FE5478" w:rsidR="00FE5478" w:rsidRPr="00FE5478">
      <w:pPr>
        <w:jc w:val="both"/>
        <w:rPr>
          <w:rFonts w:hAnsi="Times New Roman" w:ascii="Times New Roman"/>
          <w:szCs w:val="24"/>
        </w:rPr>
      </w:pPr>
      <w:r w:rsidRPr="00FE5478">
        <w:rPr>
          <w:rFonts w:hAnsi="Times New Roman" w:ascii="Times New Roman"/>
          <w:szCs w:val="24"/>
        </w:rPr>
        <w:t>29.</w:t>
      </w:r>
      <w:r w:rsidRPr="00FE5478">
        <w:rPr>
          <w:rFonts w:hAnsi="Times New Roman" w:ascii="Times New Roman"/>
          <w:szCs w:val="24"/>
        </w:rPr>
        <w:tab/>
        <w:t>URED OVLAŠTENOG INŽENJERA GRAĐEVINE GORAN VUČKOVIĆ, Lužnička 10, Zaprešić, OIB 70659440289</w:t>
      </w:r>
    </w:p>
    <w:p w:rsidRDefault="00FE5478" w:rsidP="00FE5478" w:rsidR="00FE5478" w:rsidRPr="00FE5478">
      <w:pPr>
        <w:jc w:val="both"/>
        <w:rPr>
          <w:rFonts w:hAnsi="Times New Roman" w:ascii="Times New Roman"/>
          <w:szCs w:val="24"/>
        </w:rPr>
      </w:pPr>
      <w:r w:rsidRPr="00FE5478">
        <w:rPr>
          <w:rFonts w:hAnsi="Times New Roman" w:ascii="Times New Roman"/>
          <w:szCs w:val="24"/>
        </w:rPr>
        <w:t>30.</w:t>
      </w:r>
      <w:r w:rsidRPr="00FE5478">
        <w:rPr>
          <w:rFonts w:hAnsi="Times New Roman" w:ascii="Times New Roman"/>
          <w:szCs w:val="24"/>
        </w:rPr>
        <w:tab/>
        <w:t>VRBANI PORTA d.o.o., Petrovaradinska 1. Zagreb OIB 47673797523</w:t>
      </w:r>
    </w:p>
    <w:p w:rsidRDefault="00FE5478" w:rsidP="00FE5478" w:rsidR="00FE5478" w:rsidRPr="00FE5478">
      <w:pPr>
        <w:jc w:val="both"/>
        <w:rPr>
          <w:rFonts w:hAnsi="Times New Roman" w:ascii="Times New Roman"/>
          <w:szCs w:val="24"/>
        </w:rPr>
      </w:pPr>
      <w:r w:rsidRPr="00FE5478">
        <w:rPr>
          <w:rFonts w:hAnsi="Times New Roman" w:ascii="Times New Roman"/>
          <w:szCs w:val="24"/>
        </w:rPr>
        <w:t>31.</w:t>
      </w:r>
      <w:r w:rsidRPr="00FE5478">
        <w:rPr>
          <w:rFonts w:hAnsi="Times New Roman" w:ascii="Times New Roman"/>
          <w:szCs w:val="24"/>
        </w:rPr>
        <w:tab/>
        <w:t>OSA SOFTVER d.o.o., Petrovaradinska 1, Zagreb, OIB 29625319752</w:t>
      </w:r>
    </w:p>
    <w:p w:rsidRDefault="00FE5478" w:rsidP="00FE5478" w:rsidR="00FE5478" w:rsidRPr="00FE5478">
      <w:pPr>
        <w:jc w:val="both"/>
        <w:rPr>
          <w:rFonts w:hAnsi="Times New Roman" w:ascii="Times New Roman"/>
          <w:szCs w:val="24"/>
        </w:rPr>
      </w:pPr>
      <w:r w:rsidRPr="00FE5478">
        <w:rPr>
          <w:rFonts w:hAnsi="Times New Roman" w:ascii="Times New Roman"/>
          <w:szCs w:val="24"/>
        </w:rPr>
        <w:t>32.</w:t>
      </w:r>
      <w:r w:rsidRPr="00FE5478">
        <w:rPr>
          <w:rFonts w:hAnsi="Times New Roman" w:ascii="Times New Roman"/>
          <w:szCs w:val="24"/>
        </w:rPr>
        <w:tab/>
        <w:t>SCHNEIDER ELECTRIC d.o.o., Petrovaradinska 1, Zagreb, OIB 23810712767</w:t>
      </w:r>
    </w:p>
    <w:p w:rsidRDefault="00FE5478" w:rsidP="00FE5478" w:rsidR="00FE5478" w:rsidRPr="00FE5478">
      <w:pPr>
        <w:jc w:val="both"/>
        <w:rPr>
          <w:rFonts w:hAnsi="Times New Roman" w:ascii="Times New Roman"/>
          <w:szCs w:val="24"/>
        </w:rPr>
      </w:pPr>
      <w:r w:rsidRPr="00FE5478">
        <w:rPr>
          <w:rFonts w:hAnsi="Times New Roman" w:ascii="Times New Roman"/>
          <w:szCs w:val="24"/>
        </w:rPr>
        <w:t>33.</w:t>
      </w:r>
      <w:r w:rsidRPr="00FE5478">
        <w:rPr>
          <w:rFonts w:hAnsi="Times New Roman" w:ascii="Times New Roman"/>
          <w:szCs w:val="24"/>
        </w:rPr>
        <w:tab/>
        <w:t>SYNLAB HRVATSKA d.o.o., Bukovčev trg 4, Zagreb, OIB 27878391929</w:t>
      </w:r>
    </w:p>
    <w:p w:rsidRDefault="00FE5478" w:rsidP="00FE5478" w:rsidR="00FE5478" w:rsidRPr="00FE5478">
      <w:pPr>
        <w:jc w:val="both"/>
        <w:rPr>
          <w:rFonts w:hAnsi="Times New Roman" w:ascii="Times New Roman"/>
          <w:szCs w:val="24"/>
        </w:rPr>
      </w:pPr>
      <w:r w:rsidRPr="00FE5478">
        <w:rPr>
          <w:rFonts w:hAnsi="Times New Roman" w:ascii="Times New Roman"/>
          <w:szCs w:val="24"/>
        </w:rPr>
        <w:t>34.</w:t>
      </w:r>
      <w:r w:rsidRPr="00FE5478">
        <w:rPr>
          <w:rFonts w:hAnsi="Times New Roman" w:ascii="Times New Roman"/>
          <w:szCs w:val="24"/>
        </w:rPr>
        <w:tab/>
        <w:t>TBWA d.o.o. Petrovaradinska 7, Zagreb, OIB 15920339174</w:t>
      </w:r>
    </w:p>
    <w:p w:rsidRDefault="00FE5478" w:rsidP="00FE5478" w:rsidR="00FE5478" w:rsidRPr="00FE5478">
      <w:pPr>
        <w:jc w:val="both"/>
        <w:rPr>
          <w:rFonts w:hAnsi="Times New Roman" w:ascii="Times New Roman"/>
          <w:szCs w:val="24"/>
        </w:rPr>
      </w:pPr>
      <w:r w:rsidRPr="00FE5478">
        <w:rPr>
          <w:rFonts w:hAnsi="Times New Roman" w:ascii="Times New Roman"/>
          <w:szCs w:val="24"/>
        </w:rPr>
        <w:t>35.</w:t>
      </w:r>
      <w:r w:rsidRPr="00FE5478">
        <w:rPr>
          <w:rFonts w:hAnsi="Times New Roman" w:ascii="Times New Roman"/>
          <w:szCs w:val="24"/>
        </w:rPr>
        <w:tab/>
        <w:t>VENTUS MEDICAL d.o.o., Petrovaradinska 1. Zagreb OIB 29593934236</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p>
    <w:p w:rsidRDefault="00FE5478" w:rsidP="00FE5478" w:rsidR="00FE5478" w:rsidRPr="00FE5478">
      <w:pPr>
        <w:jc w:val="both"/>
        <w:rPr>
          <w:rFonts w:hAnsi="Times New Roman" w:ascii="Times New Roman"/>
          <w:szCs w:val="24"/>
        </w:rPr>
      </w:pPr>
      <w:r w:rsidRPr="00FE5478">
        <w:rPr>
          <w:rFonts w:hAnsi="Times New Roman" w:ascii="Times New Roman"/>
          <w:szCs w:val="24"/>
        </w:rPr>
        <w:lastRenderedPageBreak/>
        <w:t>a kojom nagodbom dužnik ELUSAR d.o.o. za posredovanje i upravljanje, Zagreb (Grad Zagreb), Petrovaradinska 1, OIB: 3337883584</w:t>
      </w:r>
      <w:r>
        <w:rPr>
          <w:rFonts w:hAnsi="Times New Roman" w:ascii="Times New Roman"/>
          <w:szCs w:val="24"/>
        </w:rPr>
        <w:t>5</w:t>
      </w:r>
      <w:r w:rsidRPr="00FE5478">
        <w:rPr>
          <w:rFonts w:hAnsi="Times New Roman" w:ascii="Times New Roman"/>
          <w:szCs w:val="24"/>
        </w:rPr>
        <w:t>, obvezuje se na temelju Rješenja o prihvaćanju Plana (Izmjenjenog) financijskog restrukturiranja koji se kod Financijske agencije Zagreb vodi pod posl.br. Klasa: UP-I/110/07/13-01/4293, Ur.br.: 04-06-15-4293-153, Nagodbeno vijećen ZG 07, od 28. travnja 2015., a koje rješenje je postalo izvršno dana 15. svibnja 2015. vjerovnicima predstečajne nagodbe isplatiti utvrđene obveze, odnosno iznose utvrđenih (smanjenih) tražbina, tako da sudionici ove Nagodbe suglasno uređuju svoje odnose na način predložen u citiranom prihvaćenom Planu financijskog restrukturiranja dužnika, a koji namirenje tražbina uređuje kako slijedi:</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w:t>
      </w:r>
      <w:r w:rsidRPr="00FE5478">
        <w:rPr>
          <w:rFonts w:hAnsi="Times New Roman" w:ascii="Times New Roman"/>
          <w:szCs w:val="24"/>
        </w:rPr>
        <w:tab/>
        <w:t>Vjerovniku RH - FINA d.d., Vrtni put 3. Zagreb, OIB 85821130368 utvrđena je tražbina u iznosu od 1.624,14 kn, dužnik se obvezuje vjerovniku RH - FINA d.d., Vrtni put 3. Zagreb, OIB 85821130368   isplatiti smanjenu tražbinu u iznosu od 487,24 kn uvećanu za godišnju kamatnu stopu od 4,5%,  kroz 48 jednakih mjesečnih rata, a prva rata dospijeva na naplatu prvog dana nakon pravomoćnosti Nagodbe, a svaka sljedeća rata dospijeva zadnjeg dana u mjesecu za taj mjesec. Vjerovnik otpušta dužniku dio tražbine u iznosu od 1.136,90 kn (glavnica 1.136,90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w:t>
      </w:r>
      <w:r w:rsidRPr="00FE5478">
        <w:rPr>
          <w:rFonts w:hAnsi="Times New Roman" w:ascii="Times New Roman"/>
          <w:szCs w:val="24"/>
        </w:rPr>
        <w:tab/>
        <w:t>Vjerovniku  RH –GRAD ZAGREB, Trg Stjepana Radića  Zagreb, OIB 61817894937 utvrđena je tražbina u iznosu od 37.659,99 kn, dužnik se obvezuje vjerovniku RH –GRAD ZAGREB, Trg Stjepana Radića  Zagreb, OIB 61817894937  isplatiti  smanjenu tražbinu u iznosu od 11.298,00 kn uvećanu za godišnju kamatnu stopu od 4,5%  podmiriti kroz 48 jednakih mjesečnih rata, a prva rata dospijeva na naplatu prvog dana nakon pravomoćnosti Nagodbe a svaka sljedeća rata dospijeva zadnjeg dana u mjesecu za taj mjesec. Vjerovnik otpušta dužniku dio tražbine u iznosu od 26.361,99 kn (glavnica  21.404,88 kn i kamate 4.957,11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w:t>
      </w:r>
      <w:r w:rsidRPr="00FE5478">
        <w:rPr>
          <w:rFonts w:hAnsi="Times New Roman" w:ascii="Times New Roman"/>
          <w:szCs w:val="24"/>
        </w:rPr>
        <w:tab/>
        <w:t>Vjerovniku RH – HEP Operater distribucijskog sustava d.o.o., Ul. Grada Vukovara 37. Zagreb, OIB 46830600751 utvrđena je tražbina u iznosu od  418,40 kn, dužnik se obvezuje vjerovniku RH – HEP Operater distribucijskog sustava d.o.o., Ul. Grada Vukovara 37. Zagreb, OIB 46830600751 isplatiti  smanjenu tražbinu u iznosu od 125,52 kn uvećanu za godišnju kamatnu stopu od 4,5%  podmiriti kroz 48 jednakih mjesečnih rata, a prva rata dospijeva na naplatu prvog dana nakon pravomoćnosti Nagodbe a svaka sljedeća rata dospijeva zadnjeg dana u mjesecu za taj mjesec. Vjerovnik otpušta dužniku dio tražbine u iznosu od 292,88 kn (glavnica 292,88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4</w:t>
      </w:r>
      <w:r w:rsidRPr="00FE5478">
        <w:rPr>
          <w:rFonts w:hAnsi="Times New Roman" w:ascii="Times New Roman"/>
          <w:szCs w:val="24"/>
        </w:rPr>
        <w:tab/>
        <w:t>Vjerovniku RH – HEP OPSKRBA d.o.o., Ul. Grada Vukovara 37. Zagreb, OIB 63073332379 utvrđena je tražbina u iznosu od  509,49 kn, dužnik se obvezuje vjerovniku RH – HEP OPSKRBA d.o.o., Ul. Grada Vukovara 37. Zagreb, OIB 63073332379 isplatiti smanjenu tražbinu u iznosu od 125,52 kn uvećanu za godišnju kamatnu stopu od 4,5%  podmiriti kroz 48 jednakih mjesečnih rata, a prva rata dospijeva na naplatu prvog dana nakon pravomoćnosti Nagodbe a svaka sljedeća rata dospijeva zadnjeg dana u mjesecu za taj mjesec. Vjerovnik otpušta dužniku dio tražbine u iznosu od 356,64 kn (glavnica 350,05 kn i kamate 6,59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5</w:t>
      </w:r>
      <w:r w:rsidRPr="00FE5478">
        <w:rPr>
          <w:rFonts w:hAnsi="Times New Roman" w:ascii="Times New Roman"/>
          <w:szCs w:val="24"/>
        </w:rPr>
        <w:tab/>
        <w:t xml:space="preserve">Vjerovniku RH –HEP Toplinarstvo d.o.o., Miševečka 15a Zagreb, OIB 15907062900 utvrđena je tražbina u iznosu od  6.864,09 kn, dužnik se obvezuje vjerovniku RH –HEP Toplinarstvo d.o.o., Miševečka 15a Zagreb, OIB 15907062900  isplatiti smanjenu tražbinu u iznosu od 2.059,23 kn uvećanu za godišnju kamatnu stopu od 4,5%  podmiriti kroz 48 jednakih mjesečnih rata, a prva rata dospijeva na naplatu prvog dana nakon pravomoćnosti </w:t>
      </w:r>
      <w:r w:rsidRPr="00FE5478">
        <w:rPr>
          <w:rFonts w:hAnsi="Times New Roman" w:ascii="Times New Roman"/>
          <w:szCs w:val="24"/>
        </w:rPr>
        <w:lastRenderedPageBreak/>
        <w:t>Nagodbe a svaka sljedeća rata dospijeva zadnjeg dana u mjesecu za taj mjesec. Vjerovnik otpušta dužniku dio tražbine u iznosu od 4.804,86 kn (glavnica 4.804,86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6</w:t>
      </w:r>
      <w:r w:rsidRPr="00FE5478">
        <w:rPr>
          <w:rFonts w:hAnsi="Times New Roman" w:ascii="Times New Roman"/>
          <w:szCs w:val="24"/>
        </w:rPr>
        <w:tab/>
        <w:t>Vjerovniku  RH-HRVATSKE ŠUME d.o.o., Ljudevita Farkaša Vukotinovića 2. Zagreb OIB 69693144506 utvrđena je tražbina u iznosu od  14.105,93 kn, dužnik se obvezuje vjerovniku RH-HRVATSKE ŠUME d.o.o., Ljudevita Farkaša Vukotinovića 2. Zagreb OIB 69693144506   isplatiti smanjenu tražbinu u iznosu od 4.231,78 kn uvećanu za godišnju kamatnu stopu od 4,5%  podmiriti kroz 48 jednakih mjesečnih rata, a prva rata dospijeva na naplatu prvog dana nakon pravomoćnosti Nagodbe a svaka sljedeća rata dospijeva zadnjeg dana u mjesecu za taj mjesec. Vjerovnik otpušta dužniku dio tražbine u iznosu od 9.874,15 kn (glavnica 9.874,15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7</w:t>
      </w:r>
      <w:r w:rsidRPr="00FE5478">
        <w:rPr>
          <w:rFonts w:hAnsi="Times New Roman" w:ascii="Times New Roman"/>
          <w:szCs w:val="24"/>
        </w:rPr>
        <w:tab/>
        <w:t>Vjerovniku  RH-HRVATSKE VODE, Ul.grada Vukovara 220. Zagreb, OIB 28921383001 utvrđena je tražbina u iznosu od  1.521,61 kn, dužnik se obvezuje vjerovniku RH-HRVATSKE VODE, Ul.grada Vukovara 220. Zagreb, OIB 28921383001 isplatiti smanjenu tražbinu u iznosu od 456,48 kn uvećanu za godišnju kamatnu stopu od 4,5%  podmiriti kroz 48 jednakih mjesečnih rata, a prva rata dospijeva na naplatu prvog dana nakon pravomoćnosti Nagodbe a svaka sljedeća rata dospijeva zadnjeg dana u mjesecu za taj mjesec. Vjerovnik otpušta dužniku dio tražbine u iznosu od 1.065,13 kn (glavnica 1.010,00 kn i kamate 55,13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8</w:t>
      </w:r>
      <w:r w:rsidRPr="00FE5478">
        <w:rPr>
          <w:rFonts w:hAnsi="Times New Roman" w:ascii="Times New Roman"/>
          <w:szCs w:val="24"/>
        </w:rPr>
        <w:tab/>
        <w:t>Vjerovniku   RH - MINISTARSTVO FINANCIJA-POREZNA UPRAVA, Av.Dubrovnik 32. Zagreb, OIB 18683136487 utvrđena je tražbina u iznosu 3.163.379,37 kn,  dužnik se obvezuje vjerovniku isplatiti  smanjenu tražbinu u iznosu od 949.013,81 kn uvećanu za godišnju kamatnu stopu od 4,5%  podmiriti kroz 48 jednakih mjesečnih rata, a prva rata dospijeva na naplatu prvog dana nakon pravomoćnosti Nagodbe a svaka sljedeća rata dospijeva zadnjeg dana u mjesecu za taj mjesec. Vjerovnik otpušta dužniku dio tražbine u iznosu od 2.214.365,56 kn ( glavnica 2.148.790,43 kn  i kamate 65.575,13 kn)</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p>
    <w:p w:rsidRDefault="00FE5478" w:rsidP="00FE5478" w:rsidR="00FE5478" w:rsidRPr="00FE5478">
      <w:pPr>
        <w:jc w:val="both"/>
        <w:rPr>
          <w:rFonts w:hAnsi="Times New Roman" w:ascii="Times New Roman"/>
          <w:szCs w:val="24"/>
        </w:rPr>
      </w:pPr>
      <w:r w:rsidRPr="00FE5478">
        <w:rPr>
          <w:rFonts w:hAnsi="Times New Roman" w:ascii="Times New Roman"/>
          <w:szCs w:val="24"/>
        </w:rPr>
        <w:t>9</w:t>
      </w:r>
      <w:r w:rsidRPr="00FE5478">
        <w:rPr>
          <w:rFonts w:hAnsi="Times New Roman" w:ascii="Times New Roman"/>
          <w:szCs w:val="24"/>
        </w:rPr>
        <w:tab/>
        <w:t>Vjerovniku  RH –ZAGREBAČKI HOLDING d.o.o., Ul. Grada Vukovara 41. Zagreb, OIB 85584865987 utvrđena je tražbina u iznosu  420,51 kn, dužnik se obvezuje vjerovniku isplatiti  smanjenu tražbinu u iznosu od 126,15 kn uvećanu za godišnju kamatnu stopu od 4,5%  podmiriti kroz 48 jednakih mjesečnih rata, a prva rata dospijeva na naplatu prvog dana nakon pravomoćnosti Nagodbe a svaka sljedeća rata dospijeva zadnjeg dana u mjesecu za taj mjesec. Vjerovnik otpušta dužniku dio tražbine u iznosu od 294,36 kn (glavnica 281,02 kn i kamate 13,34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10</w:t>
      </w:r>
      <w:r w:rsidRPr="00FE5478">
        <w:rPr>
          <w:rFonts w:hAnsi="Times New Roman" w:ascii="Times New Roman"/>
          <w:szCs w:val="24"/>
        </w:rPr>
        <w:tab/>
        <w:t>Vjerovniku BANCO POPOLARE CROATIA d.d.  Petrovaradinska 1. Zagreb, OIB 51129133900 utvrđena je tražbina u iznosu  od 470,80 kn, dužnik se obvezuje vjerovniku BANCO POPOLARE CROATIA d.d.  Petrovaradinska 1. Zagreb, OIB 51129133900 isplatiti ukupno utvrđenu tražbinu bez smanjenja u iznosu od 470,80 kn u jednoj rati odmah po pravomoćnosti Nagodbe</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11</w:t>
      </w:r>
      <w:r w:rsidRPr="00FE5478">
        <w:rPr>
          <w:rFonts w:hAnsi="Times New Roman" w:ascii="Times New Roman"/>
          <w:szCs w:val="24"/>
        </w:rPr>
        <w:tab/>
        <w:t xml:space="preserve">Vjerovniku BANCO POPOLARE CROATIA d.d. Petrovaradinska 1. Zagreb, OIB 51129133900 utvrđena je tražbina u iznosu  od 870.526,52 kn, utvrđeni iznos tražbine 870.526,52 kn odnosi se na potraživanja iz ugovora o kreditu br. 8320000493 koji je sklopljen između Banco popolare Croatia d.d. i društva Projekt adaptacija d.o.o., u kojem se Elusar d.o.o. pojavljuje kao založni dužnik. Banco popolare Croatia d.d. nad imovinom glavnog dužnika Projekta adaptacija d.o.o. ima založno pravo na   nekretnini  upisanoj  kod Općinskog građanskog suda u Zagrebu u br. poduloška 5, z.k.ul.br. 17698 k.o. Vrapče koja nekretnina se sastoji od kat.čest. 411/4  STAMBENA ZGRADA BR. 121A, SAVSKA OPATOVINA </w:t>
      </w:r>
      <w:r w:rsidRPr="00FE5478">
        <w:rPr>
          <w:rFonts w:hAnsi="Times New Roman" w:ascii="Times New Roman"/>
          <w:szCs w:val="24"/>
        </w:rPr>
        <w:lastRenderedPageBreak/>
        <w:t>POVRŠINE 156 ČM I DVORIŠTE POVRŠINE 231 čm ukupne površine 387 m2, a kojem odgovarajućem suvlasničkom dijelu nekretnine pripada vlasništvo posebnog dijela nekretnine i to trosobni stan u potkrovlju zgrade, oznake D5 (s pripadajućim parkirnim mjestom oznake PM5 i PM6), površine 96,68 čm (označeno smeđom bojom) – 5.ETAŽA, ( prilog 1: z.k. izvadak). Dužnik je temeljem navedenog ugovora o kreditu dao jamstva kao založni dužnik, te izjavljuje da svi dani elementi osiguranja ostaju na snazi. Budući se vjerovnik nije odrekao svog razlučnog prava, ova tražbina nije predmet predstečajne Nagodbe</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12</w:t>
      </w:r>
      <w:r w:rsidRPr="00FE5478">
        <w:rPr>
          <w:rFonts w:hAnsi="Times New Roman" w:ascii="Times New Roman"/>
          <w:szCs w:val="24"/>
        </w:rPr>
        <w:tab/>
        <w:t>Vjerovniku BANCO POPOLARE CROATIA d.d. Petrovaradinska 1. Zagreb, OIB 51129133900 utvrđena je tražbina u iznosu  od 3.955.877,03 kn, utvrđeni iznos tražbine 3.955.877,03 kn za koji je upisana hipoteka na nekretnini i to 883/1000 dijela nekretnine upisane kod Općinskog građanskog suda u Zagrebu, u br. poduloška 615, z.k.ul.br. 17198 k.o. Vrapče Novo, a koja nekretnina se sastoji od kat.čest.5732/1 STAMBENO-POSLOVNI KOMPLEKS BR.1, 1A, 1B, 1C,1D,5, 5A, 5B, 7, 7A I 7B  U PETROVARADINSKOJ UL., površine 3710 m2, a kojem odgovarajućem suvlasničkom dijelu nekretnine pripada vlasništvo posebnog dijela nekretnine i to uredski prostor na 7. katu zgrade Petrovaradinska 1 oznake P023 označen svijetloljubičastom bojom površine 218,30 čm – 615. ETAŽA (prilog 2: z.k. izvadak). Budući se vjerovnik nije odrekao svog razlučnog prava, ova tražbina nije predmet predstečajne Nagodbe.</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13</w:t>
      </w:r>
      <w:r w:rsidRPr="00FE5478">
        <w:rPr>
          <w:rFonts w:hAnsi="Times New Roman" w:ascii="Times New Roman"/>
          <w:szCs w:val="24"/>
        </w:rPr>
        <w:tab/>
        <w:t>Vjerovniku HYPO ALPE-ADRIA-BANK d.d.  Slavonska avenija 6. Zagreb, OIB 14036333877 utvrđena je tražbina u ukupnom  iznosu  od  7.657.203,57 kn, od čega se dužnik obvezuje vjerovniku HYPO ALPE-ADRIA-BANK d.d.  Slavonska avenija 6. Zagreb, OIB 14036333877:</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a) isplatiti tražbinu utvrđenu u iznosu od 6.093,26 kn u jednoj rati odmah po pravomoćnosti Nagodbe bez smanjenja, </w:t>
      </w:r>
    </w:p>
    <w:p w:rsidRDefault="00FE5478" w:rsidP="00FE5478" w:rsidR="00FE5478" w:rsidRPr="00FE5478">
      <w:pPr>
        <w:jc w:val="both"/>
        <w:rPr>
          <w:rFonts w:hAnsi="Times New Roman" w:ascii="Times New Roman"/>
          <w:szCs w:val="24"/>
        </w:rPr>
      </w:pPr>
      <w:r w:rsidRPr="00FE5478">
        <w:rPr>
          <w:rFonts w:hAnsi="Times New Roman" w:ascii="Times New Roman"/>
          <w:szCs w:val="24"/>
        </w:rPr>
        <w:t>b) a iznos  od 7.651.110,31 kn –  koji se odnosi na sljedeće Ugovore od kreditu i sporazume o osiguranju novčane tražbine i anekse:  066-02/2008  u iznosu od 2.306.631,73 kn, 016-1721/2006 u iznosu od 675.430,86 kn, 016-1725/2006 u iznosu od 377.546,59, 016-1665/2006 u iznosu od 216.467,55 kn, 016-1877/2006 u iznosu od 668.856,05 kn, 016-1724/2006 u iznosu od 580.679,72 kn, 016-2863/2006  u iznosu od 944.757,97 kn, 066-278/2007 u iznosu od 164.794,05 kn, 186-05/2008 u iznosu od 1.241.626,43 kn, 016-1597/2006 u iznosu od 474.319,36 kn koje je Dužnik potpisao u svojstvu založnog dužnika. Dužnik izjavljuje da će u slučaju eventualnog pokretanja ovrhe na predmetu zaloga po svakom od navedenih Ugovora, ako u trenutku pokretanja ovrhe na istima bude u zemljišnim knjigama upisan kao aktualni vlasnik istih, trpiti namirenje iz navedenih predmeta zaloga.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14</w:t>
      </w:r>
      <w:r w:rsidRPr="00FE5478">
        <w:rPr>
          <w:rFonts w:hAnsi="Times New Roman" w:ascii="Times New Roman"/>
          <w:szCs w:val="24"/>
        </w:rPr>
        <w:tab/>
        <w:t>Vjerovniku H-ABDUCO d.o.o. Slavonska avenija 6. Zagreb, OIB 13667298928) utvrđena je tražbina u ukupnom iznosu od 30.546.840,69 kn, a koju je tražbinu  HYPO ALPE-ADRIA-BANK d.d. Ugovorom o ustupu tražbine od 29.05.2014.g. u cijelosti prenijela na novog vjerovnika H-ABDUCO d.o.o., Zagreb, Slavonska avenija 6a, te su sva prava i obveze i instrumenti osiguranja koji se odnose na prenesene iznose (tražbine) prenešene na novog vjerovnika. Utvrđeni iznos tražbine u ukupnom iznosu od 30.546.840,69 kn a koja se sastoji od sljedećih tražbina: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Iznos od 11.165.918,96 kn - koji se odnosi na obveze Dužnika prema Vjerovniku temeljem Ugovora o kreditu br. 031-61001519  sa Sporazumom o osiguranju novčane tražbine i pripadajućeg Anexa br. I. Dužnik izričito izjavljuje da sva ostala jamstva/osiguranja/založna prava dana od njega osobno, kao i ostalih jamaca-plataca, jamaca i založnih dužnika u svrhu osiguranja tražbina iz ovog Ugovora ostaju nepromijenjena, te se Dužnik obvezuje da će u tu svrhu nakon potpisivanja predstečajne nagodbe uz ovaj Ugovor o kreditu zaključiti Anex, koji </w:t>
      </w:r>
      <w:r w:rsidRPr="00FE5478">
        <w:rPr>
          <w:rFonts w:hAnsi="Times New Roman" w:ascii="Times New Roman"/>
          <w:szCs w:val="24"/>
        </w:rPr>
        <w:lastRenderedPageBreak/>
        <w:t xml:space="preserve">će potpisati i ostali potpisnici osnovnog Ugovora, te uz iste predati i nove instrumente osiguranja svih navedenih osoba (mjenice i zadužnice). Iznos utvrđene tražbine  od 11.165.918,96 kn planira se podmiriti na način da se vraćanje kredita  031-61001519 prolongira na 1 godinu od datuma sklapanja predstečajne nagodbe uz fiksnu maržu od 4% + šestomjesečni Euribor, uz jednokratni povrat glavnice po dospijeću zajedno sa kamatama koje su dospjele do datuma sklapanja predstečajne nagodbe  ili ranije prodajom nekretnina, na isti način podmirit će se i kamate koje će se obračunati za period od datuma otvaranja postupka predstečajne nagodbe pa do datuma sklapanja predstečajne nagodbe a koje će se obračunati po redovnoj kamatnoj stopi važećoj na dan otvaranja postupka predstečajne nagodbe,  dok se redovne kamate nakon datuma sklapanja predstečajne nagodbe i prolongacije kredita plaćaju mjesečno. </w:t>
      </w:r>
    </w:p>
    <w:p w:rsidRDefault="00FE5478" w:rsidP="00FE5478" w:rsidR="00FE5478" w:rsidRPr="00FE5478">
      <w:pPr>
        <w:jc w:val="both"/>
        <w:rPr>
          <w:rFonts w:hAnsi="Times New Roman" w:ascii="Times New Roman"/>
          <w:szCs w:val="24"/>
        </w:rPr>
      </w:pPr>
      <w:r w:rsidRPr="00FE5478">
        <w:rPr>
          <w:rFonts w:hAnsi="Times New Roman" w:ascii="Times New Roman"/>
          <w:szCs w:val="24"/>
        </w:rPr>
        <w:t>Iznos od 19.380.921,73 kn – koji se odnosi na obveze Dužnika prema Vjerovniku temeljem Ugovora o kreditu 914-61002109 sa Sporazumom o osiguranju novčane tražbine. Dužnik izričito izjavljuje da sva ostala jamstva/osiguranja/založna prava dana od njega osobno, kao i ostalih jamaca-plataca, jamaca i založnih dužnika u svrhu osiguranja tražbina iz ovog Ugovora ostaju nepromijenjena, te se Dužnik obvezuje da će u tu svrhu nakon potpisivanja predstečajne nagodbe uz ovaj Ugovor o kreditu zaključiti Anex, koji će potpisati i ostali potpisnici osnovnog Ugovora, te uz iste predati i nove instrumente osiguranja svih navedenih osoba (mjenice i zadužnice). Iznos utvrđene tražbine od 19.380.921,73 kn planira se podmiriti na način da se vraćanje kredita 914-61002109 prolongira za jednu godinu do 30.06. 2027.g.  uz fiksnu maržu od 4% + šestomjesečni Euribor, uz grace period od 1 godine za vrijeme kojeg se u jednakim mjesečnim iznosima plaćaju novonastale kamate (kamate nakon datuma  sklapanja predstečajne nagodbe), 40% starih kamata (kamate koje su dospjele do datuma sklapanja predstečajne nagodbe), i kamate koje će se obračunati za period od datuma otvaranja postupka predstečajne nagodbe pa do datuma sklapanja predstečajne nagodbe a koje će se obračunati po redovnoj kamatnoj stopi važećoj na dan otvaranja postupka predstečajne nagodbe, 60%  starih kamata (kamate koje su dospjele do datuma sklapanja predstečajne nagodbe) dospijeva zajedno sa prvim anuitetom po provedenom reprogramu, a nakon proteka grace perioda od 1 godine redovan povrat rate kredita (glavnica i kamate).</w:t>
      </w:r>
    </w:p>
    <w:p w:rsidRDefault="00FE5478" w:rsidP="00FE5478" w:rsidR="00FE5478" w:rsidRPr="00FE5478">
      <w:pPr>
        <w:jc w:val="both"/>
        <w:rPr>
          <w:rFonts w:hAnsi="Times New Roman" w:ascii="Times New Roman"/>
          <w:szCs w:val="24"/>
        </w:rPr>
      </w:pPr>
      <w:r w:rsidRPr="00FE5478">
        <w:rPr>
          <w:rFonts w:hAnsi="Times New Roman" w:ascii="Times New Roman"/>
          <w:szCs w:val="24"/>
        </w:rPr>
        <w:t>Dužnik izričito izjavljuje da u slučaju neispunjenja obveza preuzetih planom restrukturiranja i potpisanom predstečajnom nagodbom, Vjerovnik zadržava pravo odmah pokrenuti postupak prisilne naplate utvrđenih tražbina iz svih preuzetih instrumenata osiguranja.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15</w:t>
      </w:r>
      <w:r w:rsidRPr="00FE5478">
        <w:rPr>
          <w:rFonts w:hAnsi="Times New Roman" w:ascii="Times New Roman"/>
          <w:szCs w:val="24"/>
        </w:rPr>
        <w:tab/>
        <w:t>Vjerovniku HETA Asset Resolution Hrvatska d.o.o., Zagreb, OIB 87064273078 (prethodno prije statusne promjene imena tvtke HYPO-LEASING KROATIEN d.o.o. Koranska 16. Zagreb) utvrđena je tražbina u ukupnom iznosu od 11.529.783,96 kn, ukupno utvrđeni iznos tražbine 11.529.783,96 kn koji se odnosi se na sljedeće Ugovore o financijskom leasingu nekretnine i pripadajuće anekse: Ugovor br. 011100184 iznos 3.297.275,02 kn,Ugovor br.  011100185 iznos 2.258.391,35 kn, Ugovor br. 011100186 iznos 1.070.750,98 kn, Ugovor br. 011100187 iznos 2.622.754,89 kn, Ugovor br. 011100188 iznos 2.280.611,72 kn, koje je Dužnik potpisao u svojstvu sudužnika i kao jamstvo dao 10 bjanko Mjenica i Zadužnice sljedećih br. ovjere:</w:t>
      </w:r>
    </w:p>
    <w:p w:rsidRDefault="00FE5478" w:rsidP="00FE5478" w:rsidR="00FE5478" w:rsidRPr="00FE5478">
      <w:pPr>
        <w:jc w:val="both"/>
        <w:rPr>
          <w:rFonts w:hAnsi="Times New Roman" w:ascii="Times New Roman"/>
          <w:szCs w:val="24"/>
        </w:rPr>
      </w:pPr>
      <w:r w:rsidRPr="00FE5478">
        <w:rPr>
          <w:rFonts w:hAnsi="Times New Roman" w:ascii="Times New Roman"/>
          <w:szCs w:val="24"/>
        </w:rPr>
        <w:tab/>
        <w:t>OV-7375/12,OV-7376/12, OV-7377/12, OV-7378/12, OV-7379/12, OV-7380/12</w:t>
      </w:r>
    </w:p>
    <w:p w:rsidRDefault="00FE5478" w:rsidP="00FE5478" w:rsidR="00FE5478" w:rsidRPr="00FE5478">
      <w:pPr>
        <w:jc w:val="both"/>
        <w:rPr>
          <w:rFonts w:hAnsi="Times New Roman" w:ascii="Times New Roman"/>
          <w:szCs w:val="24"/>
        </w:rPr>
      </w:pPr>
      <w:r w:rsidRPr="00FE5478">
        <w:rPr>
          <w:rFonts w:hAnsi="Times New Roman" w:ascii="Times New Roman"/>
          <w:szCs w:val="24"/>
        </w:rPr>
        <w:tab/>
        <w:t xml:space="preserve">OV-7381/12, OV-7382/12, OV-7383/12, OV-7384/12, OV-7385/12, OV-7386/12   </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r w:rsidRPr="00FE5478">
        <w:rPr>
          <w:rFonts w:hAnsi="Times New Roman" w:ascii="Times New Roman"/>
          <w:szCs w:val="24"/>
        </w:rPr>
        <w:tab/>
        <w:t>OV-7387/12, OV-7388/12, OV-7389/12 OV-7390/12, OV-7391/12, OV-7392/12</w:t>
      </w:r>
    </w:p>
    <w:p w:rsidRDefault="00FE5478" w:rsidP="00FE5478" w:rsidR="00FE5478" w:rsidRPr="00FE5478">
      <w:pPr>
        <w:jc w:val="both"/>
        <w:rPr>
          <w:rFonts w:hAnsi="Times New Roman" w:ascii="Times New Roman"/>
          <w:szCs w:val="24"/>
        </w:rPr>
      </w:pPr>
      <w:r w:rsidRPr="00FE5478">
        <w:rPr>
          <w:rFonts w:hAnsi="Times New Roman" w:ascii="Times New Roman"/>
          <w:szCs w:val="24"/>
        </w:rPr>
        <w:tab/>
        <w:t>OV-7393/12</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p>
    <w:p w:rsidRDefault="00FE5478" w:rsidP="00FE5478" w:rsidR="00FE5478" w:rsidRPr="00FE5478">
      <w:pPr>
        <w:jc w:val="both"/>
        <w:rPr>
          <w:rFonts w:hAnsi="Times New Roman" w:ascii="Times New Roman"/>
          <w:szCs w:val="24"/>
        </w:rPr>
      </w:pPr>
      <w:r w:rsidRPr="00FE5478">
        <w:rPr>
          <w:rFonts w:hAnsi="Times New Roman" w:ascii="Times New Roman"/>
          <w:szCs w:val="24"/>
        </w:rPr>
        <w:t>Dužnik izjavljuje da svi dani elementi osiguranja ostaju na snazi i nepromijenjeni.</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lastRenderedPageBreak/>
        <w:t>16.</w:t>
      </w:r>
      <w:r w:rsidRPr="00FE5478">
        <w:rPr>
          <w:rFonts w:hAnsi="Times New Roman" w:ascii="Times New Roman"/>
          <w:szCs w:val="24"/>
        </w:rPr>
        <w:tab/>
        <w:t>Vjerovniku CITARA d.o.o.  Desinička 20, Zagreb, OIB 63075963195  utvrđena je tražbina u iznosu od 5.856,00 kn, dužnik se obvezuje vjerovniku CITARA d.o.o.  Desinička 20, Zagreb, OIB 63075963195   isplatiti smanjenu tražbinu u iznosu od 1.756,80 kn kroz 48 jednakih mjesečnih rata, a prva rata dospijeva na naplatu prvog dana nakon pravomoćnosti Nagodbe a svaka sljedeća rata dospijeva zadnjeg dana u mjesecu za taj mjesec. Vjerovnik otpušta dužniku dio tražbine u iznosu od 4.099,20 kn (glavnica 4.099,20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17.</w:t>
      </w:r>
      <w:r w:rsidRPr="00FE5478">
        <w:rPr>
          <w:rFonts w:hAnsi="Times New Roman" w:ascii="Times New Roman"/>
          <w:szCs w:val="24"/>
        </w:rPr>
        <w:tab/>
        <w:t>Vjerovniku DUBRAVKO POLUNDAK, Voćnjak 44. Zagreb, OIB 22993632879 utvrđena je tražbina u iznosu od 17.000,00 kn, dužnik se obvezuje vjerovniku DUBRAVKO POLUNDAK,  Voćnjak 44. Zagreb, OIB 22993632879  isplatiti smanjenu tražbinu u iznosu od 5.100,00 kn kroz 48 jednakih mjesečnih rata, a prva rata dospijeva na naplatu prvog dana nakon pravomoćnosti Nagodbe a svaka sljedeća rata dospijeva zadnjeg dana u mjesecu za taj mjesec. Vjerovnik otpušta dužniku dio tražbine u iznosu od 11.900,00 kn (glavnica 11.900,00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18.</w:t>
      </w:r>
      <w:r w:rsidRPr="00FE5478">
        <w:rPr>
          <w:rFonts w:hAnsi="Times New Roman" w:ascii="Times New Roman"/>
          <w:szCs w:val="24"/>
        </w:rPr>
        <w:tab/>
        <w:t>Vjerovniku ENERGOTERM d.o.o., Šublinov vijenac 12. Zagreb, OIB 45041567438 utvrđena je tražbina u iznosu od 30.711,17 kn, dužnik se obvezuje vjerovniku ENERGOTERM d.o.o., Šublinov vijenac 12. Zagreb, OIB 45041567438  isplatiti smanjenu tražbinu u iznosu od 9.213,35 kn kroz 48 jednakih mjesečnih rata, a prva rata dospijeva na naplatu prvog dana nakon pravomoćnosti Nagodbe a svaka sljedeća rata dospijeva zadnjeg dana u mjesecu za taj mjesec. Vjerovnik otpušta dužniku dio tražbine u iznosu od 21.497,82 kn (glavnica 21.497,82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19.</w:t>
      </w:r>
      <w:r w:rsidRPr="00FE5478">
        <w:rPr>
          <w:rFonts w:hAnsi="Times New Roman" w:ascii="Times New Roman"/>
          <w:szCs w:val="24"/>
        </w:rPr>
        <w:tab/>
        <w:t>Vjerovniku FOTONIKA d.o.o., Petrovaradinska 1. Zagreb, OIB 61161387546 utvrđena je tražbina u iznosu od 8.800,00 kn, dužnik se obvezuje vjerovniku FOTONIKA d.o.o., Petrovaradinska 1. Zagreb, OIB 61161387546  isplatiti smanjenu tražbinu u iznosu od 2.640,00 kn kroz 48 jednakih mjesečnih rata, a prva rata dospijeva na naplatu prvog dana nakon pravomoćnosti Nagodbe a svaka sljedeća rata dospijeva zadnjeg dana u mjesecu za taj mjesec. Vjerovnik otpušta dužniku dio tražbine u iznosu od 6.160,00 kn (glavnica 6.160,00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20.</w:t>
      </w:r>
      <w:r w:rsidRPr="00FE5478">
        <w:rPr>
          <w:rFonts w:hAnsi="Times New Roman" w:ascii="Times New Roman"/>
          <w:szCs w:val="24"/>
        </w:rPr>
        <w:tab/>
        <w:t>Vjerovniku GE PROJEKT d.o.o Podolnička 5. Zagreb, OIB 75520946391 utvrđena je tražbina u iznosu od 39.240,26 kn, dužnik se obvezuje vjerovniku GE PROJEKT d.o.o Podolnička 5. Zagreb, OIB 75520946391  isplatiti smanjenu tražbinu u iznosu od 11.772,08 kn kroz 48 jednakih mjesečnih rata, a prva rata dospijeva na naplatu prvog dana nakon pravomoćnosti Nagodbe a svaka sljedeća rata dospijeva zadnjeg dana u mjesecu za taj mjesec. Vjerovnik otpušta dužniku dio tražbine u iznosu od 27.468,18 kn (glavnica 27.468,18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21.</w:t>
      </w:r>
      <w:r w:rsidRPr="00FE5478">
        <w:rPr>
          <w:rFonts w:hAnsi="Times New Roman" w:ascii="Times New Roman"/>
          <w:szCs w:val="24"/>
        </w:rPr>
        <w:tab/>
        <w:t>Vjerovniku GENESIS d.o.o Rikarda Benčića 11. 51 000 Rijeka, OIB 73201262107 – nije utvrđena tražbina (ne postoji tražbina navedenog društva)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22.</w:t>
      </w:r>
      <w:r w:rsidRPr="00FE5478">
        <w:rPr>
          <w:rFonts w:hAnsi="Times New Roman" w:ascii="Times New Roman"/>
          <w:szCs w:val="24"/>
        </w:rPr>
        <w:tab/>
        <w:t>Vjerovniku  GOLUBIĆ TRGOVINA d.o.o. , Šublinov brijeg 64. Zagreb, OIB 6314065016 utvrđena je tražbina u iznosu od  3.069,89 kn, dužnik se obvezuje vjerovniku GOLUBIĆ TRGOVINA d.o.o. , Šublinov brijeg 64. Zagreb, OIB 6314065016  isplatiti smanjenu tražbinu u iznosu od 920,00 kn kroz 48 jednakih mjesečnih rata, a prva rata dospijeva na naplatu prvog dana nakon pravomoćnosti Nagodbe a svaka sljedeća rata dospijeva zadnjeg dana u mjesecu za taj mjesec. Vjerovnik otpušta dužniku dio tražbine u iznosu od 2.148,92 kn (glavnica 2.148,92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23.</w:t>
      </w:r>
      <w:r w:rsidRPr="00FE5478">
        <w:rPr>
          <w:rFonts w:hAnsi="Times New Roman" w:ascii="Times New Roman"/>
          <w:szCs w:val="24"/>
        </w:rPr>
        <w:tab/>
        <w:t xml:space="preserve">Vjerovniku ODVJETNICA VESNA PAVLIČEVIĆ,Bednjanska 8a Zagreb, OIB 44304237489 utvrđena je tražbina u iznosu od 190.962,64 kn, dužnik se obvezuje vjerovniku </w:t>
      </w:r>
      <w:r w:rsidRPr="00FE5478">
        <w:rPr>
          <w:rFonts w:hAnsi="Times New Roman" w:ascii="Times New Roman"/>
          <w:szCs w:val="24"/>
        </w:rPr>
        <w:lastRenderedPageBreak/>
        <w:t>ODVJETNICA VESNA PAVLIČEVIĆ ,Bednjanska 8a Zagreb, OIB 44304237489   isplatiti smanjenu tražbinu u iznosu od 57.288,79 kn kroz 48 jednakih mjesečnih rata, a prva rata dospijeva na naplatu prvog dana nakon pravomoćnosti Nagodbe a svaka sljedeća rata dospijeva zadnjeg dana u mjesecu za taj mjesec. Vjerovnik otpušta dužniku dio tražbine u iznosu od 133.673,85 kn (glavnica 49.303,05 kn i kamate 84.370,80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24.</w:t>
      </w:r>
      <w:r w:rsidRPr="00FE5478">
        <w:rPr>
          <w:rFonts w:hAnsi="Times New Roman" w:ascii="Times New Roman"/>
          <w:szCs w:val="24"/>
        </w:rPr>
        <w:tab/>
        <w:t>Vjerovniku REGULA-TRIBUTI d.o.o., Dubrava 167  Zagreb, OIB 46029427311 utvrđena je tražbina u iznosu od 16.668,51 kn, dužnik se obvezuje vjerovniku REGULA-TRIBUTI d.o.o., Dubrava 167  Zagreb, OIB 46029427311   isplatiti smanjenu tražbinu u iznosu od 5.000,55 kn kroz 48 jednakih mjesečnih rata, a prva rata dospijeva na naplatu prvog dana nakon pravomoćnosti Nagodbe a svaka sljedeća rata dospijeva zadnjeg dana u mjesecu za taj mjesec. Vjerovnik otpušta dužniku dio tražbine u iznosu od 11.667,96 kn  (glavnica 10.377,45 kn i kamate 1.290,51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25.</w:t>
      </w:r>
      <w:r w:rsidRPr="00FE5478">
        <w:rPr>
          <w:rFonts w:hAnsi="Times New Roman" w:ascii="Times New Roman"/>
          <w:szCs w:val="24"/>
        </w:rPr>
        <w:tab/>
        <w:t>Vjerovniku ROMING d.o.o., Vlahe Paljetka 8  Zagreb, OIB 30884099368 utvrđena je tražbina u iznosu od 912,68 kn, dužnik se obvezuje vjerovniku ROMING d.o.o., Vlahe Paljetka 8  Zagreb, OIB 30884099368  isplatiti smanjenu tražbinu u iznosu od 273,80 kn kroz 48 jednakih mjesečnih rata, a prva rata dospijeva na naplatu prvog dana nakon pravomoćnosti Nagodbe a svaka sljedeća rata dospijeva zadnjeg dana u mjesecu za taj mjesec. Vjerovnik otpušta dužniku dio tražbine u iznosu od 638,88 kn  (glavnica 638,88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26.</w:t>
      </w:r>
      <w:r w:rsidRPr="00FE5478">
        <w:rPr>
          <w:rFonts w:hAnsi="Times New Roman" w:ascii="Times New Roman"/>
          <w:szCs w:val="24"/>
        </w:rPr>
        <w:tab/>
        <w:t>Vjerovniku SAM-CRO d.o.o., Ul. Tereze Bernardete Banje 6, Grubišno Polje, OIB 22800253557 utvrđena je tražbina u iznosu od 832,80 kn, dužnik se obvezuje vjerovniku SAM-CRO d.o.o., Ul. Tereze Bernardete Banje 6, Grubišno Polje, OIB 22800253557 isplatiti smanjenu tražbinu u iznosu od 249,84 kn kroz 48 jednakih mjesečnih rata, a prva rata dospijeva na naplatu prvog dana nakon pravomoćnosti Nagodbe a svaka sljedeća rata dospijeva zadnjeg dana u mjesecu za taj mjesec. Vjerovnik otpušta dužniku dio tražbine u iznosu od 582,96 kn  (glavnica 582,96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27.</w:t>
      </w:r>
      <w:r w:rsidRPr="00FE5478">
        <w:rPr>
          <w:rFonts w:hAnsi="Times New Roman" w:ascii="Times New Roman"/>
          <w:szCs w:val="24"/>
        </w:rPr>
        <w:tab/>
        <w:t>Vjerovniku STIL-KER d.o.o., Ilica 429, Zagreb, OIB 16187309412 utvrđena je tražbina u iznosu od 2.394,64 kn, dužnik se obvezuje vjerovniku STIL-KER d.o.o., Ilica 429, Zagreb, OIB 16187309412   isplatiti smanjenu tražbinu u iznosu od 718,39 kn kroz 48 jednakih mjesečnih rata, a prva rata dospijeva na naplatu prvog dana nakon pravomoćnosti Nagodbe a svaka sljedeća rata dospijeva zadnjeg dana u mjesecu za taj mjesec. Vjerovnik otpušta dužniku dio tražbine u iznosu od 1.676,25 kn  (glavnica 1.676,25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28.</w:t>
      </w:r>
      <w:r w:rsidRPr="00FE5478">
        <w:rPr>
          <w:rFonts w:hAnsi="Times New Roman" w:ascii="Times New Roman"/>
          <w:szCs w:val="24"/>
        </w:rPr>
        <w:tab/>
        <w:t>Vjerovniku  SUVLASNICI STAMBENE ZGRADE Petrovaradinska 1-7, Zagreb zastupani po ZAPAD STAN d.o.o. OIB 78641299718 utvrđena je tražbina u iznosu od  71.498,64 kn dužnik se obvezuje vjerovniku SUVLASNICI STAMBENE ZGRADE Petrovaradinska 1-7, Zagreb zastupani po ZAPAD STAN d.o.o. OIB 78641299718</w:t>
      </w:r>
    </w:p>
    <w:p w:rsidRDefault="00FE5478" w:rsidP="00FE5478" w:rsidR="00FE5478" w:rsidRPr="00FE5478">
      <w:pPr>
        <w:jc w:val="both"/>
        <w:rPr>
          <w:rFonts w:hAnsi="Times New Roman" w:ascii="Times New Roman"/>
          <w:szCs w:val="24"/>
        </w:rPr>
      </w:pPr>
      <w:r w:rsidRPr="00FE5478">
        <w:rPr>
          <w:rFonts w:hAnsi="Times New Roman" w:ascii="Times New Roman"/>
          <w:szCs w:val="24"/>
        </w:rPr>
        <w:t>splatiti smanjenu tražbinu u iznosu od 21.449,59 kn kroz 48 jednakih mjesečnih rata, a prva rata dospijeva na naplatu prvog dana nakon pravomoćnosti Nagodbe a svaka sljedeća rata dospijeva zadnjeg dana u mjesecu za taj mjesec. Vjerovnik otpušta dužniku dio tražbine u iznosu od 50.049,05 kn  (glavnica 50.049,05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29.</w:t>
      </w:r>
      <w:r w:rsidRPr="00FE5478">
        <w:rPr>
          <w:rFonts w:hAnsi="Times New Roman" w:ascii="Times New Roman"/>
          <w:szCs w:val="24"/>
        </w:rPr>
        <w:tab/>
        <w:t xml:space="preserve">Vjerovniku TEHNOMAR COMMERCE d.o.o., Froudeova 50, Zagreb, OIB 57699883158 utvrđena je tražbina u iznosu od 36.710,40 kn dužnik se obvezuje vjerovniku TEHNOMAR COMMERCE d.o.o., Froudeova 50, Zagreb, OIB 57699883158  isplatiti smanjenu tražbinu u iznosu od 11.013,12 kn kroz 48 jednakih mjesečnih rata, a prva rata dospijeva na naplatu prvog dana nakon pravomoćnosti Nagodbe a svaka sljedeća rata </w:t>
      </w:r>
      <w:r w:rsidRPr="00FE5478">
        <w:rPr>
          <w:rFonts w:hAnsi="Times New Roman" w:ascii="Times New Roman"/>
          <w:szCs w:val="24"/>
        </w:rPr>
        <w:lastRenderedPageBreak/>
        <w:t>dospijeva zadnjeg dana u mjesecu za taj mjesec. Vjerovnik otpušta dužniku dio tražbine u iznosu od 25.697,28 kn  (glavnica 25.697,28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30.</w:t>
      </w:r>
      <w:r w:rsidRPr="00FE5478">
        <w:rPr>
          <w:rFonts w:hAnsi="Times New Roman" w:ascii="Times New Roman"/>
          <w:szCs w:val="24"/>
        </w:rPr>
        <w:tab/>
        <w:t>Vjerovniku TESCOM d.o.o., Gundulićeva 41, Zagreb, OIB 80592411874 utvrđena je tražbina u iznosu od 653,03 kn, dužnik se obvezuje vjerovniku TESCOM d.o.o., Gundulićeva 41, Zagreb, OIB 80592411874  isplatiti smanjenu tražbinu u iznosu od 195,91 kn kroz 48 jednakih mjesečnih rata, a prva rata dospijeva na naplatu prvog dana nakon pravomoćnosti Nagodbe a svaka sljedeća rata dospijeva zadnjeg dana u mjesecu za taj mjesec. Vjerovnik otpušta dužniku dio tražbine u iznosu od 457,12 kn  (glavnica 457,12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31.</w:t>
      </w:r>
      <w:r w:rsidRPr="00FE5478">
        <w:rPr>
          <w:rFonts w:hAnsi="Times New Roman" w:ascii="Times New Roman"/>
          <w:szCs w:val="24"/>
        </w:rPr>
        <w:tab/>
        <w:t>Vjerovniku URED OVLAŠTENOG INŽENJERA GRAĐEVINE GORAN VUČKOVIĆ, Lužnička 10, Zaprešić, OIB 70659440289 utvrđena je tražbina u iznosu od  3.690,00 kn, dužnik se obvezuje vjerovniku Vjerovniku URED OVLAŠTENOG INŽENJERA GRAĐEVINE GORAN VUČKOVIĆ, Lužnička 10, Zaprešić, OIB 70659440289  isplatiti smanjenu tražbinu u iznosu od 1.107,00 kn kroz 48 jednakih mjesečnih rata, a prva rata dospijeva na naplatu prvog dana nakon pravomoćnosti Nagodbe a svaka sljedeća rata dospijeva zadnjeg dana u mjesecu za taj mjesec. Vjerovnik otpušta dužniku dio tražbine u iznosu od 2.583,00 kn  (glavnica 2.583,00 kn)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32.</w:t>
      </w:r>
      <w:r w:rsidRPr="00FE5478">
        <w:rPr>
          <w:rFonts w:hAnsi="Times New Roman" w:ascii="Times New Roman"/>
          <w:szCs w:val="24"/>
        </w:rPr>
        <w:tab/>
        <w:t>Vjerovniku VRBANI PORTA d.o.o., Petrovaradinska 1. Zagreb OIB 47673797523 utvrđena je tražbina u iznosu od  351.174,86 kn, dužnik se obvezuje vjerovniku VRBANI PORTA d.o.o., Petrovaradinska 1. Zagreb OIB 47673797523  isplatiti smanjenu tražbinu u iznosu od 105.352,46 kn kroz 48 jednakih mjesečnih rata, a prva rata dospijeva na naplatu prvog dana nakon pravomoćnosti Nagodbe a svaka sljedeća rata dospijeva zadnjeg dana u mjesecu za taj mjesec. Vjerovnik otpušta dužniku dio tražbine u iznosu od 245.822,40 kn  (glavnica 245.822,40 kn)</w:t>
      </w:r>
    </w:p>
    <w:p w:rsidRDefault="00FE5478" w:rsidP="00FE5478" w:rsidR="00FE5478" w:rsidRPr="00FE5478">
      <w:pPr>
        <w:jc w:val="both"/>
        <w:rPr>
          <w:rFonts w:hAnsi="Times New Roman" w:ascii="Times New Roman"/>
          <w:szCs w:val="24"/>
        </w:rPr>
      </w:pPr>
      <w:r w:rsidRPr="00FE5478">
        <w:rPr>
          <w:rFonts w:hAnsi="Times New Roman" w:ascii="Times New Roman"/>
          <w:szCs w:val="24"/>
        </w:rPr>
        <w:t>33. Vjerovniku  ARROW ECS d.o.o.,  Petrovaradinska 1. Zagreb, OIB 70400674178 utvrđena je tražbina u iznosu od 19.345,40 kn. Dužnik se obvezuje tražbinu u iznosu od 19.345,40 kn isplatiti vjerovniku ARROW ECS d.o.o., OIB 70400674178,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34. Vjerovniku GRADOING DOM d.o.o., Ilica 330A Zagreb, OIB 71603322748, utvrđena je tražbina u iznosu od 43.600,00 kn. Dužnik se obvezuje tražbinu u iznosu od 43.600,00 kn isplatiti vjerovniku GRADOING DOM d.o.o., OIB 71603322748,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35. ORTO ARTO d.o.o., Zelengaj 45/C Zagreb, OIB 41791345347, utvrđena je tražbina u iznosu od 29.600,00 kn. Dužnik se obvezuje tražbinu u iznosu od 29.600,00 kn isplatiti vjerovniku ORTO ARTO d.o.o.,  OIB 41791345347,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36. OSA SOFTVER d.o.o., Petrovaradinska 1 Zagreb, OIB 29625319752, utvrđena je tražbina u iznosu od 27.500,00 kn. Dužnik se obvezuje tražbinu u iznosu od 27.500,00 kn isplatiti vjerovniku OSA SOFTVER d.o.o.,  OIB 29625319752,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37. SCHNEIDER ELECTRIC d.o.o., Petrovaradinska 1 Zagreb, OIB 23810712767, utvrđena je tražbina u iznosu od 84.338,09 kn. Dužnik se obvezuje tražbinu u iznosu od 84.338,09 kn isplatiti vjerovniku SCHNEIDER ELECTRIC d.o.o.,  OIB 23810712767,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lastRenderedPageBreak/>
        <w:t>38. SYNLAB HRVATSKA d.o.o., Bukovčev trg 4. Zagreb, OIB 27878391929, utvrđena je tražbina u iznosu od 41.550,00 kn. Dužnik se obvezuje tražbinu u iznosu od 41.550,00kn isplatiti vjerovniku SYNLAB HRVATSKA d.o.o OIB 27878391929,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p>
    <w:p w:rsidRDefault="00FE5478" w:rsidP="00FE5478" w:rsidR="00FE5478" w:rsidRPr="00FE5478">
      <w:pPr>
        <w:jc w:val="both"/>
        <w:rPr>
          <w:rFonts w:hAnsi="Times New Roman" w:ascii="Times New Roman"/>
          <w:szCs w:val="24"/>
        </w:rPr>
      </w:pPr>
      <w:r w:rsidRPr="00FE5478">
        <w:rPr>
          <w:rFonts w:hAnsi="Times New Roman" w:ascii="Times New Roman"/>
          <w:szCs w:val="24"/>
        </w:rPr>
        <w:t>39. TBWA d.o.o., Petrovaradinska 7, Zagreb OIB 15920339174, utvrđena je tražbina u iznosu od 1.300,00 kn. Dužnik se obvezuje tražbinu u iznosu od 1.300,00 kn isplatiti vjerovniku TBWA d.o.o OIB 15920339174,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40. VENTUS MEDICAL d.o.o., Petrovaradinska 1 Zagreb OIB 29593934236, utvrđena je tražbina u iznosu od 30.278,96 kn. Dužnik se obvezuje tražbinu u iznosu od 30.278,96 kn isplatiti vjerovniku VENTUS MEDICAL d.o.o OIB 29593934236, nakon prestanka Ugovora o zakupu, a po konačnom obračunu i ispostavljenom računu u roku od 8 dana.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II.</w:t>
      </w:r>
      <w:r w:rsidRPr="00FE5478">
        <w:rPr>
          <w:rFonts w:hAnsi="Times New Roman" w:ascii="Times New Roman"/>
          <w:szCs w:val="24"/>
        </w:rPr>
        <w:tab/>
        <w:t>Nagodbene stranke suglasno izjavljuju kako su ovom nagodbom po svim osnovama razriješile međusobne odnose u ovoj pravnoj stvari te da po svim tim osnovama više nemaju međusobnih tražbina.</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III.</w:t>
      </w:r>
      <w:r w:rsidRPr="00FE5478">
        <w:rPr>
          <w:rFonts w:hAnsi="Times New Roman" w:ascii="Times New Roman"/>
          <w:szCs w:val="24"/>
        </w:rPr>
        <w:tab/>
        <w:t xml:space="preserve">Nagodbene stranke suglasno utvrđuju da je ova nagodba sklopljena danom potpisa ovlaštenih osoba pred Trgovačkim sudom u Zagrebu. </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IV.</w:t>
      </w:r>
      <w:r w:rsidRPr="00FE5478">
        <w:rPr>
          <w:rFonts w:hAnsi="Times New Roman" w:ascii="Times New Roman"/>
          <w:szCs w:val="24"/>
        </w:rPr>
        <w:tab/>
        <w:t>Ova nagodba ima snagu pravomoćne i ovršne sudske odluke.</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Obrazloženje</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t xml:space="preserve">Dužnik je ovom sudu na temelju odredbe članka 66. stavak 1. Zakona o financijskom poslovanju i predstečajnoj nagodbi (Narodne novine br. 108/12, 144/12, 81/13, 112/13 i 113/13 - dalje ZFPPN), podnio prijedlog za sklapanje predstečajne nagodbe. </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t>U postupku provedenim pred Nagodbenim vijećem Fine Zagreb, na ročištu za glasovanje održanom dana 21. travnja 2015., potrebna većina propisana člankom 63. ZFPPN, je odlučivala i zatim prihvatila Plan (Izmjenjeni)  financijskog restrukturiranja dužnika, a koji je bio objavljen na web stranicama Fine dana 24. ožujka 2015.</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t>Nakon što je sud utvrdio da su ispunjene kumulativno tražene zakonske pretpostavke za sklapanje predstečajne nagodbe propisane člankom 66. stavak 1., 3. i 4. ZFPPN,  Rješenjem ovog suda br. Stpn-179/2014 od 28. rujna 2015. određeno je ročište radi sklapanja predstečajne nagodbe sukladno članku 66. stavak 5. ZFPPN.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t>Oglas o ročištu radi sklapanja predstečajne nagodbe objavljen je isticanjem na e-oglasnoj ploči suda dana 28. rujna 2015., te objavom na web-stranicama Fine dana 5. listopada 2015., sukladno članku 66. stavak 8. ZFPPN, a čime se smatra da su na ročište radi sklapanja predstečajne nagodbe uredno pozvani dužnik i svi vjerovnici predstečajne nagodbe sukladno članku 66. stavak 7. ZFPPN.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t xml:space="preserve">Na određenom i održanom ročištu dana 19. listopada 2015., dali su svoj pristanak dužnik i vjerovnici čije tražbine čine potrebnu većinu, odnosno vjerovnici čije tražbine prelaze polovinu vrijednosti utvrđenih tražbina za svaku grupu vjerovnika, odnosno vjerovnici </w:t>
      </w:r>
      <w:r w:rsidRPr="00FE5478">
        <w:rPr>
          <w:rFonts w:hAnsi="Times New Roman" w:ascii="Times New Roman"/>
          <w:szCs w:val="24"/>
        </w:rPr>
        <w:lastRenderedPageBreak/>
        <w:t xml:space="preserve">čije tražbine prelaze 2/3 vrijednosti svih utvrđenih tražbina, a kako je to opisanu u članku 63. stavak 2. ZFPPN.  </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t xml:space="preserve">Slijedom iznesenog proizlazi da, odnosno utvrđeno je da su za predloženi Plan financijskog restrukturiranja svoj pristanak dali dužnik, te vjerovnici čije tražbine čine potrebnu većinu iz članka 63. ZFPPN, da je sadržaj predložene nagodbe u skladu s Općim pravilima o sudskoj nagodbi, te da je njezin sadržaj u bitnim sastojcima odgovarajući prihvaćenom Planu financijskog restrukturiranja dužnika, konkretno da su svoj pristanak dali vjerovnici čije utvrđene tražbine prelaze 2/3 vrijednosti svih utvrđenih tražbina, a čije tražbine iznose 49.733.828,22 kn (ukupno utvrđene tražbine iznose 54.817.518,40 kn). Iz navedenog proizlazi da su za predstečajnu nagodbu glasovali nazočni vjerovnici s utvrđenim tražbinama u iznosu od 90,72 % u odnosu na vjerovnike s ukupno utvrđenim tražbinama, a što predstavlja potrebne 2/3 vrijednosti svih ukupno utvrđenih tražbina, pa je i odlučeno kao u izreci ovog rješenja na temelju odredbe članka 66. stavak 9. ZFPPN. </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t xml:space="preserve">Ovo rješenje dostavit će se Financijskog agenciji, a koja će ga sukladno članku 66. stavak 12. ZFPPN objaviti na svojim web stranicama. </w:t>
      </w:r>
    </w:p>
    <w:p w:rsidRDefault="00FE5478" w:rsidP="00FE5478" w:rsidR="00FE5478" w:rsidRPr="00FE5478">
      <w:pPr>
        <w:jc w:val="both"/>
        <w:rPr>
          <w:rFonts w:hAnsi="Times New Roman" w:ascii="Times New Roman"/>
          <w:szCs w:val="24"/>
        </w:rPr>
      </w:pPr>
    </w:p>
    <w:p w:rsidRDefault="00FE5478" w:rsidP="00FE5478" w:rsidR="00FE5478" w:rsidRPr="00FE5478">
      <w:pPr>
        <w:jc w:val="center"/>
        <w:rPr>
          <w:rFonts w:hAnsi="Times New Roman" w:ascii="Times New Roman"/>
          <w:szCs w:val="24"/>
        </w:rPr>
      </w:pPr>
      <w:r w:rsidRPr="00FE5478">
        <w:rPr>
          <w:rFonts w:hAnsi="Times New Roman" w:ascii="Times New Roman"/>
          <w:szCs w:val="24"/>
        </w:rPr>
        <w:t>U  Zagrebu 19. listopada 2015.</w:t>
      </w:r>
    </w:p>
    <w:p w:rsidRDefault="00FE5478" w:rsidP="00FE5478" w:rsidR="00FE5478" w:rsidRPr="00FE5478">
      <w:pPr>
        <w:jc w:val="both"/>
        <w:rPr>
          <w:rFonts w:hAnsi="Times New Roman" w:ascii="Times New Roman"/>
          <w:szCs w:val="24"/>
        </w:rPr>
      </w:pP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t xml:space="preserve">   </w:t>
      </w:r>
    </w:p>
    <w:p w:rsidRDefault="00FE5478" w:rsidP="00FE5478" w:rsidR="00FE5478" w:rsidRPr="00FE5478">
      <w:pPr>
        <w:jc w:val="both"/>
        <w:rPr>
          <w:rFonts w:hAnsi="Times New Roman" w:ascii="Times New Roman"/>
          <w:szCs w:val="24"/>
        </w:rPr>
      </w:pPr>
      <w:r w:rsidRPr="00FE5478">
        <w:rPr>
          <w:rFonts w:hAnsi="Times New Roman" w:ascii="Times New Roman"/>
          <w:szCs w:val="24"/>
        </w:rPr>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FE5478">
        <w:rPr>
          <w:rFonts w:hAnsi="Times New Roman" w:ascii="Times New Roman"/>
          <w:szCs w:val="24"/>
        </w:rPr>
        <w:t xml:space="preserve">  S U D A C:</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r>
      <w:r w:rsidRPr="00FE5478">
        <w:rPr>
          <w:rFonts w:hAnsi="Times New Roman" w:ascii="Times New Roman"/>
          <w:szCs w:val="24"/>
        </w:rPr>
        <w:tab/>
        <w:t xml:space="preserve"> </w:t>
      </w:r>
      <w:r>
        <w:rPr>
          <w:rFonts w:hAnsi="Times New Roman" w:ascii="Times New Roman"/>
          <w:szCs w:val="24"/>
        </w:rPr>
        <w:t xml:space="preserve">    </w:t>
      </w:r>
      <w:r w:rsidRPr="00FE5478">
        <w:rPr>
          <w:rFonts w:hAnsi="Times New Roman" w:ascii="Times New Roman"/>
          <w:szCs w:val="24"/>
        </w:rPr>
        <w:t>LUCIJA BUTIGAN</w:t>
      </w:r>
    </w:p>
    <w:p w:rsidRDefault="00FE5478" w:rsidP="00FE5478" w:rsidR="00FE5478" w:rsidRPr="00FE5478">
      <w:pPr>
        <w:jc w:val="both"/>
        <w:rPr>
          <w:rFonts w:hAnsi="Times New Roman" w:ascii="Times New Roman"/>
          <w:szCs w:val="24"/>
        </w:rPr>
      </w:pPr>
    </w:p>
    <w:p w:rsidRDefault="00FE5478" w:rsidP="00FE5478" w:rsidR="00FE5478" w:rsidRPr="00FE5478">
      <w:pPr>
        <w:jc w:val="both"/>
        <w:rPr>
          <w:rFonts w:hAnsi="Times New Roman" w:ascii="Times New Roman"/>
          <w:szCs w:val="24"/>
        </w:rPr>
      </w:pPr>
      <w:r w:rsidRPr="00FE5478">
        <w:rPr>
          <w:rFonts w:hAnsi="Times New Roman" w:ascii="Times New Roman"/>
          <w:szCs w:val="24"/>
        </w:rPr>
        <w:t>UPUTA O PRAVNOM LIJEKU:</w:t>
      </w:r>
    </w:p>
    <w:p w:rsidRDefault="00FE5478" w:rsidP="00FE5478" w:rsidR="00FE5478" w:rsidRPr="00FE5478">
      <w:pPr>
        <w:jc w:val="both"/>
        <w:rPr>
          <w:rFonts w:hAnsi="Times New Roman" w:ascii="Times New Roman"/>
          <w:szCs w:val="24"/>
        </w:rPr>
      </w:pPr>
      <w:r w:rsidRPr="00FE5478">
        <w:rPr>
          <w:rFonts w:hAnsi="Times New Roman" w:ascii="Times New Roman"/>
          <w:szCs w:val="24"/>
        </w:rPr>
        <w:t>Protiv ovog rješenja dopuštena je žalba u roku od 8 dana od dana primitka pisanog otpravka rješenja. Žalba se podnosi Visokom trgovačkom sudu RH putem ovog suda u dovoljnom broju primjeraka za sud i stranke.</w:t>
      </w:r>
      <w:r>
        <w:rPr>
          <w:rFonts w:hAnsi="Times New Roman" w:ascii="Times New Roman"/>
          <w:szCs w:val="24"/>
        </w:rPr>
        <w:t>''</w:t>
      </w:r>
    </w:p>
    <w:p w:rsidRDefault="0029056F" w:rsidP="00FE5478" w:rsidR="003770B6" w:rsidRPr="001F500C">
      <w:pPr>
        <w:jc w:val="both"/>
        <w:rPr>
          <w:rFonts w:hAnsi="Times New Roman" w:ascii="Times New Roman"/>
          <w:szCs w:val="24"/>
        </w:rPr>
      </w:pPr>
      <w:r>
        <w:rPr>
          <w:rFonts w:hAnsi="Times New Roman" w:ascii="Times New Roman"/>
          <w:szCs w:val="24"/>
        </w:rPr>
        <w:t xml:space="preserve"> </w:t>
      </w:r>
      <w:r w:rsidR="003770B6" w:rsidRPr="001F500C">
        <w:rPr>
          <w:rFonts w:hAnsi="Times New Roman" w:ascii="Times New Roman"/>
          <w:szCs w:val="24"/>
        </w:rPr>
        <w:t xml:space="preserve"> </w:t>
      </w:r>
    </w:p>
    <w:p w:rsidRDefault="003770B6" w:rsidR="003770B6" w:rsidRPr="001F500C">
      <w:pPr>
        <w:jc w:val="center"/>
        <w:rPr>
          <w:rFonts w:hAnsi="Times New Roman" w:ascii="Times New Roman"/>
          <w:szCs w:val="24"/>
        </w:rPr>
      </w:pPr>
      <w:r w:rsidRPr="001F500C">
        <w:rPr>
          <w:rFonts w:hAnsi="Times New Roman" w:ascii="Times New Roman"/>
          <w:szCs w:val="24"/>
        </w:rPr>
        <w:t>Obrazloženje</w:t>
      </w:r>
    </w:p>
    <w:p w:rsidRDefault="003770B6" w:rsidR="003770B6" w:rsidRPr="001F500C">
      <w:pPr>
        <w:jc w:val="both"/>
        <w:rPr>
          <w:rFonts w:hAnsi="Times New Roman" w:ascii="Times New Roman"/>
          <w:szCs w:val="24"/>
        </w:rPr>
      </w:pPr>
    </w:p>
    <w:p w:rsidRDefault="003770B6" w:rsidP="0029056F" w:rsidR="003770B6">
      <w:pPr>
        <w:jc w:val="both"/>
        <w:rPr>
          <w:rFonts w:hAnsi="Times New Roman" w:ascii="Times New Roman"/>
          <w:szCs w:val="24"/>
        </w:rPr>
      </w:pPr>
      <w:r w:rsidRPr="001F500C">
        <w:rPr>
          <w:rFonts w:hAnsi="Times New Roman" w:ascii="Times New Roman"/>
          <w:szCs w:val="24"/>
        </w:rPr>
        <w:tab/>
      </w:r>
      <w:r w:rsidR="0029056F">
        <w:rPr>
          <w:rFonts w:hAnsi="Times New Roman" w:ascii="Times New Roman"/>
          <w:szCs w:val="24"/>
        </w:rPr>
        <w:t>Naknadnim uvidom u citirano rješenje, uoče</w:t>
      </w:r>
      <w:r w:rsidR="00FE5478">
        <w:rPr>
          <w:rFonts w:hAnsi="Times New Roman" w:ascii="Times New Roman"/>
          <w:szCs w:val="24"/>
        </w:rPr>
        <w:t xml:space="preserve">no je, da je prilikom pisanja OIB-a dužnika </w:t>
      </w:r>
      <w:r w:rsidR="00FE5478" w:rsidRPr="0070632A">
        <w:rPr>
          <w:rFonts w:hAnsi="Times New Roman" w:ascii="Times New Roman"/>
          <w:szCs w:val="24"/>
        </w:rPr>
        <w:t>ELUSAR d.o.o. za posredovanje i upravljanje, Zagreb</w:t>
      </w:r>
      <w:r w:rsidR="00FE5478">
        <w:rPr>
          <w:rFonts w:hAnsi="Times New Roman" w:ascii="Times New Roman"/>
          <w:szCs w:val="24"/>
        </w:rPr>
        <w:t>, umjesto navedenog OIB-a:</w:t>
      </w:r>
      <w:r w:rsidR="00FE5478" w:rsidRPr="0070632A">
        <w:rPr>
          <w:rFonts w:hAnsi="Times New Roman" w:ascii="Times New Roman"/>
          <w:szCs w:val="24"/>
        </w:rPr>
        <w:t>3337883584</w:t>
      </w:r>
      <w:r w:rsidR="00FE5478">
        <w:rPr>
          <w:rFonts w:hAnsi="Times New Roman" w:ascii="Times New Roman"/>
          <w:szCs w:val="24"/>
        </w:rPr>
        <w:t>5, je naveden OIB sa deset znamenki, odnosno nedostajala je zadnja znamenka 5, te kako se radi o očitoj pogrešci nastaloj prilikom pisanja, to</w:t>
      </w:r>
      <w:r w:rsidR="0029056F">
        <w:rPr>
          <w:rFonts w:hAnsi="Times New Roman" w:ascii="Times New Roman"/>
          <w:szCs w:val="24"/>
        </w:rPr>
        <w:t xml:space="preserve"> je na temelju članka 347. u svezi čl. 342. Zakona o parničnom postupku, (Narodne novine br. 53/91., 91/92., 112/89., 88/01., 117/03., 88/05., 2/07., 84/08., 96/08., 123/08., 57/11., 148/11., 25/13), </w:t>
      </w:r>
      <w:r w:rsidR="00FE5478">
        <w:rPr>
          <w:rFonts w:hAnsi="Times New Roman" w:ascii="Times New Roman"/>
          <w:szCs w:val="24"/>
        </w:rPr>
        <w:t>doneseno ovo R</w:t>
      </w:r>
      <w:r w:rsidR="0029056F">
        <w:rPr>
          <w:rFonts w:hAnsi="Times New Roman" w:ascii="Times New Roman"/>
          <w:szCs w:val="24"/>
        </w:rPr>
        <w:t>ješenje.</w:t>
      </w:r>
    </w:p>
    <w:p w:rsidRDefault="003770B6" w:rsidR="003770B6" w:rsidRPr="001F500C">
      <w:pPr>
        <w:jc w:val="both"/>
        <w:rPr>
          <w:rFonts w:hAnsi="Times New Roman" w:ascii="Times New Roman"/>
          <w:szCs w:val="24"/>
        </w:rPr>
      </w:pPr>
    </w:p>
    <w:p w:rsidRDefault="00925B4B" w:rsidR="003770B6" w:rsidRPr="001F500C">
      <w:pPr>
        <w:pStyle w:val="Naslov1"/>
        <w:rPr>
          <w:b w:val="false"/>
          <w:szCs w:val="24"/>
        </w:rPr>
      </w:pPr>
      <w:r w:rsidRPr="001F500C">
        <w:rPr>
          <w:b w:val="false"/>
          <w:szCs w:val="24"/>
        </w:rPr>
        <w:t xml:space="preserve"> </w:t>
      </w:r>
      <w:r w:rsidR="00FE5478">
        <w:rPr>
          <w:b w:val="false"/>
          <w:szCs w:val="24"/>
        </w:rPr>
        <w:t xml:space="preserve">U Zagrebu, 29. listopada </w:t>
      </w:r>
      <w:r w:rsidRPr="001F500C">
        <w:rPr>
          <w:b w:val="false"/>
          <w:szCs w:val="24"/>
        </w:rPr>
        <w:t>201</w:t>
      </w:r>
      <w:r w:rsidR="0059428C">
        <w:rPr>
          <w:b w:val="false"/>
          <w:szCs w:val="24"/>
        </w:rPr>
        <w:t>5</w:t>
      </w:r>
      <w:r w:rsidRPr="001F500C">
        <w:rPr>
          <w:b w:val="false"/>
          <w:szCs w:val="24"/>
        </w:rPr>
        <w:t>.</w:t>
      </w:r>
    </w:p>
    <w:p w:rsidRDefault="003770B6" w:rsidR="006B3116">
      <w:pPr>
        <w:rPr>
          <w:rFonts w:hAnsi="Times New Roman" w:ascii="Times New Roman"/>
          <w:szCs w:val="24"/>
        </w:rPr>
      </w:pPr>
      <w:r w:rsidRPr="001F500C">
        <w:rPr>
          <w:rFonts w:hAnsi="Times New Roman" w:ascii="Times New Roman"/>
          <w:szCs w:val="24"/>
        </w:rPr>
        <w:tab/>
      </w:r>
      <w:r w:rsidRPr="001F500C">
        <w:rPr>
          <w:rFonts w:hAnsi="Times New Roman" w:ascii="Times New Roman"/>
          <w:szCs w:val="24"/>
        </w:rPr>
        <w:tab/>
      </w:r>
      <w:r w:rsidRPr="001F500C">
        <w:rPr>
          <w:rFonts w:hAnsi="Times New Roman" w:ascii="Times New Roman"/>
          <w:szCs w:val="24"/>
        </w:rPr>
        <w:tab/>
        <w:t xml:space="preserve">      </w:t>
      </w:r>
      <w:r w:rsidRPr="001F500C">
        <w:rPr>
          <w:rFonts w:hAnsi="Times New Roman" w:ascii="Times New Roman"/>
          <w:szCs w:val="24"/>
        </w:rPr>
        <w:tab/>
      </w:r>
      <w:r w:rsidRPr="001F500C">
        <w:rPr>
          <w:rFonts w:hAnsi="Times New Roman" w:ascii="Times New Roman"/>
          <w:szCs w:val="24"/>
        </w:rPr>
        <w:tab/>
      </w:r>
      <w:r w:rsidRPr="001F500C">
        <w:rPr>
          <w:rFonts w:hAnsi="Times New Roman" w:ascii="Times New Roman"/>
          <w:szCs w:val="24"/>
        </w:rPr>
        <w:tab/>
        <w:t xml:space="preserve">             </w:t>
      </w:r>
      <w:r w:rsidR="005B1AF3" w:rsidRPr="001F500C">
        <w:rPr>
          <w:rFonts w:hAnsi="Times New Roman" w:ascii="Times New Roman"/>
          <w:szCs w:val="24"/>
        </w:rPr>
        <w:tab/>
      </w:r>
      <w:r w:rsidR="00925B4B" w:rsidRPr="001F500C">
        <w:rPr>
          <w:rFonts w:hAnsi="Times New Roman" w:ascii="Times New Roman"/>
          <w:szCs w:val="24"/>
        </w:rPr>
        <w:t xml:space="preserve">    </w:t>
      </w:r>
      <w:r w:rsidRPr="001F500C">
        <w:rPr>
          <w:rFonts w:hAnsi="Times New Roman" w:ascii="Times New Roman"/>
          <w:szCs w:val="24"/>
        </w:rPr>
        <w:t xml:space="preserve"> </w:t>
      </w:r>
    </w:p>
    <w:p w:rsidRDefault="003770B6" w:rsidP="006B3116" w:rsidR="003770B6" w:rsidRPr="001F500C">
      <w:pPr>
        <w:ind w:firstLine="720" w:left="5760"/>
        <w:rPr>
          <w:rFonts w:hAnsi="Times New Roman" w:ascii="Times New Roman"/>
          <w:szCs w:val="24"/>
        </w:rPr>
      </w:pPr>
      <w:r w:rsidRPr="001F500C">
        <w:rPr>
          <w:rFonts w:hAnsi="Times New Roman" w:ascii="Times New Roman"/>
          <w:szCs w:val="24"/>
        </w:rPr>
        <w:t>S</w:t>
      </w:r>
      <w:r w:rsidR="00925B4B" w:rsidRPr="001F500C">
        <w:rPr>
          <w:rFonts w:hAnsi="Times New Roman" w:ascii="Times New Roman"/>
          <w:szCs w:val="24"/>
        </w:rPr>
        <w:t xml:space="preserve"> </w:t>
      </w:r>
      <w:r w:rsidRPr="001F500C">
        <w:rPr>
          <w:rFonts w:hAnsi="Times New Roman" w:ascii="Times New Roman"/>
          <w:szCs w:val="24"/>
        </w:rPr>
        <w:t>U</w:t>
      </w:r>
      <w:r w:rsidR="00925B4B" w:rsidRPr="001F500C">
        <w:rPr>
          <w:rFonts w:hAnsi="Times New Roman" w:ascii="Times New Roman"/>
          <w:szCs w:val="24"/>
        </w:rPr>
        <w:t xml:space="preserve"> </w:t>
      </w:r>
      <w:r w:rsidRPr="001F500C">
        <w:rPr>
          <w:rFonts w:hAnsi="Times New Roman" w:ascii="Times New Roman"/>
          <w:szCs w:val="24"/>
        </w:rPr>
        <w:t>D</w:t>
      </w:r>
      <w:r w:rsidR="00925B4B" w:rsidRPr="001F500C">
        <w:rPr>
          <w:rFonts w:hAnsi="Times New Roman" w:ascii="Times New Roman"/>
          <w:szCs w:val="24"/>
        </w:rPr>
        <w:t xml:space="preserve"> </w:t>
      </w:r>
      <w:r w:rsidRPr="001F500C">
        <w:rPr>
          <w:rFonts w:hAnsi="Times New Roman" w:ascii="Times New Roman"/>
          <w:szCs w:val="24"/>
        </w:rPr>
        <w:t>A</w:t>
      </w:r>
      <w:r w:rsidR="00925B4B" w:rsidRPr="001F500C">
        <w:rPr>
          <w:rFonts w:hAnsi="Times New Roman" w:ascii="Times New Roman"/>
          <w:szCs w:val="24"/>
        </w:rPr>
        <w:t xml:space="preserve"> </w:t>
      </w:r>
      <w:r w:rsidRPr="001F500C">
        <w:rPr>
          <w:rFonts w:hAnsi="Times New Roman" w:ascii="Times New Roman"/>
          <w:szCs w:val="24"/>
        </w:rPr>
        <w:t>C:</w:t>
      </w:r>
    </w:p>
    <w:p w:rsidRDefault="003770B6" w:rsidR="004A67CD">
      <w:pPr>
        <w:rPr>
          <w:rFonts w:hAnsi="Times New Roman" w:ascii="Times New Roman"/>
          <w:szCs w:val="24"/>
        </w:rPr>
      </w:pPr>
      <w:r w:rsidRPr="001F500C">
        <w:rPr>
          <w:rFonts w:hAnsi="Times New Roman" w:ascii="Times New Roman"/>
          <w:szCs w:val="24"/>
        </w:rPr>
        <w:tab/>
      </w:r>
      <w:r w:rsidRPr="001F500C">
        <w:rPr>
          <w:rFonts w:hAnsi="Times New Roman" w:ascii="Times New Roman"/>
          <w:szCs w:val="24"/>
        </w:rPr>
        <w:tab/>
      </w:r>
      <w:r w:rsidRPr="001F500C">
        <w:rPr>
          <w:rFonts w:hAnsi="Times New Roman" w:ascii="Times New Roman"/>
          <w:szCs w:val="24"/>
        </w:rPr>
        <w:tab/>
      </w:r>
      <w:r w:rsidRPr="001F500C">
        <w:rPr>
          <w:rFonts w:hAnsi="Times New Roman" w:ascii="Times New Roman"/>
          <w:szCs w:val="24"/>
        </w:rPr>
        <w:tab/>
      </w:r>
      <w:r w:rsidRPr="001F500C">
        <w:rPr>
          <w:rFonts w:hAnsi="Times New Roman" w:ascii="Times New Roman"/>
          <w:szCs w:val="24"/>
        </w:rPr>
        <w:tab/>
      </w:r>
      <w:r w:rsidRPr="001F500C">
        <w:rPr>
          <w:rFonts w:hAnsi="Times New Roman" w:ascii="Times New Roman"/>
          <w:szCs w:val="24"/>
        </w:rPr>
        <w:tab/>
        <w:t xml:space="preserve">             </w:t>
      </w:r>
      <w:r w:rsidR="005B1AF3" w:rsidRPr="001F500C">
        <w:rPr>
          <w:rFonts w:hAnsi="Times New Roman" w:ascii="Times New Roman"/>
          <w:szCs w:val="24"/>
        </w:rPr>
        <w:tab/>
      </w:r>
      <w:r w:rsidR="006B3116">
        <w:rPr>
          <w:rFonts w:hAnsi="Times New Roman" w:ascii="Times New Roman"/>
          <w:szCs w:val="24"/>
        </w:rPr>
        <w:t xml:space="preserve">   </w:t>
      </w:r>
      <w:r w:rsidRPr="001F500C">
        <w:rPr>
          <w:rFonts w:hAnsi="Times New Roman" w:ascii="Times New Roman"/>
          <w:szCs w:val="24"/>
        </w:rPr>
        <w:t>LUCIJA BUTIGAN</w:t>
      </w:r>
      <w:r w:rsidR="004A67CD">
        <w:rPr>
          <w:rFonts w:hAnsi="Times New Roman" w:ascii="Times New Roman"/>
          <w:szCs w:val="24"/>
        </w:rPr>
        <w:t>,v.r.</w:t>
      </w:r>
    </w:p>
    <w:p w:rsidRDefault="004A67CD" w:rsidP="004A67CD" w:rsidR="004A67CD" w:rsidRPr="006866B6">
      <w:pPr>
        <w:ind w:firstLine="708" w:left="4320"/>
        <w:rPr>
          <w:rFonts w:hAnsi="Times New Roman" w:ascii="Times New Roman"/>
        </w:rPr>
      </w:pPr>
      <w:r w:rsidRPr="006866B6">
        <w:rPr>
          <w:rFonts w:hAnsi="Times New Roman" w:ascii="Times New Roman"/>
        </w:rPr>
        <w:t>Za točnost otpravka-ovlašteni službenik:</w:t>
      </w:r>
    </w:p>
    <w:p w:rsidRDefault="004A67CD" w:rsidP="004A67CD" w:rsidR="004A67CD" w:rsidRPr="006866B6">
      <w:pPr>
        <w:ind w:left="2196"/>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(Valentina Kranjčić)</w:t>
      </w:r>
    </w:p>
    <w:p w:rsidRDefault="003770B6" w:rsidR="003770B6" w:rsidRPr="00AE1F46">
      <w:pPr>
        <w:rPr>
          <w:rFonts w:hAnsi="Times New Roman" w:ascii="Times New Roman"/>
          <w:szCs w:val="24"/>
        </w:rPr>
      </w:pPr>
      <w:r w:rsidRPr="001F500C">
        <w:rPr>
          <w:rFonts w:hAnsi="Times New Roman" w:ascii="Times New Roman"/>
          <w:szCs w:val="24"/>
        </w:rPr>
        <w:t xml:space="preserve">  </w:t>
      </w:r>
      <w:r w:rsidR="00005350" w:rsidRPr="00AE1F46">
        <w:rPr>
          <w:rFonts w:hAnsi="Times New Roman" w:ascii="Times New Roman"/>
          <w:szCs w:val="24"/>
        </w:rPr>
        <w:t>UPUTA</w:t>
      </w:r>
      <w:r w:rsidRPr="00AE1F46">
        <w:rPr>
          <w:rFonts w:hAnsi="Times New Roman" w:ascii="Times New Roman"/>
          <w:szCs w:val="24"/>
        </w:rPr>
        <w:t xml:space="preserve"> O PRAVNOM LIJEKU:</w:t>
      </w:r>
    </w:p>
    <w:p w:rsidRDefault="003770B6" w:rsidR="003770B6" w:rsidRPr="001F500C">
      <w:pPr>
        <w:pStyle w:val="Tijeloteksta"/>
        <w:rPr>
          <w:szCs w:val="24"/>
        </w:rPr>
      </w:pPr>
      <w:r w:rsidRPr="001F500C">
        <w:rPr>
          <w:szCs w:val="24"/>
        </w:rPr>
        <w:t xml:space="preserve">Protiv ovog rješenja </w:t>
      </w:r>
      <w:r w:rsidR="0029056F">
        <w:rPr>
          <w:szCs w:val="24"/>
        </w:rPr>
        <w:t>žalba nije dopuštena, čl. 278. st. 2. ZPP-a.</w:t>
      </w:r>
    </w:p>
    <w:p w:rsidRDefault="006B3116" w:rsidR="006B3116">
      <w:pPr>
        <w:rPr>
          <w:rFonts w:hAnsi="Times New Roman" w:ascii="Times New Roman"/>
          <w:szCs w:val="24"/>
        </w:rPr>
      </w:pPr>
    </w:p>
    <w:p w:rsidRDefault="005A47EB" w:rsidR="003770B6" w:rsidRPr="004A67CD">
      <w:pPr>
        <w:rPr>
          <w:rFonts w:hAnsi="Times New Roman" w:ascii="Times New Roman"/>
          <w:color w:val="FFFFFF"/>
          <w:szCs w:val="24"/>
        </w:rPr>
      </w:pPr>
      <w:r w:rsidRPr="004A67CD">
        <w:rPr>
          <w:rFonts w:hAnsi="Times New Roman" w:ascii="Times New Roman"/>
          <w:color w:val="FFFFFF"/>
          <w:szCs w:val="24"/>
        </w:rPr>
        <w:t>DNA</w:t>
      </w:r>
      <w:r w:rsidR="005B1AF3" w:rsidRPr="004A67CD">
        <w:rPr>
          <w:rFonts w:hAnsi="Times New Roman" w:ascii="Times New Roman"/>
          <w:color w:val="FFFFFF"/>
          <w:szCs w:val="24"/>
        </w:rPr>
        <w:t>:</w:t>
      </w:r>
      <w:r w:rsidR="003770B6" w:rsidRPr="004A67CD">
        <w:rPr>
          <w:rFonts w:hAnsi="Times New Roman" w:ascii="Times New Roman"/>
          <w:color w:val="FFFFFF"/>
          <w:szCs w:val="24"/>
        </w:rPr>
        <w:tab/>
      </w:r>
      <w:r w:rsidR="003770B6" w:rsidRPr="004A67CD">
        <w:rPr>
          <w:rFonts w:hAnsi="Times New Roman" w:ascii="Times New Roman"/>
          <w:color w:val="FFFFFF"/>
          <w:szCs w:val="24"/>
        </w:rPr>
        <w:tab/>
      </w:r>
      <w:r w:rsidR="003770B6" w:rsidRPr="004A67CD">
        <w:rPr>
          <w:rFonts w:hAnsi="Times New Roman" w:ascii="Times New Roman"/>
          <w:color w:val="FFFFFF"/>
          <w:szCs w:val="24"/>
        </w:rPr>
        <w:tab/>
      </w:r>
      <w:r w:rsidR="003770B6" w:rsidRPr="004A67CD">
        <w:rPr>
          <w:rFonts w:hAnsi="Times New Roman" w:ascii="Times New Roman"/>
          <w:color w:val="FFFFFF"/>
          <w:szCs w:val="24"/>
        </w:rPr>
        <w:tab/>
      </w:r>
    </w:p>
    <w:p w:rsidRDefault="006B3116" w:rsidP="00AE1F46" w:rsidR="003770B6" w:rsidRPr="004A67CD">
      <w:pPr>
        <w:tabs>
          <w:tab w:pos="720" w:val="left"/>
        </w:tabs>
        <w:ind w:left="360"/>
        <w:rPr>
          <w:rFonts w:hAnsi="Times New Roman" w:ascii="Times New Roman"/>
          <w:color w:val="FFFFFF"/>
          <w:szCs w:val="24"/>
        </w:rPr>
      </w:pPr>
      <w:r w:rsidRPr="004A67CD">
        <w:rPr>
          <w:rFonts w:hAnsi="Times New Roman" w:ascii="Times New Roman"/>
          <w:color w:val="FFFFFF"/>
          <w:szCs w:val="24"/>
        </w:rPr>
        <w:t>1. FINA</w:t>
      </w:r>
    </w:p>
    <w:p w:rsidRDefault="006B3116" w:rsidP="00AE1F46" w:rsidR="006B3116" w:rsidRPr="004A67CD">
      <w:pPr>
        <w:tabs>
          <w:tab w:pos="720" w:val="left"/>
        </w:tabs>
        <w:ind w:left="360"/>
        <w:rPr>
          <w:rFonts w:hAnsi="Times New Roman" w:ascii="Times New Roman"/>
          <w:color w:val="FFFFFF"/>
          <w:szCs w:val="24"/>
        </w:rPr>
      </w:pPr>
      <w:r w:rsidRPr="004A67CD">
        <w:rPr>
          <w:rFonts w:hAnsi="Times New Roman" w:ascii="Times New Roman"/>
          <w:color w:val="FFFFFF"/>
          <w:szCs w:val="24"/>
        </w:rPr>
        <w:t xml:space="preserve">2. e-oglasna ploča suda 8 dana </w:t>
      </w:r>
    </w:p>
    <w:sectPr w:rsidSect="00AE1F46" w:rsidR="006B3116" w:rsidRPr="004A67CD">
      <w:headerReference w:type="even" r:id="rId10"/>
      <w:headerReference w:type="default" r:id="rId11"/>
      <w:pgSz w:code="9" w:h="16840" w:w="11907"/>
      <w:pgMar w:gutter="0" w:footer="720" w:header="720" w:left="1418" w:bottom="1135"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5C4B" w:rsidR="00BF5C4B">
      <w:r>
        <w:separator/>
      </w:r>
    </w:p>
  </w:endnote>
  <w:endnote w:id="0" w:type="continuationSeparator">
    <w:p w:rsidRDefault="00BF5C4B" w:rsidR="00BF5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5C4B" w:rsidR="00BF5C4B">
      <w:r>
        <w:separator/>
      </w:r>
    </w:p>
  </w:footnote>
  <w:footnote w:id="0" w:type="continuationSeparator">
    <w:p w:rsidRDefault="00BF5C4B" w:rsidR="00BF5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0C" w:rsidP="00985E59" w:rsidR="001F50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500C" w:rsidR="001F50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0C" w:rsidP="00985E59" w:rsidR="001F50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67CD">
      <w:rPr>
        <w:rStyle w:val="Brojstranice"/>
        <w:noProof/>
      </w:rPr>
      <w:t>11</w:t>
    </w:r>
    <w:r>
      <w:rPr>
        <w:rStyle w:val="Brojstranice"/>
      </w:rPr>
      <w:fldChar w:fldCharType="end"/>
    </w:r>
  </w:p>
  <w:p w:rsidRDefault="00FE5478" w:rsidP="001F500C" w:rsidR="001F500C">
    <w:pPr>
      <w:pStyle w:val="Zaglavlje"/>
      <w:jc w:val="right"/>
      <w:rPr>
        <w:rFonts w:hAnsi="Times New Roman" w:ascii="Times New Roman"/>
      </w:rPr>
    </w:pPr>
    <w:r>
      <w:rPr>
        <w:rFonts w:hAnsi="Times New Roman" w:ascii="Times New Roman"/>
      </w:rPr>
      <w:t>20 Stpn-179/14</w:t>
    </w:r>
  </w:p>
  <w:p w:rsidRDefault="00AE1F46" w:rsidP="001F500C" w:rsidR="00AE1F46">
    <w:pPr>
      <w:pStyle w:val="Zaglavlje"/>
      <w:jc w:val="right"/>
      <w:rPr>
        <w:rFonts w:hAnsi="Times New Roman" w:ascii="Times New Roman"/>
      </w:rPr>
    </w:pPr>
  </w:p>
  <w:p w:rsidRDefault="001F500C" w:rsidP="001F500C" w:rsidR="001F500C" w:rsidRPr="001F500C">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A7FDA"/>
    <w:multiLevelType w:val="singleLevel"/>
    <w:tmpl w:val="25F6B328"/>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2FFE"/>
    <w:rsid w:val="00005350"/>
    <w:rsid w:val="000B613A"/>
    <w:rsid w:val="00150217"/>
    <w:rsid w:val="001F500C"/>
    <w:rsid w:val="00281DA3"/>
    <w:rsid w:val="0029056F"/>
    <w:rsid w:val="002E73AB"/>
    <w:rsid w:val="003770B6"/>
    <w:rsid w:val="00425CE2"/>
    <w:rsid w:val="00432FFE"/>
    <w:rsid w:val="004A67CD"/>
    <w:rsid w:val="005327A8"/>
    <w:rsid w:val="0059428C"/>
    <w:rsid w:val="005A47EB"/>
    <w:rsid w:val="005B1AF3"/>
    <w:rsid w:val="005D340A"/>
    <w:rsid w:val="006B3116"/>
    <w:rsid w:val="0070632A"/>
    <w:rsid w:val="007950C7"/>
    <w:rsid w:val="00925B4B"/>
    <w:rsid w:val="00985E59"/>
    <w:rsid w:val="00A46D83"/>
    <w:rsid w:val="00AE1F46"/>
    <w:rsid w:val="00BF5C4B"/>
    <w:rsid w:val="00F8244F"/>
    <w:rsid w:val="00FE54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styleId="Zaglavlje" w:type="paragraph">
    <w:name w:val="header"/>
    <w:basedOn w:val="Normal"/>
    <w:rsid w:val="001F500C"/>
    <w:pPr>
      <w:tabs>
        <w:tab w:pos="4536" w:val="center"/>
        <w:tab w:pos="9072" w:val="right"/>
      </w:tabs>
    </w:pPr>
  </w:style>
  <w:style w:styleId="Brojstranice" w:type="character">
    <w:name w:val="page number"/>
    <w:basedOn w:val="Zadanifontodlomka"/>
    <w:rsid w:val="001F500C"/>
  </w:style>
  <w:style w:styleId="Podnoje" w:type="paragraph">
    <w:name w:val="footer"/>
    <w:basedOn w:val="Normal"/>
    <w:rsid w:val="001F500C"/>
    <w:pPr>
      <w:tabs>
        <w:tab w:pos="4536" w:val="center"/>
        <w:tab w:pos="9072" w:val="right"/>
      </w:tabs>
    </w:pPr>
  </w:style>
  <w:style w:styleId="Tekstbalonia" w:type="paragraph">
    <w:name w:val="Balloon Text"/>
    <w:basedOn w:val="Normal"/>
    <w:link w:val="TekstbaloniaChar"/>
    <w:rsid w:val="00425CE2"/>
    <w:rPr>
      <w:rFonts w:cs="Tahoma" w:hAnsi="Tahoma" w:ascii="Tahoma"/>
      <w:sz w:val="16"/>
      <w:szCs w:val="16"/>
    </w:rPr>
  </w:style>
  <w:style w:customStyle="true" w:styleId="TekstbaloniaChar" w:type="character">
    <w:name w:val="Tekst balončića Char"/>
    <w:basedOn w:val="Zadanifontodlomka"/>
    <w:link w:val="Tekstbalonia"/>
    <w:rsid w:val="00425CE2"/>
    <w:rPr>
      <w:rFonts w:cs="Tahoma" w:hAnsi="Tahoma" w:ascii="Tahoma"/>
      <w:sz w:val="16"/>
      <w:szCs w:val="16"/>
    </w:rPr>
  </w:style>
  <w:style w:styleId="Tekstrezerviranogmjesta" w:type="character">
    <w:name w:val="Placeholder Text"/>
    <w:basedOn w:val="Zadanifontodlomka"/>
    <w:uiPriority w:val="99"/>
    <w:semiHidden/>
    <w:rsid w:val="004A67CD"/>
    <w:rPr>
      <w:color w:val="808080"/>
      <w:bdr w:space="0" w:sz="0" w:color="auto" w:val="none"/>
      <w:shd w:fill="auto" w:color="auto" w:val="clear"/>
    </w:rPr>
  </w:style>
  <w:style w:customStyle="true" w:styleId="eSPISCCParagraphDefaultFont" w:type="character">
    <w:name w:val="eSPIS_CC_Paragraph Default Font"/>
    <w:basedOn w:val="Zadanifontodlomka"/>
    <w:rsid w:val="004A67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67C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A67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67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styleId="Zaglavlje" w:type="paragraph">
    <w:name w:val="header"/>
    <w:basedOn w:val="Normal"/>
    <w:rsid w:val="001F500C"/>
    <w:pPr>
      <w:tabs>
        <w:tab w:pos="4536" w:val="center"/>
        <w:tab w:pos="9072" w:val="right"/>
      </w:tabs>
    </w:pPr>
  </w:style>
  <w:style w:styleId="Brojstranice" w:type="character">
    <w:name w:val="page number"/>
    <w:basedOn w:val="Zadanifontodlomka"/>
    <w:rsid w:val="001F500C"/>
  </w:style>
  <w:style w:styleId="Podnoje" w:type="paragraph">
    <w:name w:val="footer"/>
    <w:basedOn w:val="Normal"/>
    <w:rsid w:val="001F500C"/>
    <w:pPr>
      <w:tabs>
        <w:tab w:pos="4536" w:val="center"/>
        <w:tab w:pos="9072" w:val="right"/>
      </w:tabs>
    </w:pPr>
  </w:style>
  <w:style w:styleId="Tekstbalonia" w:type="paragraph">
    <w:name w:val="Balloon Text"/>
    <w:basedOn w:val="Normal"/>
    <w:link w:val="TekstbaloniaChar"/>
    <w:rsid w:val="00425CE2"/>
    <w:rPr>
      <w:rFonts w:ascii="Tahoma" w:cs="Tahoma" w:hAnsi="Tahoma"/>
      <w:sz w:val="16"/>
      <w:szCs w:val="16"/>
    </w:rPr>
  </w:style>
  <w:style w:customStyle="1" w:styleId="TekstbaloniaChar" w:type="character">
    <w:name w:val="Tekst balončića Char"/>
    <w:basedOn w:val="Zadanifontodlomka"/>
    <w:link w:val="Tekstbalonia"/>
    <w:rsid w:val="00425CE2"/>
    <w:rPr>
      <w:rFonts w:ascii="Tahoma" w:cs="Tahoma" w:hAnsi="Tahoma"/>
      <w:sz w:val="16"/>
      <w:szCs w:val="16"/>
    </w:rPr>
  </w:style>
  <w:style w:styleId="Tekstrezerviranogmjesta" w:type="character">
    <w:name w:val="Placeholder Text"/>
    <w:basedOn w:val="Zadanifontodlomka"/>
    <w:uiPriority w:val="99"/>
    <w:semiHidden/>
    <w:rsid w:val="004A67CD"/>
    <w:rPr>
      <w:color w:val="808080"/>
      <w:bdr w:color="auto" w:space="0" w:sz="0" w:val="none"/>
      <w:shd w:color="auto" w:fill="auto" w:val="clear"/>
    </w:rPr>
  </w:style>
  <w:style w:customStyle="1" w:styleId="eSPISCCParagraphDefaultFont" w:type="character">
    <w:name w:val="eSPIS_CC_Paragraph Default Font"/>
    <w:basedOn w:val="Zadanifontodlomka"/>
    <w:rsid w:val="004A67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67C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A67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67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2014.</izvorni_sadrzaj>
    <derivirana_varijabla naziv="DomainObject.Predmet.DatumOsnivanja_1">11.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listopada 2015.</izvorni_sadrzaj>
    <derivirana_varijabla naziv="DomainObject.Predmet.DatumRjesavanja_1">21. listopada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Stpn-179/2014</izvorni_sadrzaj>
    <derivirana_varijabla naziv="DomainObject.Predmet.OznakaBroj_1">Stpn-179/2014</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ELUSAR d.o.o.</izvorni_sadrzaj>
    <derivirana_varijabla naziv="DomainObject.Predmet.ProtustrankaFormated_1">  ELUSAR d.o.o.</derivirana_varijabla>
  </DomainObject.Predmet.ProtustrankaFormated>
  <DomainObject.Predmet.ProtustrankaFormatedOIB>
    <izvorni_sadrzaj>  ELUSAR d.o.o., OIB 33378835845</izvorni_sadrzaj>
    <derivirana_varijabla naziv="DomainObject.Predmet.ProtustrankaFormatedOIB_1">  ELUSAR d.o.o., OIB 33378835845</derivirana_varijabla>
  </DomainObject.Predmet.ProtustrankaFormatedOIB>
  <DomainObject.Predmet.ProtustrankaFormatedWithAdress>
    <izvorni_sadrzaj> ELUSAR d.o.o., Petrovaradinska 1, 10000 Zagreb</izvorni_sadrzaj>
    <derivirana_varijabla naziv="DomainObject.Predmet.ProtustrankaFormatedWithAdress_1"> ELUSAR d.o.o., Petrovaradinska 1, 10000 Zagreb</derivirana_varijabla>
  </DomainObject.Predmet.ProtustrankaFormatedWithAdress>
  <DomainObject.Predmet.ProtustrankaFormatedWithAdressOIB>
    <izvorni_sadrzaj> ELUSAR d.o.o., OIB 33378835845, Petrovaradinska 1, 10000 Zagreb</izvorni_sadrzaj>
    <derivirana_varijabla naziv="DomainObject.Predmet.ProtustrankaFormatedWithAdressOIB_1"> ELUSAR d.o.o., OIB 33378835845, Petrovaradinska 1, 10000 Zagreb</derivirana_varijabla>
  </DomainObject.Predmet.ProtustrankaFormatedWithAdressOIB>
  <DomainObject.Predmet.ProtustrankaWithAdress>
    <izvorni_sadrzaj>ELUSAR d.o.o. Petrovaradinska 1, 10000 Zagreb</izvorni_sadrzaj>
    <derivirana_varijabla naziv="DomainObject.Predmet.ProtustrankaWithAdress_1">ELUSAR d.o.o. Petrovaradinska 1, 10000 Zagreb</derivirana_varijabla>
  </DomainObject.Predmet.ProtustrankaWithAdress>
  <DomainObject.Predmet.ProtustrankaWithAdressOIB>
    <izvorni_sadrzaj>ELUSAR d.o.o., OIB 33378835845, Petrovaradinska 1, 10000 Zagreb</izvorni_sadrzaj>
    <derivirana_varijabla naziv="DomainObject.Predmet.ProtustrankaWithAdressOIB_1">ELUSAR d.o.o., OIB 33378835845, Petrovaradinska 1, 10000 Zagreb</derivirana_varijabla>
  </DomainObject.Predmet.ProtustrankaWithAdressOIB>
  <DomainObject.Predmet.ProtustrankaNazivFormated>
    <izvorni_sadrzaj>ELUSAR d.o.o.</izvorni_sadrzaj>
    <derivirana_varijabla naziv="DomainObject.Predmet.ProtustrankaNazivFormated_1">ELUSAR d.o.o.</derivirana_varijabla>
  </DomainObject.Predmet.ProtustrankaNazivFormated>
  <DomainObject.Predmet.ProtustrankaNazivFormatedOIB>
    <izvorni_sadrzaj>ELUSAR d.o.o., OIB 33378835845</izvorni_sadrzaj>
    <derivirana_varijabla naziv="DomainObject.Predmet.ProtustrankaNazivFormatedOIB_1">ELUSAR d.o.o., OIB 33378835845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ELUSAR d.o.o.</izvorni_sadrzaj>
    <derivirana_varijabla naziv="DomainObject.Predmet.StrankaFormated_1">  ELUSAR d.o.o.</derivirana_varijabla>
  </DomainObject.Predmet.StrankaFormated>
  <DomainObject.Predmet.StrankaFormatedOIB>
    <izvorni_sadrzaj>  ELUSAR d.o.o., OIB 33378835845</izvorni_sadrzaj>
    <derivirana_varijabla naziv="DomainObject.Predmet.StrankaFormatedOIB_1">  ELUSAR d.o.o., OIB 33378835845</derivirana_varijabla>
  </DomainObject.Predmet.StrankaFormatedOIB>
  <DomainObject.Predmet.StrankaFormatedWithAdress>
    <izvorni_sadrzaj> ELUSAR d.o.o., Petrovaradinska 1, 10000 Zagreb</izvorni_sadrzaj>
    <derivirana_varijabla naziv="DomainObject.Predmet.StrankaFormatedWithAdress_1"> ELUSAR d.o.o., Petrovaradinska 1, 10000 Zagreb</derivirana_varijabla>
  </DomainObject.Predmet.StrankaFormatedWithAdress>
  <DomainObject.Predmet.StrankaFormatedWithAdressOIB>
    <izvorni_sadrzaj> ELUSAR d.o.o., OIB 33378835845, Petrovaradinska 1, 10000 Zagreb</izvorni_sadrzaj>
    <derivirana_varijabla naziv="DomainObject.Predmet.StrankaFormatedWithAdressOIB_1"> ELUSAR d.o.o., OIB 33378835845, Petrovaradinska 1, 10000 Zagreb</derivirana_varijabla>
  </DomainObject.Predmet.StrankaFormatedWithAdressOIB>
  <DomainObject.Predmet.StrankaWithAdress>
    <izvorni_sadrzaj>ELUSAR d.o.o. Petrovaradinska 1,10000 Zagreb</izvorni_sadrzaj>
    <derivirana_varijabla naziv="DomainObject.Predmet.StrankaWithAdress_1">ELUSAR d.o.o. Petrovaradinska 1,10000 Zagreb</derivirana_varijabla>
  </DomainObject.Predmet.StrankaWithAdress>
  <DomainObject.Predmet.StrankaWithAdressOIB>
    <izvorni_sadrzaj>ELUSAR d.o.o., OIB 33378835845, Petrovaradinska 1,10000 Zagreb</izvorni_sadrzaj>
    <derivirana_varijabla naziv="DomainObject.Predmet.StrankaWithAdressOIB_1">ELUSAR d.o.o., OIB 33378835845, Petrovaradinska 1,10000 Zagreb</derivirana_varijabla>
  </DomainObject.Predmet.StrankaWithAdressOIB>
  <DomainObject.Predmet.StrankaNazivFormated>
    <izvorni_sadrzaj>ELUSAR d.o.o.</izvorni_sadrzaj>
    <derivirana_varijabla naziv="DomainObject.Predmet.StrankaNazivFormated_1">ELUSAR d.o.o.</derivirana_varijabla>
  </DomainObject.Predmet.StrankaNazivFormated>
  <DomainObject.Predmet.StrankaNazivFormatedOIB>
    <izvorni_sadrzaj>ELUSAR d.o.o., OIB 33378835845</izvorni_sadrzaj>
    <derivirana_varijabla naziv="DomainObject.Predmet.StrankaNazivFormatedOIB_1">ELUSAR d.o.o., OIB 33378835845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ELUSAR d.o.o.</item>
    </izvorni_sadrzaj>
    <derivirana_varijabla naziv="DomainObject.Predmet.StrankaListFormated_1">
      <item>ELUSAR d.o.o.</item>
    </derivirana_varijabla>
  </DomainObject.Predmet.StrankaListFormated>
  <DomainObject.Predmet.StrankaListFormatedOIB>
    <izvorni_sadrzaj>
      <item>ELUSAR d.o.o., OIB 33378835845</item>
    </izvorni_sadrzaj>
    <derivirana_varijabla naziv="DomainObject.Predmet.StrankaListFormatedOIB_1">
      <item>ELUSAR d.o.o., OIB 33378835845</item>
    </derivirana_varijabla>
  </DomainObject.Predmet.StrankaListFormatedOIB>
  <DomainObject.Predmet.StrankaListFormatedWithAdress>
    <izvorni_sadrzaj>
      <item>ELUSAR d.o.o., Petrovaradinska 1, 10000 Zagreb</item>
    </izvorni_sadrzaj>
    <derivirana_varijabla naziv="DomainObject.Predmet.StrankaListFormatedWithAdress_1">
      <item>ELUSAR d.o.o., Petrovaradinska 1, 10000 Zagreb</item>
    </derivirana_varijabla>
  </DomainObject.Predmet.StrankaListFormatedWithAdress>
  <DomainObject.Predmet.StrankaListFormatedWithAdressOIB>
    <izvorni_sadrzaj>
      <item>ELUSAR d.o.o., OIB 33378835845, Petrovaradinska 1, 10000 Zagreb</item>
    </izvorni_sadrzaj>
    <derivirana_varijabla naziv="DomainObject.Predmet.StrankaListFormatedWithAdressOIB_1">
      <item>ELUSAR d.o.o., OIB 33378835845, Petrovaradinska 1, 10000 Zagreb</item>
    </derivirana_varijabla>
  </DomainObject.Predmet.StrankaListFormatedWithAdressOIB>
  <DomainObject.Predmet.StrankaListNazivFormated>
    <izvorni_sadrzaj>
      <item>ELUSAR d.o.o.</item>
    </izvorni_sadrzaj>
    <derivirana_varijabla naziv="DomainObject.Predmet.StrankaListNazivFormated_1">
      <item>ELUSAR d.o.o.</item>
    </derivirana_varijabla>
  </DomainObject.Predmet.StrankaListNazivFormated>
  <DomainObject.Predmet.StrankaListNazivFormatedOIB>
    <izvorni_sadrzaj>
      <item>ELUSAR d.o.o., OIB 33378835845</item>
    </izvorni_sadrzaj>
    <derivirana_varijabla naziv="DomainObject.Predmet.StrankaListNazivFormatedOIB_1">
      <item>ELUSAR d.o.o., OIB 33378835845</item>
    </derivirana_varijabla>
  </DomainObject.Predmet.StrankaListNazivFormatedOIB>
  <DomainObject.Predmet.ProtuStrankaListFormated>
    <izvorni_sadrzaj>
      <item>ELUSAR d.o.o.</item>
    </izvorni_sadrzaj>
    <derivirana_varijabla naziv="DomainObject.Predmet.ProtuStrankaListFormated_1">
      <item>ELUSAR d.o.o.</item>
    </derivirana_varijabla>
  </DomainObject.Predmet.ProtuStrankaListFormated>
  <DomainObject.Predmet.ProtuStrankaListFormatedOIB>
    <izvorni_sadrzaj>
      <item>ELUSAR d.o.o., OIB 33378835845</item>
    </izvorni_sadrzaj>
    <derivirana_varijabla naziv="DomainObject.Predmet.ProtuStrankaListFormatedOIB_1">
      <item>ELUSAR d.o.o., OIB 33378835845</item>
    </derivirana_varijabla>
  </DomainObject.Predmet.ProtuStrankaListFormatedOIB>
  <DomainObject.Predmet.ProtuStrankaListFormatedWithAdress>
    <izvorni_sadrzaj>
      <item>ELUSAR d.o.o., Petrovaradinska 1, 10000 Zagreb</item>
    </izvorni_sadrzaj>
    <derivirana_varijabla naziv="DomainObject.Predmet.ProtuStrankaListFormatedWithAdress_1">
      <item>ELUSAR d.o.o., Petrovaradinska 1, 10000 Zagreb</item>
    </derivirana_varijabla>
  </DomainObject.Predmet.ProtuStrankaListFormatedWithAdress>
  <DomainObject.Predmet.ProtuStrankaListFormatedWithAdressOIB>
    <izvorni_sadrzaj>
      <item>ELUSAR d.o.o., OIB 33378835845, Petrovaradinska 1, 10000 Zagreb</item>
    </izvorni_sadrzaj>
    <derivirana_varijabla naziv="DomainObject.Predmet.ProtuStrankaListFormatedWithAdressOIB_1">
      <item>ELUSAR d.o.o., OIB 33378835845, Petrovaradinska 1, 10000 Zagreb</item>
    </derivirana_varijabla>
  </DomainObject.Predmet.ProtuStrankaListFormatedWithAdressOIB>
  <DomainObject.Predmet.ProtuStrankaListNazivFormated>
    <izvorni_sadrzaj>
      <item>ELUSAR d.o.o.</item>
    </izvorni_sadrzaj>
    <derivirana_varijabla naziv="DomainObject.Predmet.ProtuStrankaListNazivFormated_1">
      <item>ELUSAR d.o.o.</item>
    </derivirana_varijabla>
  </DomainObject.Predmet.ProtuStrankaListNazivFormated>
  <DomainObject.Predmet.ProtuStrankaListNazivFormatedOIB>
    <izvorni_sadrzaj>
      <item>ELUSAR d.o.o., OIB 33378835845</item>
    </izvorni_sadrzaj>
    <derivirana_varijabla naziv="DomainObject.Predmet.ProtuStrankaListNazivFormatedOIB_1">
      <item>ELUSAR d.o.o., OIB 33378835845</item>
    </derivirana_varijabla>
  </DomainObject.Predmet.ProtuStrankaListNazivFormatedOIB>
  <DomainObject.Predmet.OstaliListFormated>
    <izvorni_sadrzaj>
      <item>Tihana Semrad</item>
    </izvorni_sadrzaj>
    <derivirana_varijabla naziv="DomainObject.Predmet.OstaliListFormated_1">
      <item>Tihana Semrad</item>
    </derivirana_varijabla>
  </DomainObject.Predmet.OstaliListFormated>
  <DomainObject.Predmet.OstaliListFormatedOIB>
    <izvorni_sadrzaj>
      <item>Tihana Semrad, OIB 48627178416</item>
    </izvorni_sadrzaj>
    <derivirana_varijabla naziv="DomainObject.Predmet.OstaliListFormatedOIB_1">
      <item>Tihana Semrad, OIB 48627178416</item>
    </derivirana_varijabla>
  </DomainObject.Predmet.OstaliListFormatedOIB>
  <DomainObject.Predmet.OstaliListFormatedWithAdress>
    <izvorni_sadrzaj>
      <item>Tihana Semrad, Dubrava 167, 10000 Zagreb</item>
    </izvorni_sadrzaj>
    <derivirana_varijabla naziv="DomainObject.Predmet.OstaliListFormatedWithAdress_1">
      <item>Tihana Semrad, Dubrava 167, 10000 Zagreb</item>
    </derivirana_varijabla>
  </DomainObject.Predmet.OstaliListFormatedWithAdress>
  <DomainObject.Predmet.OstaliListFormatedWithAdressOIB>
    <izvorni_sadrzaj>
      <item>Tihana Semrad, OIB 48627178416, Dubrava 167, 10000 Zagreb</item>
    </izvorni_sadrzaj>
    <derivirana_varijabla naziv="DomainObject.Predmet.OstaliListFormatedWithAdressOIB_1">
      <item>Tihana Semrad, OIB 48627178416, Dubrava 167, 10000 Zagreb</item>
    </derivirana_varijabla>
  </DomainObject.Predmet.OstaliListFormatedWithAdressOIB>
  <DomainObject.Predmet.OstaliListNazivFormated>
    <izvorni_sadrzaj>
      <item>Tihana Semrad</item>
    </izvorni_sadrzaj>
    <derivirana_varijabla naziv="DomainObject.Predmet.OstaliListNazivFormated_1">
      <item>Tihana Semrad</item>
    </derivirana_varijabla>
  </DomainObject.Predmet.OstaliListNazivFormated>
  <DomainObject.Predmet.OstaliListNazivFormatedOIB>
    <izvorni_sadrzaj>
      <item>Tihana Semrad, OIB 48627178416</item>
    </izvorni_sadrzaj>
    <derivirana_varijabla naziv="DomainObject.Predmet.OstaliListNazivFormatedOIB_1">
      <item>Tihana Semrad, OIB 48627178416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
    <derivirana_varijabla naziv="DomainObject.PoslovniBrojDokumenta_1"/>
  </DomainObject.PoslovniBrojDokumenta>
  <DomainObject.Predmet.StrankaIDrugi>
    <izvorni_sadrzaj>ELUSAR d.o.o.</izvorni_sadrzaj>
    <derivirana_varijabla naziv="DomainObject.Predmet.StrankaIDrugi_1">ELUSAR d.o.o.</derivirana_varijabla>
  </DomainObject.Predmet.StrankaIDrugi>
  <DomainObject.Predmet.ProtustrankaIDrugi>
    <izvorni_sadrzaj>ELUSAR d.o.o.</izvorni_sadrzaj>
    <derivirana_varijabla naziv="DomainObject.Predmet.ProtustrankaIDrugi_1">ELUSAR d.o.o.</derivirana_varijabla>
  </DomainObject.Predmet.ProtustrankaIDrugi>
  <DomainObject.Predmet.StrankaIDrugiAdressOIB>
    <izvorni_sadrzaj>ELUSAR d.o.o., OIB 33378835845, Petrovaradinska 1, 10000 Zagreb</izvorni_sadrzaj>
    <derivirana_varijabla naziv="DomainObject.Predmet.StrankaIDrugiAdressOIB_1">ELUSAR d.o.o., OIB 33378835845, Petrovaradinska 1, 10000 Zagreb</derivirana_varijabla>
  </DomainObject.Predmet.StrankaIDrugiAdressOIB>
  <DomainObject.Predmet.ProtustrankaIDrugiAdressOIB>
    <izvorni_sadrzaj>ELUSAR d.o.o., OIB 33378835845, Petrovaradinska 1, 10000 Zagreb</izvorni_sadrzaj>
    <derivirana_varijabla naziv="DomainObject.Predmet.ProtustrankaIDrugiAdressOIB_1">ELUSAR d.o.o., OIB 33378835845,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listopada 2015.</izvorni_sadrzaj>
    <derivirana_varijabla naziv="DomainObject.Predmet.OdlukaRjesenje.DatumDonosenjaOdluke_1">19. listopada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Stpn-179/2014-13</izvorni_sadrzaj>
    <derivirana_varijabla naziv="DomainObject.Predmet.OdlukaRjesenje.Oznaka_1">Stpn-179/2014-13</derivirana_varijabla>
  </DomainObject.Predmet.OdlukaRjesenje.Oznaka>
  <DomainObject.Predmet.SudioniciListNaziv>
    <izvorni_sadrzaj>
      <item>ELUSAR d.o.o.</item>
      <item>ELUSAR d.o.o.</item>
      <item>Tihana Semrad</item>
    </izvorni_sadrzaj>
    <derivirana_varijabla naziv="DomainObject.Predmet.SudioniciListNaziv_1">
      <item>ELUSAR d.o.o.</item>
      <item>ELUSAR d.o.o.</item>
      <item>Tihana Semrad</item>
    </derivirana_varijabla>
  </DomainObject.Predmet.SudioniciListNaziv>
  <DomainObject.Predmet.SudioniciListAdressOIB>
    <izvorni_sadrzaj>
      <item>ELUSAR d.o.o., OIB 33378835845, Petrovaradinska 1,10000 Zagreb</item>
      <item>ELUSAR d.o.o., OIB 33378835845, Petrovaradinska 1,10000 Zagreb</item>
      <item>Tihana Semrad, OIB 48627178416, Dubrava 167,10000 Zagreb</item>
    </izvorni_sadrzaj>
    <derivirana_varijabla naziv="DomainObject.Predmet.SudioniciListAdressOIB_1">
      <item>ELUSAR d.o.o., OIB 33378835845, Petrovaradinska 1,10000 Zagreb</item>
      <item>ELUSAR d.o.o., OIB 33378835845, Petrovaradinska 1,10000 Zagreb</item>
      <item>Tihana Semrad, OIB 48627178416, Dubrava 167,10000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33378835845</item>
      <item>, OIB 33378835845</item>
      <item>, OIB 48627178416</item>
    </izvorni_sadrzaj>
    <derivirana_varijabla naziv="DomainObject.Predmet.SudioniciListNazivOIB_1">
      <item>, OIB 33378835845</item>
      <item>, OIB 33378835845</item>
      <item>, OIB 48627178416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11</properties:Pages>
  <properties:Words>5089</properties:Words>
  <properties:Characters>29113</properties:Characters>
  <properties:Lines>551</properties:Lines>
  <properties:Paragraphs>137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2015-10-29T10:08:00Z</dcterms:created>
  <dc:creator>Sudsko vijeće</dc:creator>
  <cp:lastModifiedBy>Valentina Kranjčić</cp:lastModifiedBy>
  <cp:lastPrinted>2015-10-29T10:28:00Z</cp:lastPrinted>
  <dcterms:modified xmlns:xsi="http://www.w3.org/2001/XMLSchema-instance" xsi:type="dcterms:W3CDTF">2015-10-29T10:28:00Z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