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d83e4" w14:paraId="53d83e4"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AC4F5E" w:rsidP="00AC4F5E" w:rsidR="00AC4F5E">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 GIBLORS društvo s ograničenom odgovornošću za trgovinu i turizam, OSIJEK, Biđska 21, MBS: 030110262, OIB: 73082137760, dana 9. ožujka 2018.      </w:t>
      </w:r>
    </w:p>
    <w:p w:rsidRDefault="001508B9" w:rsidP="001B0E7B" w:rsidR="001508B9">
      <w:pPr>
        <w:ind w:firstLine="708"/>
        <w:jc w:val="both"/>
      </w:pPr>
    </w:p>
    <w:p w:rsidRDefault="006F1330" w:rsidP="001B0E7B" w:rsidR="006F1330">
      <w:pPr>
        <w:ind w:firstLine="708"/>
        <w:jc w:val="both"/>
      </w:pPr>
    </w:p>
    <w:p w:rsidRDefault="004D0615" w:rsidP="004D0615" w:rsidR="004D0615">
      <w:pPr>
        <w:jc w:val="center"/>
      </w:pPr>
      <w:r>
        <w:t>r i j e š i o   j e</w:t>
      </w:r>
    </w:p>
    <w:p w:rsidRDefault="000B6709" w:rsidP="009A6857" w:rsidR="000B6709"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5F32B9">
        <w:t xml:space="preserve"> </w:t>
      </w:r>
      <w:r w:rsidR="00E2374F">
        <w:t>GIBLORS društvo s ograničenom odgovornošću za trgovinu i turizam, OSIJEK, Biđska 21, MBS: 030110262, OIB: 73082137760.</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E2374F">
        <w:t xml:space="preserve"> </w:t>
      </w:r>
      <w:r w:rsidR="00E2374F">
        <w:rPr>
          <w:lang w:eastAsia="en-US" w:val="en-US"/>
        </w:rPr>
        <w:t>Marijana Božić, Osijek, Sjenjak 50, OIB: 73513875321</w:t>
      </w:r>
      <w:r w:rsidR="00A55BF9">
        <w:t>.</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r w:rsidR="00E2374F">
        <w:t>GIBLORS društvo s ograničenom odgovornošću za trgovinu i turizam, OSIJEK, Biđska 21, MBS: 030110262, OIB: 73082137760.</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8251A8" w:rsidP="00AB27B6" w:rsidR="008251A8" w:rsidRPr="00A04A26">
      <w:pPr>
        <w:jc w:val="both"/>
        <w:rPr>
          <w:bCs/>
        </w:rPr>
      </w:pPr>
    </w:p>
    <w:p w:rsidRDefault="007339A5" w:rsidP="00E2374F" w:rsidR="00E2374F">
      <w:pPr>
        <w:pStyle w:val="Tijeloteksta"/>
      </w:pPr>
      <w:r>
        <w:rPr>
          <w:bCs/>
        </w:rPr>
        <w:tab/>
      </w:r>
      <w:r w:rsidR="00E2374F">
        <w:rPr>
          <w:bCs/>
        </w:rPr>
        <w:t xml:space="preserve">Predlagatelj FINA je dana 8. travnja 2016. podnijela ovom sudu prijedlog za pokretanje stečajnog postupka nad dužnikom </w:t>
      </w:r>
      <w:r w:rsidR="00E2374F">
        <w:t>GIBLORS društvo s ograničenom odgovornošću za trgovinu i turizam, OSIJEK, Biđska 21, MBS: 030110262, OIB: 73082137760, temeljem odredbe članka 110. stav 1. Stečajnog zakona (Narodne novine 71/15) .</w:t>
      </w:r>
    </w:p>
    <w:p w:rsidRDefault="00E2374F" w:rsidP="00E2374F" w:rsidR="00E2374F">
      <w:pPr>
        <w:pStyle w:val="Tijeloteksta"/>
      </w:pPr>
    </w:p>
    <w:p w:rsidRDefault="00E2374F" w:rsidP="00E2374F" w:rsidR="00E2374F">
      <w:pPr>
        <w:pStyle w:val="Tijeloteksta"/>
      </w:pPr>
      <w:r>
        <w:tab/>
        <w:t>U prijedlogu navodi da na dan 01. rujna 2015. dužnik u Očevidniku redoslijeda osnova za plaćanje ima evidentirane neizvršene osnove za plaćanje u ukupnom iznosu od 82.826,77 kn u koji iznos je uračunata i kamata i naknada FINE za provedbe ovrhe na novčanim sredstvima dužnika. Nadalje navodi da dužnik ima 1 zaposlenog radnika.</w:t>
      </w:r>
    </w:p>
    <w:p w:rsidRDefault="00E2374F" w:rsidP="00E2374F" w:rsidR="00E2374F">
      <w:pPr>
        <w:pStyle w:val="Tijeloteksta"/>
      </w:pPr>
    </w:p>
    <w:p w:rsidRDefault="00740ADB" w:rsidP="00E2374F" w:rsidR="00740ADB">
      <w:pPr>
        <w:pStyle w:val="Tijeloteksta"/>
      </w:pPr>
    </w:p>
    <w:p w:rsidRDefault="00740ADB" w:rsidP="00740ADB" w:rsidR="00740ADB">
      <w:pPr>
        <w:pStyle w:val="Tijeloteksta"/>
        <w:jc w:val="center"/>
      </w:pPr>
      <w:r>
        <w:lastRenderedPageBreak/>
        <w:t>2</w:t>
      </w:r>
    </w:p>
    <w:p w:rsidRDefault="00740ADB" w:rsidP="00740ADB" w:rsidR="00740ADB">
      <w:pPr>
        <w:pStyle w:val="Tijeloteksta"/>
        <w:jc w:val="center"/>
      </w:pPr>
    </w:p>
    <w:p w:rsidRDefault="00740ADB" w:rsidP="00740ADB" w:rsidR="00740ADB">
      <w:pPr>
        <w:pStyle w:val="Tijeloteksta"/>
        <w:jc w:val="center"/>
      </w:pPr>
    </w:p>
    <w:p w:rsidRDefault="00740ADB" w:rsidP="00740ADB" w:rsidR="00740ADB">
      <w:pPr>
        <w:pStyle w:val="Tijeloteksta"/>
        <w:jc w:val="center"/>
      </w:pPr>
    </w:p>
    <w:p w:rsidRDefault="00E2374F" w:rsidP="00E2374F" w:rsidR="00E2374F">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3A0280" w:rsidP="00E2374F" w:rsidR="003A0280">
      <w:pPr>
        <w:pStyle w:val="Tijeloteksta"/>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DF0C90">
        <w:rPr>
          <w:bCs/>
        </w:rPr>
        <w:t xml:space="preserve">a </w:t>
      </w:r>
      <w:r w:rsidR="00923D5C">
        <w:rPr>
          <w:bCs/>
        </w:rPr>
        <w:t xml:space="preserve">Marijana Božić </w:t>
      </w:r>
      <w:r w:rsidR="00A55BF9">
        <w:rPr>
          <w:bCs/>
        </w:rPr>
        <w:t xml:space="preserve"> </w:t>
      </w:r>
      <w:r w:rsidR="00DF0C90">
        <w:rPr>
          <w:bCs/>
        </w:rPr>
        <w:t>iz Osijeka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923D5C">
        <w:rPr>
          <w:bCs/>
        </w:rPr>
        <w:t>8. veljače</w:t>
      </w:r>
      <w:r w:rsidR="00353A70">
        <w:rPr>
          <w:bCs/>
        </w:rPr>
        <w:t xml:space="preserve"> </w:t>
      </w:r>
      <w:r w:rsidR="00DF0C90">
        <w:rPr>
          <w:bCs/>
        </w:rPr>
        <w:t xml:space="preserve"> 2018.</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923D5C">
        <w:rPr>
          <w:bCs/>
        </w:rPr>
        <w:t>8</w:t>
      </w:r>
      <w:r w:rsidR="006F1330">
        <w:rPr>
          <w:bCs/>
        </w:rPr>
        <w:t>. veljače</w:t>
      </w:r>
      <w:r w:rsidR="00E61EAB">
        <w:rPr>
          <w:bCs/>
        </w:rPr>
        <w:t xml:space="preserve"> 2018</w:t>
      </w:r>
      <w:r>
        <w:rPr>
          <w:bCs/>
        </w:rPr>
        <w:t>. godine,</w:t>
      </w:r>
      <w:r w:rsidR="00B63817">
        <w:rPr>
          <w:bCs/>
        </w:rPr>
        <w:t xml:space="preserve"> u odsutnosti uredno pozvanog </w:t>
      </w:r>
      <w:r w:rsidR="00C21C96">
        <w:rPr>
          <w:bCs/>
        </w:rPr>
        <w:t xml:space="preserve"> predlagatelja FINE Regionalni centar Osijek i uredno pozvanog dužnika,</w:t>
      </w:r>
      <w:r w:rsidR="007E6AC8">
        <w:rPr>
          <w:bCs/>
        </w:rPr>
        <w:t xml:space="preserve"> pročitan je</w:t>
      </w:r>
      <w:r w:rsidR="004F066B">
        <w:rPr>
          <w:bCs/>
        </w:rPr>
        <w:t xml:space="preserve">: </w:t>
      </w:r>
      <w:r w:rsidR="00923D5C">
        <w:t>prijedlog od 8.4.2016., izvadak iz sudskog registra od 11.4.2016., izvješće privremene stečajne upraviteljice od 5.1.2018., bilanca dužnika za 2012., potvrda Zemljišno knjižnog odjela Općinskog suda u Osijeku od 14.12.2017., uvjerenje MUP PU Osječko-baranjska od 20.12.2017., potvrda RH MF PU Područni ured Osijek od 14.12.2017. godine.</w:t>
      </w:r>
    </w:p>
    <w:p w:rsidRDefault="00B63817" w:rsidP="00D1576D" w:rsidR="00B63817">
      <w:pPr>
        <w:ind w:firstLine="708"/>
        <w:jc w:val="both"/>
        <w:rPr>
          <w:bCs/>
        </w:rPr>
      </w:pPr>
    </w:p>
    <w:p w:rsidRDefault="00B63817" w:rsidP="00923D5C" w:rsidR="00923D5C">
      <w:pPr>
        <w:ind w:firstLine="708"/>
        <w:jc w:val="both"/>
      </w:pPr>
      <w:r>
        <w:rPr>
          <w:bCs/>
        </w:rPr>
        <w:t>Iz izvještaja privremen</w:t>
      </w:r>
      <w:r w:rsidR="007959BB">
        <w:rPr>
          <w:bCs/>
        </w:rPr>
        <w:t>e</w:t>
      </w:r>
      <w:r>
        <w:rPr>
          <w:bCs/>
        </w:rPr>
        <w:t xml:space="preserve"> stečajn</w:t>
      </w:r>
      <w:r w:rsidR="007959BB">
        <w:rPr>
          <w:bCs/>
        </w:rPr>
        <w:t xml:space="preserve">e </w:t>
      </w:r>
      <w:r>
        <w:rPr>
          <w:bCs/>
        </w:rPr>
        <w:t xml:space="preserve"> upravitelj</w:t>
      </w:r>
      <w:r w:rsidR="007959BB">
        <w:rPr>
          <w:bCs/>
        </w:rPr>
        <w:t>ice</w:t>
      </w:r>
      <w:r>
        <w:rPr>
          <w:bCs/>
        </w:rPr>
        <w:t xml:space="preserve"> </w:t>
      </w:r>
      <w:r w:rsidR="00923D5C">
        <w:rPr>
          <w:bCs/>
        </w:rPr>
        <w:t xml:space="preserve">razvidno je  </w:t>
      </w:r>
      <w:r w:rsidR="00923D5C">
        <w:t xml:space="preserve">da je žiro račun dužnika na dan 8.4.2016. bio blokiran za iznos od 82.826,77 kn. Žiro račun dužnika ugašen je dana 28.9.2015. a na istom su ostale nepodmirene obveze u ukupnom iznosu od 82.826,77 kn. Izvješće je sačinjeno prema dostupno javno objavljenim izvješćima za dužnika i to financijskom izvješću za 2012. godinu, budući nije bilo moguće stupiti u kontakt sa zakonskim zastupnikom dužnika. Prema bilanci dužnika na dan 31.12.2012.  kod dužnika je iskazana dugotrajna imovina knjigovodstvene vrijednosti 48.700,00 kn  i kratkotrajna imovina knjigovodstvene vrijednosti u iznosu od  282.100,00  kn. Dugotrajnu imovinu dužnika čine alata, pogonski inventar i transportna imovina, a kratkoročnu imovinu čini trgovačka roba i potraživanja od zaposlenika. Međutim, kod dužnika nije zatečena nikakva imovina, te je za pretpostaviti da iskazana imovina iz bilance za 2012.  ne postoji. Prema podacima Općinskog suda u Osijeku ZK odjel dužnik nije upisan kao vlasnik nekretnina, a također prema uvjerenju MUP-a PU Osječko-baranjske dužnik nije evidentiran kao vlasnik motornih vozila. Dug dužnika prema RH MF Porezna uprava na dan 14.12.2017., s osnova porezna i doprinosa iznosi 104.616,80 kn. </w:t>
      </w:r>
    </w:p>
    <w:p w:rsidRDefault="00923D5C" w:rsidP="00923D5C" w:rsidR="00923D5C">
      <w:pPr>
        <w:jc w:val="both"/>
      </w:pPr>
    </w:p>
    <w:p w:rsidRDefault="00923D5C" w:rsidP="00923D5C" w:rsidR="00923D5C">
      <w:pPr>
        <w:jc w:val="both"/>
      </w:pPr>
      <w:r>
        <w:tab/>
        <w:t xml:space="preserve">Na temelju podataka navedenih u izvješću privremena stečajna upraviteljica izvodi zaključak da je stečajni dužnik nesposoban za plaćanje, te budući da je kod dužnika ispunjen jedan od stečajnih razloga predviđenih čl. 5. Stečajnog zakona (Narodne novine 71/15), a dužnik nema imovine ni za namirenje stečajnog postupka, predlaže stečajnom sucu, sukladno čl. 132. Stečajnog zakona donošenje rješenja o otvaranju i zaključenju stečajnog postupka nad dužnikom. </w:t>
      </w:r>
    </w:p>
    <w:p w:rsidRDefault="006B4CA7" w:rsidP="00923D5C" w:rsidR="006B4CA7">
      <w:pPr>
        <w:jc w:val="both"/>
        <w:rPr>
          <w:bCs/>
        </w:rPr>
      </w:pPr>
    </w:p>
    <w:p w:rsidRDefault="009A6857" w:rsidP="004F76E5" w:rsidR="00740ADB">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9C6F12">
        <w:rPr>
          <w:bCs/>
        </w:rPr>
        <w:t>850/</w:t>
      </w:r>
      <w:r w:rsidR="00614109">
        <w:rPr>
          <w:bCs/>
        </w:rPr>
        <w:t xml:space="preserve">16-16 </w:t>
      </w:r>
      <w:r w:rsidR="004F76E5">
        <w:rPr>
          <w:bCs/>
        </w:rPr>
        <w:t xml:space="preserve">od </w:t>
      </w:r>
    </w:p>
    <w:p w:rsidRDefault="00740ADB" w:rsidP="00740ADB" w:rsidR="00740ADB">
      <w:pPr>
        <w:jc w:val="center"/>
        <w:rPr>
          <w:bCs/>
        </w:rPr>
      </w:pPr>
      <w:r>
        <w:rPr>
          <w:bCs/>
        </w:rPr>
        <w:lastRenderedPageBreak/>
        <w:t>3</w:t>
      </w:r>
    </w:p>
    <w:p w:rsidRDefault="00740ADB" w:rsidP="00740ADB" w:rsidR="00740ADB">
      <w:pPr>
        <w:jc w:val="center"/>
        <w:rPr>
          <w:bCs/>
        </w:rPr>
      </w:pPr>
    </w:p>
    <w:p w:rsidRDefault="00740ADB" w:rsidP="00740ADB" w:rsidR="00740ADB">
      <w:pPr>
        <w:jc w:val="both"/>
        <w:rPr>
          <w:bCs/>
        </w:rPr>
      </w:pPr>
    </w:p>
    <w:p w:rsidRDefault="009C6F12" w:rsidP="00740ADB" w:rsidR="009A6857">
      <w:pPr>
        <w:jc w:val="both"/>
        <w:rPr>
          <w:bCs/>
        </w:rPr>
      </w:pPr>
      <w:r>
        <w:rPr>
          <w:bCs/>
        </w:rPr>
        <w:t>8</w:t>
      </w:r>
      <w:r w:rsidR="00614109">
        <w:rPr>
          <w:bCs/>
        </w:rPr>
        <w:t>. veljače</w:t>
      </w:r>
      <w:r w:rsidR="0054515B">
        <w:rPr>
          <w:bCs/>
        </w:rPr>
        <w:t xml:space="preserve"> 2018. </w:t>
      </w:r>
      <w:r w:rsidR="009A6857">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w:t>
      </w:r>
      <w:r>
        <w:rPr>
          <w:bCs/>
        </w:rPr>
        <w:t>21.700,00</w:t>
      </w:r>
      <w:r w:rsidR="00F319F9">
        <w:rPr>
          <w:bCs/>
        </w:rPr>
        <w:t xml:space="preserve"> kn, u roku od</w:t>
      </w:r>
      <w:r w:rsidR="009A6857">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54515B">
        <w:rPr>
          <w:bCs/>
        </w:rPr>
        <w:t>a je</w:t>
      </w:r>
      <w:r w:rsidR="009C6F12">
        <w:rPr>
          <w:bCs/>
        </w:rPr>
        <w:t xml:space="preserve"> Marijana Božić </w:t>
      </w:r>
      <w:r w:rsidR="004F76E5">
        <w:rPr>
          <w:bCs/>
        </w:rPr>
        <w:t>iz Osij</w:t>
      </w:r>
      <w:r w:rsidR="0054515B">
        <w:rPr>
          <w:bCs/>
        </w:rPr>
        <w:t xml:space="preserve">eka </w:t>
      </w:r>
      <w:r>
        <w:rPr>
          <w:bCs/>
        </w:rPr>
        <w:t>sa liste</w:t>
      </w:r>
      <w:r w:rsidR="0054515B">
        <w:rPr>
          <w:bCs/>
        </w:rPr>
        <w:t xml:space="preserve"> "A" stečajnih upravitelja, koja</w:t>
      </w:r>
      <w:r>
        <w:rPr>
          <w:bCs/>
        </w:rPr>
        <w:t xml:space="preserve"> je rješenjem o otvaranju prethodnog postupka </w:t>
      </w:r>
      <w:r w:rsidR="0054515B">
        <w:rPr>
          <w:bCs/>
        </w:rPr>
        <w:t>St-</w:t>
      </w:r>
      <w:r w:rsidR="009C6F12">
        <w:rPr>
          <w:bCs/>
        </w:rPr>
        <w:t xml:space="preserve">850/16-11 od 13. prosinca </w:t>
      </w:r>
      <w:r>
        <w:rPr>
          <w:bCs/>
        </w:rPr>
        <w:t>2017. imenovan</w:t>
      </w:r>
      <w:r w:rsidR="00DD02EE">
        <w:rPr>
          <w:bCs/>
        </w:rPr>
        <w:t>a</w:t>
      </w:r>
      <w:r>
        <w:rPr>
          <w:bCs/>
        </w:rPr>
        <w:t xml:space="preserve"> privremen</w:t>
      </w:r>
      <w:r w:rsidR="007959BB">
        <w:rPr>
          <w:bCs/>
        </w:rPr>
        <w:t xml:space="preserve">om stečajnom upraviteljicom.      </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r w:rsidR="009C6F12">
        <w:t>9. ožujak</w:t>
      </w:r>
      <w:r w:rsidR="00DD02EE">
        <w:t xml:space="preserve"> </w:t>
      </w:r>
      <w:r w:rsidR="001332A0">
        <w:t xml:space="preserve"> 2018.</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740ADB">
        <w:t>Marijan Božić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r>
        <w:t>ŽDO Osijek</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740ADB" w:rsidP="007B05F3" w:rsidR="005A2E90" w:rsidRPr="00A930D6">
      <w:pPr>
        <w:pStyle w:val="Tijeloteksta"/>
        <w:numPr>
          <w:ilvl w:val="0"/>
          <w:numId w:val="21"/>
        </w:numPr>
        <w:jc w:val="left"/>
      </w:pPr>
      <w:r>
        <w:t>kal. 9/4</w:t>
      </w:r>
    </w:p>
    <w:sectPr w:rsidSect="00740AD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AC4F5E" w:rsidP="00161D98" w:rsidR="00D531CD">
    <w:pPr>
      <w:pStyle w:val="Zaglavlje"/>
      <w:jc w:val="right"/>
    </w:pPr>
    <w:r>
      <w:t>13 St-850</w:t>
    </w:r>
    <w:r w:rsidR="00C00D93">
      <w:t>/16-19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0C8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912"/>
    <w:rsid w:val="0054515B"/>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C05"/>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133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55BF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4F5E"/>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0D93"/>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374F"/>
    <w:rsid w:val="00E37834"/>
    <w:rsid w:val="00E430E2"/>
    <w:rsid w:val="00E4584E"/>
    <w:rsid w:val="00E545FE"/>
    <w:rsid w:val="00E55AA4"/>
    <w:rsid w:val="00E5674F"/>
    <w:rsid w:val="00E56805"/>
    <w:rsid w:val="00E61EAB"/>
    <w:rsid w:val="00E65DFE"/>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430C8B"/>
    <w:rPr>
      <w:color w:val="808080"/>
      <w:bdr w:space="0" w:sz="0" w:color="auto" w:val="none"/>
      <w:shd w:fill="auto" w:color="auto" w:val="clear"/>
    </w:rPr>
  </w:style>
  <w:style w:customStyle="true" w:styleId="eSPISCCParagraphDefaultFont" w:type="character">
    <w:name w:val="eSPIS_CC_Paragraph Default Font"/>
    <w:basedOn w:val="Naglaeno"/>
    <w:rsid w:val="00430C8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30C8B"/>
    <w:rPr>
      <w:b/>
      <w:bCs/>
      <w:bdr w:space="0" w:sz="0" w:color="auto" w:val="none"/>
      <w:shd w:fill="FFFFCC" w:color="auto" w:val="clear"/>
      <w:lang w:val="hr-HR"/>
    </w:rPr>
  </w:style>
  <w:style w:customStyle="true" w:styleId="PozadinaSvijetloCrvena" w:type="character">
    <w:name w:val="Pozadina_SvijetloCrvena"/>
    <w:basedOn w:val="eSPISCCParagraphDefaultFont"/>
    <w:rsid w:val="00430C8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30C8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430C8B"/>
    <w:rPr>
      <w:color w:val="808080"/>
      <w:bdr w:color="auto" w:space="0" w:sz="0" w:val="none"/>
      <w:shd w:color="auto" w:fill="auto" w:val="clear"/>
    </w:rPr>
  </w:style>
  <w:style w:customStyle="1" w:styleId="eSPISCCParagraphDefaultFont" w:type="character">
    <w:name w:val="eSPIS_CC_Paragraph Default Font"/>
    <w:basedOn w:val="Naglaeno"/>
    <w:rsid w:val="00430C8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30C8B"/>
    <w:rPr>
      <w:b/>
      <w:bCs/>
      <w:bdr w:color="auto" w:space="0" w:sz="0" w:val="none"/>
      <w:shd w:color="auto" w:fill="FFFFCC" w:val="clear"/>
      <w:lang w:val="hr-HR"/>
    </w:rPr>
  </w:style>
  <w:style w:customStyle="1" w:styleId="PozadinaSvijetloCrvena" w:type="character">
    <w:name w:val="Pozadina_SvijetloCrvena"/>
    <w:basedOn w:val="eSPISCCParagraphDefaultFont"/>
    <w:rsid w:val="00430C8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30C8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GIBLORS društvo s ograničenom odgovornošću za trgovinu i turizam</izvorni_sadrzaj>
    <derivirana_varijabla naziv="DomainObject.Predmet.ProtustrankaFormated_1">  GIBLORS društvo s ograničenom odgovornošću za trgovinu i turizam</derivirana_varijabla>
  </DomainObject.Predmet.ProtustrankaFormated>
  <DomainObject.Predmet.ProtustrankaFormatedOIB>
    <izvorni_sadrzaj>  GIBLORS društvo s ograničenom odgovornošću za trgovinu i turizam, OIB 73082137760</izvorni_sadrzaj>
    <derivirana_varijabla naziv="DomainObject.Predmet.ProtustrankaFormatedOIB_1">  GIBLORS društvo s ograničenom odgovornošću za trgovinu i turizam, OIB 73082137760</derivirana_varijabla>
  </DomainObject.Predmet.ProtustrankaFormatedOIB>
  <DomainObject.Predmet.ProtustrankaFormatedWithAdress>
    <izvorni_sadrzaj> GIBLORS društvo s ograničenom odgovornošću za trgovinu i turizam, Biđska 21, 31000 Osijek</izvorni_sadrzaj>
    <derivirana_varijabla naziv="DomainObject.Predmet.ProtustrankaFormatedWithAdress_1"> GIBLORS društvo s ograničenom odgovornošću za trgovinu i turizam, Biđska 21, 31000 Osijek</derivirana_varijabla>
  </DomainObject.Predmet.ProtustrankaFormatedWithAdress>
  <DomainObject.Predmet.ProtustrankaFormatedWithAdressOIB>
    <izvorni_sadrzaj> GIBLORS društvo s ograničenom odgovornošću za trgovinu i turizam, OIB 73082137760, Biđska 21, 31000 Osijek</izvorni_sadrzaj>
    <derivirana_varijabla naziv="DomainObject.Predmet.ProtustrankaFormatedWithAdressOIB_1"> GIBLORS društvo s ograničenom odgovornošću za trgovinu i turizam, OIB 73082137760, Biđska 21, 31000 Osijek</derivirana_varijabla>
  </DomainObject.Predmet.ProtustrankaFormatedWithAdressOIB>
  <DomainObject.Predmet.ProtustrankaWithAdress>
    <izvorni_sadrzaj>GIBLORS društvo s ograničenom odgovornošću za trgovinu i turizam Biđska 21, 31000 Osijek</izvorni_sadrzaj>
    <derivirana_varijabla naziv="DomainObject.Predmet.ProtustrankaWithAdress_1">GIBLORS društvo s ograničenom odgovornošću za trgovinu i turizam Biđska 21, 31000 Osijek</derivirana_varijabla>
  </DomainObject.Predmet.ProtustrankaWithAdress>
  <DomainObject.Predmet.ProtustrankaWithAdressOIB>
    <izvorni_sadrzaj>GIBLORS društvo s ograničenom odgovornošću za trgovinu i turizam, OIB 73082137760, Biđska 21, 31000 Osijek</izvorni_sadrzaj>
    <derivirana_varijabla naziv="DomainObject.Predmet.ProtustrankaWithAdressOIB_1">GIBLORS društvo s ograničenom odgovornošću za trgovinu i turizam, OIB 73082137760, Biđska 21, 31000 Osijek</derivirana_varijabla>
  </DomainObject.Predmet.ProtustrankaWithAdressOIB>
  <DomainObject.Predmet.ProtustrankaNazivFormated>
    <izvorni_sadrzaj>GIBLORS društvo s ograničenom odgovornošću za trgovinu i turizam</izvorni_sadrzaj>
    <derivirana_varijabla naziv="DomainObject.Predmet.ProtustrankaNazivFormated_1">GIBLORS društvo s ograničenom odgovornošću za trgovinu i turizam</derivirana_varijabla>
  </DomainObject.Predmet.ProtustrankaNazivFormated>
  <DomainObject.Predmet.ProtustrankaNazivFormatedOIB>
    <izvorni_sadrzaj>GIBLORS društvo s ograničenom odgovornošću za trgovinu i turizam, OIB 73082137760</izvorni_sadrzaj>
    <derivirana_varijabla naziv="DomainObject.Predmet.ProtustrankaNazivFormatedOIB_1">GIBLORS društvo s ograničenom odgovornošću za trgovinu i turizam, OIB 73082137760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GIBLORS društvo s ograničenom odgovornošću za trgovinu i turizam</item>
    </izvorni_sadrzaj>
    <derivirana_varijabla naziv="DomainObject.Predmet.ProtuStrankaListFormated_1">
      <item>GIBLORS društvo s ograničenom odgovornošću za trgovinu i turizam</item>
    </derivirana_varijabla>
  </DomainObject.Predmet.ProtuStrankaListFormated>
  <DomainObject.Predmet.ProtuStrankaListFormatedOIB>
    <izvorni_sadrzaj>
      <item>GIBLORS društvo s ograničenom odgovornošću za trgovinu i turizam, OIB 73082137760</item>
    </izvorni_sadrzaj>
    <derivirana_varijabla naziv="DomainObject.Predmet.ProtuStrankaListFormatedOIB_1">
      <item>GIBLORS društvo s ograničenom odgovornošću za trgovinu i turizam, OIB 73082137760</item>
    </derivirana_varijabla>
  </DomainObject.Predmet.ProtuStrankaListFormatedOIB>
  <DomainObject.Predmet.ProtuStrankaListFormatedWithAdress>
    <izvorni_sadrzaj>
      <item>GIBLORS društvo s ograničenom odgovornošću za trgovinu i turizam, Biđska 21, 31000 Osijek</item>
    </izvorni_sadrzaj>
    <derivirana_varijabla naziv="DomainObject.Predmet.ProtuStrankaListFormatedWithAdress_1">
      <item>GIBLORS društvo s ograničenom odgovornošću za trgovinu i turizam, Biđska 21, 31000 Osijek</item>
    </derivirana_varijabla>
  </DomainObject.Predmet.ProtuStrankaListFormatedWithAdress>
  <DomainObject.Predmet.ProtuStrankaListFormatedWithAdressOIB>
    <izvorni_sadrzaj>
      <item>GIBLORS društvo s ograničenom odgovornošću za trgovinu i turizam, OIB 73082137760, Biđska 21, 31000 Osijek</item>
    </izvorni_sadrzaj>
    <derivirana_varijabla naziv="DomainObject.Predmet.ProtuStrankaListFormatedWithAdressOIB_1">
      <item>GIBLORS društvo s ograničenom odgovornošću za trgovinu i turizam, OIB 73082137760, Biđska 21, 31000 Osijek</item>
    </derivirana_varijabla>
  </DomainObject.Predmet.ProtuStrankaListFormatedWithAdressOIB>
  <DomainObject.Predmet.ProtuStrankaListNazivFormated>
    <izvorni_sadrzaj>
      <item>GIBLORS društvo s ograničenom odgovornošću za trgovinu i turizam</item>
    </izvorni_sadrzaj>
    <derivirana_varijabla naziv="DomainObject.Predmet.ProtuStrankaListNazivFormated_1">
      <item>GIBLORS društvo s ograničenom odgovornošću za trgovinu i turizam</item>
    </derivirana_varijabla>
  </DomainObject.Predmet.ProtuStrankaListNazivFormated>
  <DomainObject.Predmet.ProtuStrankaListNazivFormatedOIB>
    <izvorni_sadrzaj>
      <item>GIBLORS društvo s ograničenom odgovornošću za trgovinu i turizam, OIB 73082137760</item>
    </izvorni_sadrzaj>
    <derivirana_varijabla naziv="DomainObject.Predmet.ProtuStrankaListNazivFormatedOIB_1">
      <item>GIBLORS društvo s ograničenom odgovornošću za trgovinu i turizam, OIB 73082137760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GIBLORS društvo s ograničenom odgovornošću za trgovinu i turizam</izvorni_sadrzaj>
    <derivirana_varijabla naziv="DomainObject.Predmet.ProtustrankaIDrugi_1">GIBLORS društvo s ograničenom odgovornošću za trgovinu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GIBLORS društvo s ograničenom odgovornošću za trgovinu i turizam, OIB 73082137760, Biđska 21, 31000 Osijek</izvorni_sadrzaj>
    <derivirana_varijabla naziv="DomainObject.Predmet.ProtustrankaIDrugiAdressOIB_1">GIBLORS društvo s ograničenom odgovornošću za trgovinu i turizam, OIB 73082137760, Biđska 21,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GIBLORS društvo s ograničenom odgovornošću za trgovinu i turizam</item>
    </izvorni_sadrzaj>
    <derivirana_varijabla naziv="DomainObject.Predmet.SudioniciListNaziv_1">
      <item>FINA RC OSIJEK</item>
      <item>GIBLORS društvo s ograničenom odgovornošću za trgovinu i turizam</item>
    </derivirana_varijabla>
  </DomainObject.Predmet.SudioniciListNaziv>
  <DomainObject.Predmet.SudioniciListAdressOIB>
    <izvorni_sadrzaj>
      <item>FINA RC OSIJEK, OIB 85821130368</item>
      <item>GIBLORS društvo s ograničenom odgovornošću za trgovinu i turizam, OIB 73082137760, Biđska 21,31000 Osijek</item>
    </izvorni_sadrzaj>
    <derivirana_varijabla naziv="DomainObject.Predmet.SudioniciListAdressOIB_1">
      <item>FINA RC OSIJEK, OIB 85821130368</item>
      <item>GIBLORS društvo s ograničenom odgovornošću za trgovinu i turizam, OIB 73082137760, Biđska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73082137760</item>
    </izvorni_sadrzaj>
    <derivirana_varijabla naziv="DomainObject.Predmet.SudioniciListNazivOIB_1">
      <item>, OIB 85821130368</item>
      <item>, OIB 73082137760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200FAB-D4B4-457A-8049-A66D93E8ED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5735</properties:Characters>
  <properties:Lines>145</properties:Lines>
  <properties:Paragraphs>43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2018-03-09T09:33:00Z</dcterms:created>
  <dc:creator>hermanj</dc:creator>
  <cp:lastModifiedBy>Maja Kocijan</cp:lastModifiedBy>
  <cp:lastPrinted>2018-03-09T09:45:00Z</cp:lastPrinted>
  <dcterms:modified xmlns:xsi="http://www.w3.org/2001/XMLSchema-instance" xsi:type="dcterms:W3CDTF">2018-03-09T09:46:00Z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