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dddd" w14:paraId="c05dddd" w:rsidRDefault="00B310F2" w:rsidP="00B310F2" w:rsidR="00B310F2" w:rsidRPr="00BD7F35">
      <w:pPr>
        <w15:collapsed w:val="false"/>
        <w:rPr>
          <w:rFonts w:hAnsi="Times New Roman" w:ascii="Times New Roman"/>
          <w:b w:val="false"/>
          <w:lang w:val="hr-HR"/>
        </w:rPr>
      </w:pPr>
    </w:p>
    <w:p w:rsidRDefault="00FC668E" w:rsidP="00FC668E" w:rsidR="00FC668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065" cx="52260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668E" w:rsidP="00FC668E" w:rsidR="00FC668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C668E" w:rsidP="00FC668E" w:rsidR="00FC668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C668E" w:rsidP="00FC668E" w:rsidR="00FC668E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C668E" w:rsidP="00FC668E" w:rsidR="00FC668E">
      <w:pPr>
        <w:rPr>
          <w:rFonts w:cstheme="minorBidi" w:eastAsiaTheme="minorHAnsi" w:hAnsiTheme="minorHAnsi" w:asciiTheme="minorHAnsi"/>
          <w:sz w:val="22"/>
          <w:szCs w:val="22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bookmarkStart w:name="_GoBack" w:id="0"/>
      <w:bookmarkEnd w:id="0"/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Trgovački sud u Rijeci, po stečajnom sucu Veri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  <w:r w:rsidRPr="00BD7F35">
        <w:rPr>
          <w:rFonts w:hAnsi="Times New Roman" w:ascii="Times New Roman"/>
          <w:b w:val="false"/>
          <w:lang w:val="hr-HR"/>
        </w:rPr>
        <w:t>, u stečajnom postupku nad dužnikom</w:t>
      </w:r>
      <w:r w:rsidR="009D336F" w:rsidRPr="00BD7F35">
        <w:rPr>
          <w:rFonts w:hAnsi="Times New Roman" w:ascii="Times New Roman"/>
          <w:b w:val="false"/>
          <w:lang w:val="hr-HR"/>
        </w:rPr>
        <w:t xml:space="preserve"> </w:t>
      </w:r>
      <w:r w:rsidR="00352788" w:rsidRPr="00BD7F35">
        <w:rPr>
          <w:rFonts w:hAnsi="Times New Roman" w:ascii="Times New Roman"/>
          <w:b w:val="false"/>
          <w:bCs/>
          <w:lang w:val="hr-HR"/>
        </w:rPr>
        <w:t>O. G. I. OPATIJA</w:t>
      </w:r>
      <w:r w:rsidR="00352788" w:rsidRPr="00BD7F35">
        <w:rPr>
          <w:rFonts w:hAnsi="Times New Roman" w:ascii="Times New Roman"/>
          <w:b w:val="false"/>
          <w:lang w:val="hr-HR"/>
        </w:rPr>
        <w:t xml:space="preserve"> društvo s ograničenom odgovornošću za turizam, građevinarstvo i usluge u stečaju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Pobri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,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Evićev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 Put 11, OIB 48611792764</w:t>
      </w:r>
      <w:r w:rsidRPr="00BD7F35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Pr="00BD7F35">
        <w:rPr>
          <w:rFonts w:hAnsi="Times New Roman" w:ascii="Times New Roman"/>
          <w:b w:val="false"/>
          <w:lang w:val="hr-HR"/>
        </w:rPr>
        <w:t>. godine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1A1A08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1A1A08">
        <w:rPr>
          <w:rFonts w:hAnsi="Times New Roman" w:ascii="Times New Roman"/>
          <w:b w:val="false"/>
          <w:lang w:val="hr-HR"/>
        </w:rPr>
        <w:t>zk</w:t>
      </w:r>
      <w:proofErr w:type="spellEnd"/>
      <w:r w:rsidR="001A1A08">
        <w:rPr>
          <w:rFonts w:hAnsi="Times New Roman" w:ascii="Times New Roman"/>
          <w:b w:val="false"/>
          <w:lang w:val="hr-HR"/>
        </w:rPr>
        <w:t xml:space="preserve"> uložak: 282 katastarska općina: 3020740, BUZET-STARI GRAD, 3</w:t>
      </w:r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. Suvlasnički dio: 346/10000 ETAŽNO VLASNIŠTVO (E-3), 1 . sa kojim je povezan posebni dio u elaboratu etažnog vlasništva broj 2011-10 od travnja 2011. godine označen slovom "C" i plavom bojom, prizemlje-poslovni prostor nedefinirane namjene, ukupne obračunske površine 50,97 </w:t>
      </w:r>
      <w:proofErr w:type="spellStart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</w:t>
      </w:r>
      <w:proofErr w:type="spellStart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>nadkrivenog</w:t>
      </w:r>
      <w:proofErr w:type="spellEnd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prostora sa 4,97 </w:t>
      </w:r>
      <w:proofErr w:type="spellStart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(2,49 </w:t>
      </w:r>
      <w:proofErr w:type="spellStart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poslovnog prostora sa 41,56 </w:t>
      </w:r>
      <w:proofErr w:type="spellStart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pomoćnog prostora + </w:t>
      </w:r>
      <w:proofErr w:type="spellStart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6,92 </w:t>
      </w:r>
      <w:proofErr w:type="spellStart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, iznosi  </w:t>
      </w:r>
      <w:r w:rsidR="001A1A08">
        <w:rPr>
          <w:rFonts w:hAnsi="Times New Roman" w:ascii="Times New Roman"/>
          <w:b w:val="false"/>
        </w:rPr>
        <w:t>497</w:t>
      </w:r>
      <w:r w:rsidR="00453F86">
        <w:rPr>
          <w:rFonts w:hAnsi="Times New Roman" w:ascii="Times New Roman"/>
          <w:b w:val="false"/>
        </w:rPr>
        <w:t>.000,00</w:t>
      </w:r>
      <w:r w:rsidR="000D63B0" w:rsidRPr="00BD7F35">
        <w:rPr>
          <w:rFonts w:hAnsi="Times New Roman" w:ascii="Times New Roman"/>
          <w:b w:val="false"/>
        </w:rPr>
        <w:t xml:space="preserve"> </w:t>
      </w:r>
      <w:proofErr w:type="spellStart"/>
      <w:r w:rsidR="000D63B0" w:rsidRPr="00BD7F35">
        <w:rPr>
          <w:rFonts w:hAnsi="Times New Roman" w:ascii="Times New Roman"/>
          <w:b w:val="false"/>
        </w:rPr>
        <w:t>kn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0D63B0" w:rsidRPr="00BD7F35">
        <w:rPr>
          <w:rFonts w:hAnsi="Times New Roman" w:ascii="Times New Roman"/>
          <w:b w:val="false"/>
        </w:rPr>
        <w:t>cijenu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0D63B0" w:rsidRPr="00BD7F35">
        <w:rPr>
          <w:rFonts w:hAnsi="Times New Roman" w:ascii="Times New Roman"/>
          <w:b w:val="false"/>
        </w:rPr>
        <w:t>uključen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D7F3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D7F3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III. </w:t>
      </w:r>
      <w:r w:rsidR="00B310F2" w:rsidRPr="00BD7F3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D7F35">
        <w:rPr>
          <w:rFonts w:hAnsi="Times New Roman" w:ascii="Times New Roman"/>
          <w:b w:val="false"/>
          <w:lang w:val="hr-HR"/>
        </w:rPr>
        <w:t xml:space="preserve">te </w:t>
      </w:r>
      <w:r w:rsidR="00B310F2" w:rsidRPr="00BD7F35">
        <w:rPr>
          <w:rFonts w:hAnsi="Times New Roman" w:ascii="Times New Roman"/>
          <w:b w:val="false"/>
          <w:lang w:val="hr-HR"/>
        </w:rPr>
        <w:t>na</w:t>
      </w: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IV. </w:t>
      </w:r>
      <w:r w:rsidR="00B310F2" w:rsidRPr="00BD7F3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D7F35">
        <w:rPr>
          <w:rFonts w:hAnsi="Times New Roman" w:ascii="Times New Roman"/>
          <w:b w:val="false"/>
          <w:lang w:val="hr-HR"/>
        </w:rPr>
        <w:t xml:space="preserve">u zemljišnim knjigama </w:t>
      </w:r>
      <w:r w:rsidR="001A1A08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1A1A08">
        <w:rPr>
          <w:rFonts w:hAnsi="Times New Roman" w:ascii="Times New Roman"/>
          <w:b w:val="false"/>
          <w:lang w:val="hr-HR"/>
        </w:rPr>
        <w:t>zk</w:t>
      </w:r>
      <w:proofErr w:type="spellEnd"/>
      <w:r w:rsidR="001A1A08">
        <w:rPr>
          <w:rFonts w:hAnsi="Times New Roman" w:ascii="Times New Roman"/>
          <w:b w:val="false"/>
          <w:lang w:val="hr-HR"/>
        </w:rPr>
        <w:t xml:space="preserve"> uložak: 282 katastarska općina: 3020740, BUZET-STARI GRAD, 3</w:t>
      </w:r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>. Suvlasnički dio: 346/10000 ETAŽNO VLASNIŠTVO (E-3), 1 . sa kojim je povezan posebni dio u elaboratu etažnog vlasništva broj 2011-10 od travnja 2011. godine označen slovom "C" i plavom bojom, prizemlje-</w:t>
      </w:r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lastRenderedPageBreak/>
        <w:t xml:space="preserve">poslovni prostor nedefinirane namjene, ukupne obračunske površine 50,97 </w:t>
      </w:r>
      <w:proofErr w:type="spellStart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</w:t>
      </w:r>
      <w:proofErr w:type="spellStart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>nadkrivenog</w:t>
      </w:r>
      <w:proofErr w:type="spellEnd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prostora sa 4,97 </w:t>
      </w:r>
      <w:proofErr w:type="spellStart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(2,49 </w:t>
      </w:r>
      <w:proofErr w:type="spellStart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poslovnog prostora sa 41,56 </w:t>
      </w:r>
      <w:proofErr w:type="spellStart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pomoćnog prostora + </w:t>
      </w:r>
      <w:proofErr w:type="spellStart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6,92 </w:t>
      </w:r>
      <w:proofErr w:type="spellStart"/>
      <w:r w:rsidR="001A1A0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1A1A08">
        <w:rPr>
          <w:rFonts w:hAnsi="Times New Roman" w:ascii="Times New Roman"/>
          <w:b w:val="false"/>
        </w:rPr>
        <w:t>497</w:t>
      </w:r>
      <w:r w:rsidR="00453F86">
        <w:rPr>
          <w:rFonts w:hAnsi="Times New Roman" w:ascii="Times New Roman"/>
          <w:b w:val="false"/>
        </w:rPr>
        <w:t>.000,00</w:t>
      </w:r>
      <w:r w:rsidR="00453F8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453F86" w:rsidRPr="00BD7F35">
        <w:rPr>
          <w:rFonts w:hAnsi="Times New Roman" w:ascii="Times New Roman"/>
          <w:b w:val="false"/>
        </w:rPr>
        <w:t>kn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453F86" w:rsidRPr="00BD7F35">
        <w:rPr>
          <w:rFonts w:hAnsi="Times New Roman" w:ascii="Times New Roman"/>
          <w:b w:val="false"/>
        </w:rPr>
        <w:t>cijenu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453F86" w:rsidRPr="00BD7F35">
        <w:rPr>
          <w:rFonts w:hAnsi="Times New Roman" w:ascii="Times New Roman"/>
          <w:b w:val="false"/>
        </w:rPr>
        <w:t>uključen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1A1A08">
        <w:rPr>
          <w:rFonts w:hAnsi="Times New Roman" w:ascii="Times New Roman"/>
          <w:b w:val="false"/>
        </w:rPr>
        <w:t>372</w:t>
      </w:r>
      <w:r w:rsidR="00453F86">
        <w:rPr>
          <w:rFonts w:hAnsi="Times New Roman" w:ascii="Times New Roman"/>
          <w:b w:val="false"/>
        </w:rPr>
        <w:t>.</w:t>
      </w:r>
      <w:r w:rsidR="001A1A08">
        <w:rPr>
          <w:rFonts w:hAnsi="Times New Roman" w:ascii="Times New Roman"/>
          <w:b w:val="false"/>
        </w:rPr>
        <w:t>5</w:t>
      </w:r>
      <w:r w:rsidR="00453F86">
        <w:rPr>
          <w:rFonts w:hAnsi="Times New Roman" w:ascii="Times New Roman"/>
          <w:b w:val="false"/>
        </w:rPr>
        <w:t>00,00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1A1A08">
        <w:rPr>
          <w:rFonts w:hAnsi="Times New Roman" w:ascii="Times New Roman"/>
          <w:b w:val="false"/>
        </w:rPr>
        <w:t>248.500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1A1A08">
        <w:rPr>
          <w:rFonts w:hAnsi="Times New Roman" w:ascii="Times New Roman"/>
          <w:b w:val="false"/>
        </w:rPr>
        <w:t>124.250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A46E8A" w:rsidR="00A46E8A">
      <w:pPr>
        <w:ind w:right="313" w:left="216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prvi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razlučni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 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prednosnom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redu može izjaviti da kupuje nekretninu i da stavlja u prijeboj svoju tražbinu s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protutražbinom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stečajnog dužnika po osnovi cijene u visini utvrđene vrijednosti nekretnine</w:t>
      </w:r>
      <w:r w:rsidR="00217D3E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A46E8A" w:rsidP="00A46E8A" w:rsidR="00A46E8A" w:rsidRPr="00BD7F35">
      <w:pPr>
        <w:ind w:right="313" w:left="284"/>
        <w:rPr>
          <w:rFonts w:hAnsi="Times New Roman" w:ascii="Times New Roman"/>
          <w:b w:val="false"/>
        </w:rPr>
      </w:pPr>
      <w:proofErr w:type="gramStart"/>
      <w:r w:rsidRPr="00BD7F35">
        <w:rPr>
          <w:rFonts w:hAnsi="Times New Roman" w:ascii="Times New Roman"/>
          <w:b w:val="false"/>
        </w:rPr>
        <w:t>u</w:t>
      </w:r>
      <w:proofErr w:type="gramEnd"/>
      <w:r w:rsidRPr="00BD7F35">
        <w:rPr>
          <w:rFonts w:hAnsi="Times New Roman" w:ascii="Times New Roman"/>
          <w:b w:val="false"/>
        </w:rPr>
        <w:t xml:space="preserve"> </w:t>
      </w:r>
      <w:proofErr w:type="spellStart"/>
      <w:r w:rsidRPr="00BD7F35">
        <w:rPr>
          <w:rFonts w:hAnsi="Times New Roman" w:ascii="Times New Roman"/>
          <w:b w:val="false"/>
        </w:rPr>
        <w:t>kupovninu</w:t>
      </w:r>
      <w:proofErr w:type="spellEnd"/>
      <w:r w:rsidRPr="00BD7F35">
        <w:rPr>
          <w:rFonts w:hAnsi="Times New Roman" w:ascii="Times New Roman"/>
          <w:b w:val="false"/>
        </w:rPr>
        <w:t xml:space="preserve"> je </w:t>
      </w:r>
      <w:proofErr w:type="spellStart"/>
      <w:r w:rsidRPr="00BD7F35">
        <w:rPr>
          <w:rFonts w:hAnsi="Times New Roman" w:ascii="Times New Roman"/>
          <w:b w:val="false"/>
        </w:rPr>
        <w:t>uključen</w:t>
      </w:r>
      <w:proofErr w:type="spellEnd"/>
      <w:r w:rsidRPr="00BD7F35">
        <w:rPr>
          <w:rFonts w:hAnsi="Times New Roman" w:ascii="Times New Roman"/>
          <w:b w:val="false"/>
        </w:rPr>
        <w:t xml:space="preserve"> PDV;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EE326F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EE326F">
        <w:rPr>
          <w:rFonts w:hAnsi="Times New Roman" w:ascii="Times New Roman"/>
          <w:b w:val="false"/>
          <w:lang w:val="hr-HR"/>
        </w:rPr>
        <w:t>zk</w:t>
      </w:r>
      <w:proofErr w:type="spellEnd"/>
      <w:r w:rsidR="00EE326F">
        <w:rPr>
          <w:rFonts w:hAnsi="Times New Roman" w:ascii="Times New Roman"/>
          <w:b w:val="false"/>
          <w:lang w:val="hr-HR"/>
        </w:rPr>
        <w:t xml:space="preserve"> uložak: 282 katastarska općina: 3020740, BUZET-STARI GRAD, 3</w:t>
      </w:r>
      <w:r w:rsidR="00EE326F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. Suvlasnički dio: 346/10000 ETAŽNO VLASNIŠTVO (E-3), 1 . sa kojim je povezan posebni dio u elaboratu etažnog vlasništva broj 2011-10 od travnja 2011. godine označen slovom "C" i plavom bojom, prizemlje-poslovni prostor nedefinirane namjene, ukupne obračunske površine 50,97 </w:t>
      </w:r>
      <w:proofErr w:type="spellStart"/>
      <w:r w:rsidR="00EE326F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EE326F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</w:t>
      </w:r>
      <w:proofErr w:type="spellStart"/>
      <w:r w:rsidR="00EE326F">
        <w:rPr>
          <w:rFonts w:hAnsi="Times New Roman" w:ascii="Times New Roman"/>
          <w:b w:val="false"/>
          <w:bCs/>
          <w:color w:val="000000"/>
          <w:lang w:eastAsia="hr-HR" w:val="hr-HR"/>
        </w:rPr>
        <w:t>nadkrivenog</w:t>
      </w:r>
      <w:proofErr w:type="spellEnd"/>
      <w:r w:rsidR="00EE326F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prostora sa 4,97 </w:t>
      </w:r>
      <w:proofErr w:type="spellStart"/>
      <w:r w:rsidR="00EE326F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EE326F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(2,49 </w:t>
      </w:r>
      <w:proofErr w:type="spellStart"/>
      <w:r w:rsidR="00EE326F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EE326F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poslovnog prostora sa 41,56 </w:t>
      </w:r>
      <w:proofErr w:type="spellStart"/>
      <w:r w:rsidR="00EE326F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EE326F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pomoćnog prostora + </w:t>
      </w:r>
      <w:proofErr w:type="spellStart"/>
      <w:r w:rsidR="00EE326F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EE326F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6,92 </w:t>
      </w:r>
      <w:proofErr w:type="spellStart"/>
      <w:r w:rsidR="00EE326F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EE326F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1E0597" w:rsidP="00453F86" w:rsidR="00582BCC" w:rsidRPr="00BD7F35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- </w:t>
      </w:r>
      <w:r w:rsidR="00453F86">
        <w:rPr>
          <w:rFonts w:hAnsi="Times New Roman" w:ascii="Times New Roman"/>
          <w:b w:val="false"/>
          <w:lang w:val="hr-HR"/>
        </w:rPr>
        <w:t>n</w:t>
      </w:r>
      <w:r w:rsidR="00453F86">
        <w:rPr>
          <w:rFonts w:hAnsi="Times New Roman" w:ascii="Times New Roman"/>
          <w:b w:val="false"/>
          <w:color w:val="000000"/>
        </w:rPr>
        <w:t xml:space="preserve">a </w:t>
      </w:r>
      <w:proofErr w:type="spellStart"/>
      <w:r w:rsidR="00453F86">
        <w:rPr>
          <w:rFonts w:hAnsi="Times New Roman" w:ascii="Times New Roman"/>
          <w:b w:val="false"/>
          <w:color w:val="000000"/>
        </w:rPr>
        <w:t>temelju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zapisnika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broj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Z-967/15-282 </w:t>
      </w:r>
      <w:proofErr w:type="spellStart"/>
      <w:r w:rsidR="00453F86">
        <w:rPr>
          <w:rFonts w:hAnsi="Times New Roman" w:ascii="Times New Roman"/>
          <w:b w:val="false"/>
          <w:color w:val="000000"/>
        </w:rPr>
        <w:t>uknjiženo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pravo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zaloga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radi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osiguranja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tražbine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za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glavni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dug u </w:t>
      </w:r>
      <w:proofErr w:type="spellStart"/>
      <w:r w:rsidR="00453F86">
        <w:rPr>
          <w:rFonts w:hAnsi="Times New Roman" w:ascii="Times New Roman"/>
          <w:b w:val="false"/>
          <w:color w:val="000000"/>
        </w:rPr>
        <w:t>iznosu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od 1.000.000,00 EUR (</w:t>
      </w:r>
      <w:proofErr w:type="spellStart"/>
      <w:r w:rsidR="00453F86">
        <w:rPr>
          <w:rFonts w:hAnsi="Times New Roman" w:ascii="Times New Roman"/>
          <w:b w:val="false"/>
          <w:color w:val="000000"/>
        </w:rPr>
        <w:t>jedanmilioneura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), u </w:t>
      </w:r>
      <w:proofErr w:type="spellStart"/>
      <w:r w:rsidR="00453F86">
        <w:rPr>
          <w:rFonts w:hAnsi="Times New Roman" w:ascii="Times New Roman"/>
          <w:b w:val="false"/>
          <w:color w:val="000000"/>
        </w:rPr>
        <w:t>kunskoj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protuvrijednosti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prema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srednjem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tečaju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Hypo </w:t>
      </w:r>
      <w:proofErr w:type="spellStart"/>
      <w:r w:rsidR="00453F86">
        <w:rPr>
          <w:rFonts w:hAnsi="Times New Roman" w:ascii="Times New Roman"/>
          <w:b w:val="false"/>
          <w:color w:val="000000"/>
        </w:rPr>
        <w:t>Alpe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-Adria-Bank </w:t>
      </w:r>
      <w:proofErr w:type="spellStart"/>
      <w:r w:rsidR="00453F86">
        <w:rPr>
          <w:rFonts w:hAnsi="Times New Roman" w:ascii="Times New Roman"/>
          <w:b w:val="false"/>
          <w:color w:val="000000"/>
        </w:rPr>
        <w:t>d.d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. </w:t>
      </w:r>
      <w:proofErr w:type="spellStart"/>
      <w:proofErr w:type="gramStart"/>
      <w:r w:rsidR="00453F86">
        <w:rPr>
          <w:rFonts w:hAnsi="Times New Roman" w:ascii="Times New Roman"/>
          <w:b w:val="false"/>
          <w:color w:val="000000"/>
        </w:rPr>
        <w:t>za</w:t>
      </w:r>
      <w:proofErr w:type="spellEnd"/>
      <w:proofErr w:type="gramEnd"/>
      <w:r w:rsidR="00453F86">
        <w:rPr>
          <w:rFonts w:hAnsi="Times New Roman" w:ascii="Times New Roman"/>
          <w:b w:val="false"/>
          <w:color w:val="000000"/>
        </w:rPr>
        <w:t xml:space="preserve"> EUR </w:t>
      </w:r>
      <w:proofErr w:type="spellStart"/>
      <w:r w:rsidR="00453F86">
        <w:rPr>
          <w:rFonts w:hAnsi="Times New Roman" w:ascii="Times New Roman"/>
          <w:b w:val="false"/>
          <w:color w:val="000000"/>
        </w:rPr>
        <w:t>važećem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na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dan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korištenja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kredita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453F86">
        <w:rPr>
          <w:rFonts w:hAnsi="Times New Roman" w:ascii="Times New Roman"/>
          <w:b w:val="false"/>
          <w:color w:val="000000"/>
        </w:rPr>
        <w:t>sa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pripadajućim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kamatama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453F86">
        <w:rPr>
          <w:rFonts w:hAnsi="Times New Roman" w:ascii="Times New Roman"/>
          <w:b w:val="false"/>
          <w:color w:val="000000"/>
        </w:rPr>
        <w:t>naknadama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i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troškovima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iz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Ugovora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453F86">
        <w:rPr>
          <w:rFonts w:hAnsi="Times New Roman" w:ascii="Times New Roman"/>
          <w:b w:val="false"/>
          <w:color w:val="000000"/>
        </w:rPr>
        <w:t>kreditu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broj:331-51005252 </w:t>
      </w:r>
      <w:proofErr w:type="spellStart"/>
      <w:r w:rsidR="00453F86">
        <w:rPr>
          <w:rFonts w:hAnsi="Times New Roman" w:ascii="Times New Roman"/>
          <w:b w:val="false"/>
          <w:color w:val="000000"/>
        </w:rPr>
        <w:t>sa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sporazumom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453F86">
        <w:rPr>
          <w:rFonts w:hAnsi="Times New Roman" w:ascii="Times New Roman"/>
          <w:b w:val="false"/>
          <w:color w:val="000000"/>
        </w:rPr>
        <w:t>osiguranju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novčane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53F86">
        <w:rPr>
          <w:rFonts w:hAnsi="Times New Roman" w:ascii="Times New Roman"/>
          <w:b w:val="false"/>
          <w:color w:val="000000"/>
        </w:rPr>
        <w:t>tražbine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 od 23. </w:t>
      </w:r>
      <w:proofErr w:type="spellStart"/>
      <w:proofErr w:type="gramStart"/>
      <w:r w:rsidR="00453F86">
        <w:rPr>
          <w:rFonts w:hAnsi="Times New Roman" w:ascii="Times New Roman"/>
          <w:b w:val="false"/>
          <w:color w:val="000000"/>
        </w:rPr>
        <w:t>rujna</w:t>
      </w:r>
      <w:proofErr w:type="spellEnd"/>
      <w:proofErr w:type="gramEnd"/>
      <w:r w:rsidR="00453F86">
        <w:rPr>
          <w:rFonts w:hAnsi="Times New Roman" w:ascii="Times New Roman"/>
          <w:b w:val="false"/>
          <w:color w:val="000000"/>
        </w:rPr>
        <w:t xml:space="preserve"> 2009., u </w:t>
      </w:r>
      <w:proofErr w:type="spellStart"/>
      <w:r w:rsidR="00453F86">
        <w:rPr>
          <w:rFonts w:hAnsi="Times New Roman" w:ascii="Times New Roman"/>
          <w:b w:val="false"/>
          <w:color w:val="000000"/>
        </w:rPr>
        <w:t>korist</w:t>
      </w:r>
      <w:proofErr w:type="spellEnd"/>
      <w:r w:rsidR="00453F86">
        <w:rPr>
          <w:rFonts w:hAnsi="Times New Roman" w:ascii="Times New Roman"/>
          <w:b w:val="false"/>
          <w:color w:val="000000"/>
        </w:rPr>
        <w:t xml:space="preserve">:: </w:t>
      </w:r>
      <w:r w:rsidR="00453F86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582BCC" w:rsidRPr="00BD7F3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BD7F3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kupac je dužan uplatiti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na poseban račun Agencije otvoren za tu namjenu u roku od 30 dana od dana pravomoćnosti rješenja o dosudi. Ako kupac u tom roku ne položi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92C4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D7F3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kupovnine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postignute na prijašnjoj i novoj prodaji. O tome odluku donosi sud i dostavlja je Agenciji radi prijenosa novčanih sredstava. 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lastRenderedPageBreak/>
        <w:t>kao kupci na javnoj dražbi mogu sudjelovati osobe koje su prethodno dale jamčevinu na poseban račun Agencije, u visini 10% od utvrđene vrijednosti nekretnine</w:t>
      </w:r>
      <w:r w:rsidR="00BD7F35">
        <w:rPr>
          <w:rFonts w:hAnsi="Times New Roman" w:ascii="Times New Roman"/>
          <w:b w:val="false"/>
          <w:lang w:val="hr-HR"/>
        </w:rPr>
        <w:t xml:space="preserve"> odnosno iznos od </w:t>
      </w:r>
      <w:r w:rsidR="008D494A">
        <w:rPr>
          <w:rFonts w:hAnsi="Times New Roman" w:ascii="Times New Roman"/>
          <w:b w:val="false"/>
        </w:rPr>
        <w:t>49</w:t>
      </w:r>
      <w:r w:rsidR="00453F86">
        <w:rPr>
          <w:rFonts w:hAnsi="Times New Roman" w:ascii="Times New Roman"/>
          <w:b w:val="false"/>
        </w:rPr>
        <w:t>.700,00</w:t>
      </w:r>
      <w:r w:rsidR="00453F8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dražbeni korak iznosi </w:t>
      </w:r>
      <w:r w:rsidR="00453F86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dužnik je obveznik PDV-a, te kupac nekretnine plaća PDV ili porez na promet nekretnina u skladu sa zakonom;</w:t>
      </w:r>
    </w:p>
    <w:p w:rsidRDefault="00B310F2" w:rsidP="00DA4AC8" w:rsidR="00B92C4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D7F3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>
        <w:rPr>
          <w:rFonts w:hAnsi="Times New Roman" w:ascii="Times New Roman"/>
          <w:b w:val="false"/>
          <w:lang w:val="hr-HR"/>
        </w:rPr>
        <w:t xml:space="preserve">im </w:t>
      </w:r>
      <w:r w:rsidR="00BD7F35" w:rsidRPr="00BD7F35">
        <w:rPr>
          <w:rFonts w:hAnsi="Times New Roman" w:ascii="Times New Roman"/>
          <w:b w:val="false"/>
          <w:lang w:val="hr-HR"/>
        </w:rPr>
        <w:t xml:space="preserve">upraviteljem </w:t>
      </w:r>
      <w:proofErr w:type="spellStart"/>
      <w:r w:rsidR="00BD7F35" w:rsidRPr="00BD7F35">
        <w:rPr>
          <w:rFonts w:hAnsi="Times New Roman" w:ascii="Times New Roman"/>
          <w:b w:val="false"/>
        </w:rPr>
        <w:t>Zdravkom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Ružićem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Čavle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Vrh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Čavje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9</w:t>
      </w:r>
      <w:r w:rsidR="008D3E5A" w:rsidRPr="00BD7F35">
        <w:rPr>
          <w:rFonts w:hAnsi="Times New Roman" w:ascii="Times New Roman"/>
          <w:b w:val="false"/>
          <w:lang w:val="hr-HR"/>
        </w:rPr>
        <w:t xml:space="preserve"> koj</w:t>
      </w:r>
      <w:r w:rsidR="00BD7F35" w:rsidRPr="00BD7F35">
        <w:rPr>
          <w:rFonts w:hAnsi="Times New Roman" w:ascii="Times New Roman"/>
          <w:b w:val="false"/>
          <w:lang w:val="hr-HR"/>
        </w:rPr>
        <w:t>eg</w:t>
      </w:r>
      <w:r w:rsidR="008D3E5A" w:rsidRPr="00BD7F3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BD7F35">
        <w:rPr>
          <w:rFonts w:hAnsi="Times New Roman" w:ascii="Times New Roman"/>
          <w:b w:val="false"/>
        </w:rPr>
        <w:t>099/33-99-449</w:t>
      </w:r>
      <w:r w:rsidRPr="00BD7F35">
        <w:rPr>
          <w:rFonts w:hAnsi="Times New Roman" w:ascii="Times New Roman"/>
          <w:b w:val="false"/>
          <w:lang w:val="hr-HR"/>
        </w:rPr>
        <w:t>, kao i druge potrebne podatke</w:t>
      </w:r>
      <w:r w:rsidR="0043333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Rijeka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="00B310F2" w:rsidRPr="00BD7F35">
        <w:rPr>
          <w:rFonts w:hAnsi="Times New Roman" w:ascii="Times New Roman"/>
          <w:b w:val="false"/>
          <w:lang w:val="hr-HR"/>
        </w:rPr>
        <w:t>. godine</w:t>
      </w:r>
      <w:r w:rsidR="00B310F2" w:rsidRPr="00BD7F35">
        <w:rPr>
          <w:rFonts w:hAnsi="Times New Roman" w:ascii="Times New Roman"/>
          <w:b w:val="false"/>
          <w:lang w:val="hr-HR"/>
        </w:rPr>
        <w:tab/>
      </w:r>
      <w:r w:rsidR="00B310F2" w:rsidRPr="00BD7F3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D7F35">
          <w:rPr>
            <w:rFonts w:hAnsi="Times New Roman" w:ascii="Times New Roman"/>
            <w:b w:val="false"/>
            <w:lang w:val="hr-HR"/>
          </w:rPr>
          <w:t>11. st</w:t>
        </w:r>
      </w:smartTag>
      <w:r w:rsidRPr="00BD7F35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FC1305" w:rsidP="00B310F2" w:rsidR="00FC130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DNA: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stečajnom upravitelju </w:t>
      </w:r>
      <w:r w:rsidR="00BD7F35">
        <w:rPr>
          <w:rFonts w:hAnsi="Times New Roman" w:ascii="Times New Roman"/>
          <w:b w:val="false"/>
          <w:lang w:val="hr-HR"/>
        </w:rPr>
        <w:t>u dva primjerka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proofErr w:type="spellStart"/>
      <w:r w:rsidRPr="00BD7F35">
        <w:rPr>
          <w:rFonts w:hAnsi="Times New Roman" w:ascii="Times New Roman"/>
          <w:b w:val="false"/>
          <w:lang w:val="hr-HR"/>
        </w:rPr>
        <w:t>razlučnom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vjerovniku:</w:t>
      </w:r>
    </w:p>
    <w:p w:rsidRDefault="00BD7F35" w:rsidP="00B310F2" w:rsidR="00BD7F35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bCs/>
          <w:color w:val="000000"/>
        </w:rPr>
        <w:t>H-ABDUCO D. O. O. , OIB: 13667298928, ZAGREB, SLAVONSKA AVENIJA 6 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FINA RIJEKA uz zahtjev za prodaju nekretnine u stečajnom postupku 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zk</w:t>
      </w:r>
      <w:proofErr w:type="spellEnd"/>
      <w:r w:rsidRPr="00BD7F35">
        <w:rPr>
          <w:rFonts w:hAnsi="Times New Roman" w:ascii="Times New Roman"/>
          <w:b w:val="false"/>
          <w:lang w:val="hr-HR"/>
        </w:rPr>
        <w:t>. izva</w:t>
      </w:r>
      <w:r w:rsidR="0043333F">
        <w:rPr>
          <w:rFonts w:hAnsi="Times New Roman" w:ascii="Times New Roman"/>
          <w:b w:val="false"/>
          <w:lang w:val="hr-HR"/>
        </w:rPr>
        <w:t>dak</w:t>
      </w:r>
      <w:r w:rsidR="00407A03" w:rsidRPr="00BD7F35">
        <w:rPr>
          <w:rFonts w:hAnsi="Times New Roman" w:ascii="Times New Roman"/>
          <w:b w:val="false"/>
          <w:lang w:val="hr-HR"/>
        </w:rPr>
        <w:t xml:space="preserve">, kao i </w:t>
      </w:r>
      <w:proofErr w:type="spellStart"/>
      <w:r w:rsidR="00407A03" w:rsidRPr="00BD7F35">
        <w:rPr>
          <w:rFonts w:hAnsi="Times New Roman" w:ascii="Times New Roman"/>
          <w:b w:val="false"/>
          <w:lang w:val="hr-HR"/>
        </w:rPr>
        <w:t>otpravak</w:t>
      </w:r>
      <w:proofErr w:type="spellEnd"/>
      <w:r w:rsidR="00407A03" w:rsidRPr="00BD7F35">
        <w:rPr>
          <w:rFonts w:hAnsi="Times New Roman" w:ascii="Times New Roman"/>
          <w:b w:val="false"/>
          <w:lang w:val="hr-HR"/>
        </w:rPr>
        <w:t xml:space="preserve"> rješenja o prodaji predmetne nekretnine</w:t>
      </w:r>
      <w:r w:rsidR="003D2633">
        <w:rPr>
          <w:rFonts w:hAnsi="Times New Roman" w:ascii="Times New Roman"/>
          <w:b w:val="false"/>
          <w:lang w:val="hr-HR"/>
        </w:rPr>
        <w:t xml:space="preserve"> koje će dostaviti stečajni upravitelj</w:t>
      </w:r>
    </w:p>
    <w:p w:rsidRDefault="00B310F2" w:rsidP="00B310F2" w:rsidR="00B310F2" w:rsidRPr="00BD7F35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BD7F35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 Rijeci </w:t>
      </w:r>
      <w:r w:rsidR="003D2633">
        <w:rPr>
          <w:rFonts w:hAnsi="Times New Roman" w:ascii="Times New Roman"/>
          <w:b w:val="false"/>
          <w:lang w:val="hr-HR"/>
        </w:rPr>
        <w:t>17. ožujka 2017</w:t>
      </w:r>
      <w:r w:rsidR="00B310F2" w:rsidRPr="00BD7F35">
        <w:rPr>
          <w:rFonts w:hAnsi="Times New Roman" w:ascii="Times New Roman"/>
          <w:b w:val="false"/>
          <w:lang w:val="hr-HR"/>
        </w:rPr>
        <w:t>. g.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Vera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</w:p>
    <w:p w:rsidRDefault="004F6C16" w:rsidR="004F6C16" w:rsidRPr="00BD7F35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BD7F35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BD7F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633" w:rsidP="00B310F2" w:rsidR="005A7633">
      <w:r>
        <w:separator/>
      </w:r>
    </w:p>
  </w:endnote>
  <w:endnote w:id="0" w:type="continuationSeparator">
    <w:p w:rsidRDefault="005A7633" w:rsidP="00B310F2" w:rsidR="005A7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C668E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668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C668E" w:rsidR="00902CE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EEF" w:rsidR="007D2E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633" w:rsidP="00B310F2" w:rsidR="005A7633">
      <w:r>
        <w:separator/>
      </w:r>
    </w:p>
  </w:footnote>
  <w:footnote w:id="0" w:type="continuationSeparator">
    <w:p w:rsidRDefault="005A7633" w:rsidP="00B310F2" w:rsidR="005A7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EEF" w:rsidR="007D2E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proofErr w:type="spellStart"/>
    <w:r w:rsidRPr="005B6AD6">
      <w:rPr>
        <w:rFonts w:hAnsi="Times New Roman" w:ascii="Times New Roman"/>
        <w:b w:val="false"/>
      </w:rPr>
      <w:t>Posl</w:t>
    </w:r>
    <w:proofErr w:type="spellEnd"/>
    <w:r w:rsidRPr="005B6AD6">
      <w:rPr>
        <w:rFonts w:hAnsi="Times New Roman" w:ascii="Times New Roman"/>
        <w:b w:val="false"/>
      </w:rPr>
      <w:t>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52788">
      <w:rPr>
        <w:rFonts w:hAnsi="Times New Roman" w:ascii="Times New Roman"/>
        <w:b w:val="false"/>
      </w:rPr>
      <w:t>533</w:t>
    </w:r>
    <w:r w:rsidR="00B310F2">
      <w:rPr>
        <w:rFonts w:hAnsi="Times New Roman" w:ascii="Times New Roman"/>
        <w:b w:val="false"/>
      </w:rPr>
      <w:t>/2013-</w:t>
    </w:r>
    <w:r w:rsidR="007D2EEF">
      <w:rPr>
        <w:rFonts w:hAnsi="Times New Roman" w:ascii="Times New Roman"/>
        <w:b w:val="false"/>
      </w:rPr>
      <w:t>195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EEF" w:rsidR="007D2E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D63B0"/>
    <w:rsid w:val="000F4F8D"/>
    <w:rsid w:val="00141F9B"/>
    <w:rsid w:val="00184F87"/>
    <w:rsid w:val="001A1A08"/>
    <w:rsid w:val="001E0597"/>
    <w:rsid w:val="002162F6"/>
    <w:rsid w:val="00217D3E"/>
    <w:rsid w:val="00267BBB"/>
    <w:rsid w:val="00352788"/>
    <w:rsid w:val="003541B1"/>
    <w:rsid w:val="003D2633"/>
    <w:rsid w:val="00407A03"/>
    <w:rsid w:val="0043333F"/>
    <w:rsid w:val="00453F86"/>
    <w:rsid w:val="004F6C16"/>
    <w:rsid w:val="00520689"/>
    <w:rsid w:val="00582BCC"/>
    <w:rsid w:val="005A7633"/>
    <w:rsid w:val="005B452E"/>
    <w:rsid w:val="0076139A"/>
    <w:rsid w:val="007B6D04"/>
    <w:rsid w:val="007D2EEF"/>
    <w:rsid w:val="00836506"/>
    <w:rsid w:val="00875006"/>
    <w:rsid w:val="008B59B7"/>
    <w:rsid w:val="008D3E5A"/>
    <w:rsid w:val="008D494A"/>
    <w:rsid w:val="00942A0F"/>
    <w:rsid w:val="009D336F"/>
    <w:rsid w:val="00A46E8A"/>
    <w:rsid w:val="00AA43BC"/>
    <w:rsid w:val="00AF0A5D"/>
    <w:rsid w:val="00B310F2"/>
    <w:rsid w:val="00B92C46"/>
    <w:rsid w:val="00B93FF3"/>
    <w:rsid w:val="00BA3EB5"/>
    <w:rsid w:val="00BD7F35"/>
    <w:rsid w:val="00C17835"/>
    <w:rsid w:val="00CB1864"/>
    <w:rsid w:val="00D67E91"/>
    <w:rsid w:val="00DA4AC8"/>
    <w:rsid w:val="00E518D1"/>
    <w:rsid w:val="00ED0D53"/>
    <w:rsid w:val="00EE326F"/>
    <w:rsid w:val="00FC1305"/>
    <w:rsid w:val="00FC668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2E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2E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E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E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E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C668E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2E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2E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E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E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E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C668E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45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St-533/2013-195</izvorni_sadrzaj>
    <derivirana_varijabla naziv="DomainObject.Oznaka_1">St-533/2013-195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St-533/2013-195</izvorni_sadrzaj>
    <derivirana_varijabla naziv="DomainObject.PoslovniBrojDokumenta_1">St-533/2013-195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984</properties:Words>
  <properties:Characters>5441</properties:Characters>
  <properties:Lines>154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2017-03-14T11:22:00Z</dcterms:created>
  <dc:creator>Vera Jelenović</dc:creator>
  <cp:lastModifiedBy>Nika Ostojić</cp:lastModifiedBy>
  <cp:lastPrinted>2016-09-21T08:59:00Z</cp:lastPrinted>
  <dcterms:modified xmlns:xsi="http://www.w3.org/2001/XMLSchema-instance" xsi:type="dcterms:W3CDTF">2017-03-14T13:53:00Z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St-533/2013-195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