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5865" w14:paraId="aaa5865" w:rsidRDefault="0097040B" w:rsidP="00B91341" w:rsidR="00B91341" w:rsidRPr="002519C3">
      <w:pPr>
        <w:pStyle w:val="Tijeloteksta"/>
        <w:jc w:val="both"/>
        <w:outlineLvl w:val="0"/>
        <w15:collapsed w:val="false"/>
        <w:rPr>
          <w:b/>
          <w:sz w:val="40"/>
          <w:szCs w:val="40"/>
        </w:rPr>
      </w:pPr>
      <w:bookmarkStart w:name="_GoBack" w:id="0"/>
      <w:bookmarkEnd w:id="0"/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18F6" w:rsidR="00B91341" w:rsidRPr="008662DA">
        <w:tc>
          <w:tcPr>
            <w:tcW w:type="dxa" w:w="3060"/>
          </w:tcPr>
          <w:p w:rsidRDefault="00B91341" w:rsidP="007B18F6" w:rsidR="00B91341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i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1341" w:rsidP="007B18F6" w:rsidR="00B91341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b w:val="false"/>
                <w:bCs w:val="false"/>
                <w:sz w:val="24"/>
              </w:rPr>
              <w:t>REPUBLIKA HRVATSKA</w:t>
            </w:r>
          </w:p>
          <w:p w:rsidRDefault="00B91341" w:rsidP="007B18F6" w:rsidR="00B91341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B91341" w:rsidP="007B18F6" w:rsidR="00B91341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B91341" w:rsidP="00B91341" w:rsidR="00B91341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>
        <w:rPr>
          <w:sz w:val="24"/>
          <w:szCs w:val="24"/>
        </w:rPr>
        <w:t>5103/2015</w:t>
      </w:r>
      <w:r w:rsidR="00582AC9">
        <w:rPr>
          <w:sz w:val="24"/>
          <w:szCs w:val="24"/>
        </w:rPr>
        <w:t>-64</w:t>
      </w:r>
    </w:p>
    <w:p w:rsidRDefault="00B91341" w:rsidP="00B91341" w:rsidR="00B91341" w:rsidRPr="008662DA">
      <w:pPr>
        <w:jc w:val="center"/>
        <w:rPr>
          <w:sz w:val="24"/>
          <w:szCs w:val="24"/>
        </w:rPr>
      </w:pPr>
    </w:p>
    <w:p w:rsidRDefault="00B91341" w:rsidP="00B91341" w:rsidR="00B91341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B91341" w:rsidP="00B91341" w:rsidR="00B91341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B91341" w:rsidP="00B91341" w:rsidR="00B91341" w:rsidRPr="008662DA">
      <w:pPr>
        <w:jc w:val="center"/>
        <w:rPr>
          <w:b/>
          <w:sz w:val="24"/>
          <w:szCs w:val="24"/>
        </w:rPr>
      </w:pPr>
    </w:p>
    <w:p w:rsidRDefault="00B91341" w:rsidP="00B91341" w:rsidR="00B91341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B91341" w:rsidP="00B91341" w:rsidR="00B91341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 w:rsidR="00075366">
        <w:rPr>
          <w:sz w:val="24"/>
          <w:szCs w:val="24"/>
        </w:rPr>
        <w:t xml:space="preserve">u stečajnom postupku nad </w:t>
      </w:r>
      <w:r>
        <w:rPr>
          <w:sz w:val="24"/>
          <w:szCs w:val="24"/>
        </w:rPr>
        <w:t>stečaj</w:t>
      </w:r>
      <w:r w:rsidRPr="00010102">
        <w:rPr>
          <w:sz w:val="24"/>
          <w:szCs w:val="24"/>
        </w:rPr>
        <w:t>n</w:t>
      </w:r>
      <w:r w:rsidR="00075366">
        <w:rPr>
          <w:sz w:val="24"/>
          <w:szCs w:val="24"/>
        </w:rPr>
        <w:t>im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dužnikom </w:t>
      </w:r>
      <w:r w:rsidRPr="00600F01">
        <w:rPr>
          <w:sz w:val="24"/>
          <w:szCs w:val="24"/>
        </w:rPr>
        <w:t>GROSIST d.o.o.</w:t>
      </w:r>
      <w:r w:rsidR="00694372">
        <w:rPr>
          <w:sz w:val="24"/>
          <w:szCs w:val="24"/>
        </w:rPr>
        <w:t xml:space="preserve"> u stečaju</w:t>
      </w:r>
      <w:r>
        <w:rPr>
          <w:sz w:val="24"/>
          <w:szCs w:val="24"/>
        </w:rPr>
        <w:t xml:space="preserve">, </w:t>
      </w:r>
      <w:r w:rsidRPr="00600F01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600F01">
        <w:rPr>
          <w:sz w:val="24"/>
          <w:szCs w:val="24"/>
        </w:rPr>
        <w:t>Sisačka cesta 9 B</w:t>
      </w:r>
      <w:r>
        <w:rPr>
          <w:sz w:val="24"/>
          <w:szCs w:val="24"/>
        </w:rPr>
        <w:t xml:space="preserve">, OIB: </w:t>
      </w:r>
      <w:r w:rsidRPr="00600F01">
        <w:rPr>
          <w:sz w:val="24"/>
          <w:szCs w:val="24"/>
        </w:rPr>
        <w:t>94160678504</w:t>
      </w:r>
      <w:r w:rsidR="00694372">
        <w:rPr>
          <w:sz w:val="24"/>
          <w:szCs w:val="24"/>
        </w:rPr>
        <w:t xml:space="preserve">, dana </w:t>
      </w:r>
      <w:r w:rsidR="00582AC9">
        <w:rPr>
          <w:sz w:val="24"/>
          <w:szCs w:val="24"/>
        </w:rPr>
        <w:t>21. veljače 2017.g.</w:t>
      </w:r>
      <w:r w:rsidRPr="00B90292">
        <w:rPr>
          <w:color w:val="FF0000"/>
          <w:sz w:val="24"/>
          <w:szCs w:val="24"/>
        </w:rPr>
        <w:t xml:space="preserve"> </w:t>
      </w:r>
    </w:p>
    <w:p w:rsidRDefault="001C4181" w:rsidP="00B91341" w:rsidR="001C4181" w:rsidRPr="002519C3">
      <w:pPr>
        <w:pStyle w:val="Tijeloteksta"/>
        <w:jc w:val="both"/>
        <w:outlineLvl w:val="0"/>
        <w:rPr>
          <w:b/>
          <w:sz w:val="40"/>
          <w:szCs w:val="40"/>
        </w:rPr>
      </w:pPr>
    </w:p>
    <w:p w:rsidRDefault="002179C2" w:rsidP="001C4181" w:rsidR="002179C2" w:rsidRPr="00842A64">
      <w:pPr>
        <w:jc w:val="center"/>
        <w:rPr>
          <w:sz w:val="24"/>
          <w:szCs w:val="24"/>
        </w:rPr>
      </w:pPr>
      <w:r w:rsidRPr="00842A64">
        <w:rPr>
          <w:sz w:val="24"/>
          <w:szCs w:val="24"/>
        </w:rPr>
        <w:t>r i j e š i o    j e</w:t>
      </w:r>
    </w:p>
    <w:p w:rsidRDefault="0097040B" w:rsidP="002179C2" w:rsidR="0097040B" w:rsidRPr="00842A64">
      <w:pPr>
        <w:jc w:val="center"/>
        <w:rPr>
          <w:sz w:val="24"/>
          <w:szCs w:val="24"/>
        </w:rPr>
      </w:pPr>
    </w:p>
    <w:p w:rsidRDefault="001C4181" w:rsidP="00B91341" w:rsidR="008E6585" w:rsidRPr="00B91341">
      <w:pPr>
        <w:pStyle w:val="BodyText21"/>
        <w:ind w:firstLine="0" w:left="0"/>
        <w:rPr>
          <w:rFonts w:hAnsi="Times New Roman" w:ascii="Times New Roman"/>
        </w:rPr>
      </w:pPr>
      <w:r w:rsidRPr="00B91341">
        <w:rPr>
          <w:rFonts w:hAnsi="Times New Roman" w:ascii="Times New Roman"/>
          <w:szCs w:val="24"/>
        </w:rPr>
        <w:t xml:space="preserve">Odbija se zahtjev za </w:t>
      </w:r>
      <w:r w:rsidR="00694372">
        <w:rPr>
          <w:rFonts w:hAnsi="Times New Roman" w:ascii="Times New Roman"/>
          <w:szCs w:val="24"/>
        </w:rPr>
        <w:t xml:space="preserve">određivanjem jednokratne nagrade u iznosu od 10.000,00 kuna brutto </w:t>
      </w:r>
      <w:r w:rsidRPr="00B91341">
        <w:rPr>
          <w:rFonts w:hAnsi="Times New Roman" w:ascii="Times New Roman"/>
          <w:szCs w:val="24"/>
        </w:rPr>
        <w:t>stečajno</w:t>
      </w:r>
      <w:r w:rsidR="00694372">
        <w:rPr>
          <w:rFonts w:hAnsi="Times New Roman" w:ascii="Times New Roman"/>
          <w:szCs w:val="24"/>
        </w:rPr>
        <w:t>m</w:t>
      </w:r>
      <w:r w:rsidRPr="00B91341">
        <w:rPr>
          <w:rFonts w:hAnsi="Times New Roman" w:ascii="Times New Roman"/>
          <w:szCs w:val="24"/>
        </w:rPr>
        <w:t xml:space="preserve"> upravitel</w:t>
      </w:r>
      <w:r w:rsidR="00694372">
        <w:rPr>
          <w:rFonts w:hAnsi="Times New Roman" w:ascii="Times New Roman"/>
          <w:szCs w:val="24"/>
        </w:rPr>
        <w:t>ju</w:t>
      </w:r>
      <w:r w:rsidRPr="00B91341">
        <w:rPr>
          <w:rFonts w:hAnsi="Times New Roman" w:ascii="Times New Roman"/>
          <w:szCs w:val="24"/>
        </w:rPr>
        <w:t xml:space="preserve"> </w:t>
      </w:r>
      <w:r w:rsidR="00B91341" w:rsidRPr="00B91341">
        <w:rPr>
          <w:rFonts w:hAnsi="Times New Roman" w:ascii="Times New Roman"/>
          <w:szCs w:val="24"/>
        </w:rPr>
        <w:t>VINK</w:t>
      </w:r>
      <w:r w:rsidR="00694372">
        <w:rPr>
          <w:rFonts w:hAnsi="Times New Roman" w:ascii="Times New Roman"/>
          <w:szCs w:val="24"/>
        </w:rPr>
        <w:t>U</w:t>
      </w:r>
      <w:r w:rsidR="00B91341" w:rsidRPr="00B91341">
        <w:rPr>
          <w:rFonts w:hAnsi="Times New Roman" w:ascii="Times New Roman"/>
          <w:szCs w:val="24"/>
        </w:rPr>
        <w:t xml:space="preserve"> LJUBIČIĆ, Osijek, Orljavska 4a, OIB: 91327367435</w:t>
      </w:r>
      <w:r w:rsidR="008E6585" w:rsidRPr="00B91341">
        <w:rPr>
          <w:rFonts w:hAnsi="Times New Roman" w:ascii="Times New Roman"/>
        </w:rPr>
        <w:t xml:space="preserve"> </w:t>
      </w: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D47737" w:rsidP="00B91341" w:rsidR="00B9134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91341">
        <w:rPr>
          <w:rFonts w:hAnsi="Times New Roman" w:ascii="Times New Roman"/>
        </w:rPr>
        <w:t>Rješenjem ovog suda</w:t>
      </w:r>
      <w:r w:rsidR="005A1069">
        <w:rPr>
          <w:rFonts w:hAnsi="Times New Roman" w:ascii="Times New Roman"/>
        </w:rPr>
        <w:t>,</w:t>
      </w:r>
      <w:r w:rsidRPr="00B91341">
        <w:rPr>
          <w:rFonts w:hAnsi="Times New Roman" w:ascii="Times New Roman"/>
        </w:rPr>
        <w:t xml:space="preserve"> broj gornji od 1</w:t>
      </w:r>
      <w:r w:rsidR="00B91341" w:rsidRPr="00B91341">
        <w:rPr>
          <w:rFonts w:hAnsi="Times New Roman" w:ascii="Times New Roman"/>
        </w:rPr>
        <w:t>7</w:t>
      </w:r>
      <w:r w:rsidRPr="00B91341">
        <w:rPr>
          <w:rFonts w:hAnsi="Times New Roman" w:ascii="Times New Roman"/>
        </w:rPr>
        <w:t>.</w:t>
      </w:r>
      <w:r w:rsidR="00B91341" w:rsidRPr="00B91341">
        <w:rPr>
          <w:rFonts w:hAnsi="Times New Roman" w:ascii="Times New Roman"/>
        </w:rPr>
        <w:t xml:space="preserve"> lipnja</w:t>
      </w:r>
      <w:r w:rsidRPr="00B91341">
        <w:rPr>
          <w:rFonts w:hAnsi="Times New Roman" w:ascii="Times New Roman"/>
        </w:rPr>
        <w:t xml:space="preserve"> 2016.</w:t>
      </w:r>
      <w:r w:rsidR="005A1069">
        <w:rPr>
          <w:rFonts w:hAnsi="Times New Roman" w:ascii="Times New Roman"/>
        </w:rPr>
        <w:t>,</w:t>
      </w:r>
      <w:r w:rsidRPr="00B91341">
        <w:rPr>
          <w:rFonts w:hAnsi="Times New Roman" w:ascii="Times New Roman"/>
        </w:rPr>
        <w:t xml:space="preserve"> otvoren je stečajni postupak nad dužnikom</w:t>
      </w:r>
      <w:r w:rsidR="00B91341" w:rsidRPr="00B91341">
        <w:rPr>
          <w:rFonts w:hAnsi="Times New Roman" w:ascii="Times New Roman"/>
        </w:rPr>
        <w:t>,</w:t>
      </w:r>
      <w:r w:rsidRPr="00B91341">
        <w:rPr>
          <w:rFonts w:hAnsi="Times New Roman" w:ascii="Times New Roman"/>
        </w:rPr>
        <w:t xml:space="preserve"> </w:t>
      </w:r>
      <w:r w:rsidR="00D27160" w:rsidRPr="00B91341">
        <w:rPr>
          <w:rFonts w:hAnsi="Times New Roman" w:ascii="Times New Roman"/>
          <w:szCs w:val="24"/>
        </w:rPr>
        <w:t xml:space="preserve">a za stečajnog upravitelja dužnika imenovan </w:t>
      </w:r>
      <w:r w:rsidR="005A1069">
        <w:rPr>
          <w:rFonts w:hAnsi="Times New Roman" w:ascii="Times New Roman"/>
          <w:szCs w:val="24"/>
        </w:rPr>
        <w:t xml:space="preserve">je </w:t>
      </w:r>
      <w:r w:rsidR="00B91341" w:rsidRPr="00B91341">
        <w:rPr>
          <w:rFonts w:hAnsi="Times New Roman" w:ascii="Times New Roman"/>
          <w:szCs w:val="24"/>
        </w:rPr>
        <w:t>VINKO LJUBIČIĆ, Osijek, Orljavska 4a, OIB: 91327367435 (točka II Rješenja).</w:t>
      </w:r>
    </w:p>
    <w:p w:rsidRDefault="00694372" w:rsidP="00B91341" w:rsidR="0069437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694372" w:rsidP="00B91341" w:rsidR="00694372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13. veljače 2017. godine stečajni upravitelj podnosi zahtjev da mu se odobri jednokratna isplata nagrade u iznosu od 10.000,00 bruto za poslove privremenog stečajnog upravitelja koje je obavljao u ovosudnom predmetu. U zahtjevu od 13. veljače 2017. godine stečajni upravitelj navodi kako je </w:t>
      </w:r>
      <w:r w:rsidR="002361EB">
        <w:rPr>
          <w:rFonts w:hAnsi="Times New Roman" w:ascii="Times New Roman"/>
          <w:szCs w:val="24"/>
        </w:rPr>
        <w:t>imenovan za privremenog stečajnog upravitelja u ovosudnom predmetu te je u tom svojstvu podnio izvješće na ročištu održanom 5.10.2016. godine.</w:t>
      </w:r>
    </w:p>
    <w:p w:rsidRDefault="002361EB" w:rsidP="00B91341" w:rsidR="002361EB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2361EB" w:rsidP="00B91341" w:rsidR="002361EB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spis sud je utvrdio kako je Rješenjem od 5.5.2016. pokrenut prethodni postupak u ovosudnom predmetu. Navedenim Rješenjem o pokretanju prethodnog postupka nije imenovan privremeni stečajni upravitelj.</w:t>
      </w:r>
    </w:p>
    <w:p w:rsidRDefault="002361EB" w:rsidP="00B91341" w:rsidR="002361EB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8F67EC" w:rsidP="008F67EC" w:rsidR="008F67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očitovanja o prijedlogu za otvaranje stečajnog postupka održano je 13. lipnja 2016. godine. Na ročište nije pristupio uredno pozvati zastupnik po zakonu predloženog stečajnog dužnika.</w:t>
      </w:r>
    </w:p>
    <w:p w:rsidRDefault="008F67EC" w:rsidP="008F67EC" w:rsidR="008F67EC">
      <w:pPr>
        <w:ind w:firstLine="709"/>
        <w:jc w:val="both"/>
        <w:rPr>
          <w:sz w:val="24"/>
          <w:szCs w:val="24"/>
        </w:rPr>
      </w:pPr>
    </w:p>
    <w:p w:rsidRDefault="008F67EC" w:rsidP="008F67EC" w:rsidR="008F67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rasprave o pretpostavkama za otvaranje stečajnog postupka, temeljem članka 118. SZ-a, održano je zajedno sa ročištem radi očitovanja o prijedlogu. </w:t>
      </w:r>
    </w:p>
    <w:p w:rsidRDefault="00610654" w:rsidP="008F67EC" w:rsidR="00610654">
      <w:pPr>
        <w:ind w:firstLine="709"/>
        <w:jc w:val="both"/>
        <w:rPr>
          <w:sz w:val="24"/>
          <w:szCs w:val="24"/>
        </w:rPr>
      </w:pPr>
    </w:p>
    <w:p w:rsidRDefault="00610654" w:rsidP="008F67EC" w:rsidR="00610654">
      <w:pPr>
        <w:ind w:firstLine="709"/>
        <w:jc w:val="both"/>
        <w:rPr>
          <w:sz w:val="24"/>
          <w:szCs w:val="24"/>
        </w:rPr>
      </w:pPr>
    </w:p>
    <w:p w:rsidRDefault="00610654" w:rsidP="008F67EC" w:rsidR="00610654">
      <w:pPr>
        <w:ind w:firstLine="709"/>
        <w:jc w:val="both"/>
        <w:rPr>
          <w:sz w:val="24"/>
          <w:szCs w:val="24"/>
        </w:rPr>
      </w:pPr>
    </w:p>
    <w:p w:rsidRDefault="00610654" w:rsidP="008F67EC" w:rsidR="006106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navedenim ročištima nije sudjelovao privremeni stečajni upravitelj, niti je isti na ročišta pozivan je sud, temeljem stanja spisa u prethodnom postupku nije niti imenovao privremenog stečajnog upravitelja.</w:t>
      </w:r>
    </w:p>
    <w:p w:rsidRDefault="00610654" w:rsidP="008F67EC" w:rsidR="00610654">
      <w:pPr>
        <w:ind w:firstLine="709"/>
        <w:jc w:val="both"/>
        <w:rPr>
          <w:sz w:val="24"/>
          <w:szCs w:val="24"/>
        </w:rPr>
      </w:pPr>
    </w:p>
    <w:p w:rsidRDefault="00610654" w:rsidP="00610654" w:rsidR="00610654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91341">
        <w:rPr>
          <w:rFonts w:hAnsi="Times New Roman" w:ascii="Times New Roman"/>
        </w:rPr>
        <w:t>Rješenjem ovog suda</w:t>
      </w:r>
      <w:r>
        <w:rPr>
          <w:rFonts w:hAnsi="Times New Roman" w:ascii="Times New Roman"/>
        </w:rPr>
        <w:t>,</w:t>
      </w:r>
      <w:r w:rsidRPr="00B91341">
        <w:rPr>
          <w:rFonts w:hAnsi="Times New Roman" w:ascii="Times New Roman"/>
        </w:rPr>
        <w:t xml:space="preserve"> broj gornji od 17. lipnja 2016.</w:t>
      </w:r>
      <w:r>
        <w:rPr>
          <w:rFonts w:hAnsi="Times New Roman" w:ascii="Times New Roman"/>
        </w:rPr>
        <w:t>,</w:t>
      </w:r>
      <w:r w:rsidRPr="00B91341">
        <w:rPr>
          <w:rFonts w:hAnsi="Times New Roman" w:ascii="Times New Roman"/>
        </w:rPr>
        <w:t xml:space="preserve"> otvoren je stečajni postupak nad dužnikom, </w:t>
      </w:r>
      <w:r w:rsidRPr="00B91341">
        <w:rPr>
          <w:rFonts w:hAnsi="Times New Roman" w:ascii="Times New Roman"/>
          <w:szCs w:val="24"/>
        </w:rPr>
        <w:t xml:space="preserve">a za stečajnog upravitelja dužnika imenovan </w:t>
      </w:r>
      <w:r>
        <w:rPr>
          <w:rFonts w:hAnsi="Times New Roman" w:ascii="Times New Roman"/>
          <w:szCs w:val="24"/>
        </w:rPr>
        <w:t xml:space="preserve">je </w:t>
      </w:r>
      <w:r w:rsidRPr="00B91341">
        <w:rPr>
          <w:rFonts w:hAnsi="Times New Roman" w:ascii="Times New Roman"/>
          <w:szCs w:val="24"/>
        </w:rPr>
        <w:t>VINKO LJUBIČIĆ, Osijek, Orljavska 4a, OIB: 91327367435 (točka II Rješenja).</w:t>
      </w:r>
    </w:p>
    <w:p w:rsidRDefault="00610654" w:rsidP="00610654" w:rsidR="00610654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610654" w:rsidP="00610654" w:rsidR="00610654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tek Rješenjem od 17. lipnja 2016. godine imenovan je Vinko Ljubičić za </w:t>
      </w:r>
      <w:r w:rsidR="006A3FB1">
        <w:rPr>
          <w:rFonts w:hAnsi="Times New Roman" w:ascii="Times New Roman"/>
          <w:szCs w:val="24"/>
        </w:rPr>
        <w:t>stečajnog upravitelja u ovosudnom postupku.</w:t>
      </w:r>
    </w:p>
    <w:p w:rsidRDefault="006A3FB1" w:rsidP="00610654" w:rsidR="006A3FB1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953497" w:rsidP="00953497" w:rsidR="00953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8662DA">
        <w:rPr>
          <w:sz w:val="24"/>
          <w:szCs w:val="24"/>
        </w:rPr>
        <w:t>očište vjerovnika na s</w:t>
      </w:r>
      <w:r>
        <w:rPr>
          <w:sz w:val="24"/>
          <w:szCs w:val="24"/>
        </w:rPr>
        <w:t>e</w:t>
      </w:r>
      <w:r w:rsidRPr="008662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se </w:t>
      </w:r>
      <w:r w:rsidRPr="008662DA">
        <w:rPr>
          <w:sz w:val="24"/>
          <w:szCs w:val="24"/>
        </w:rPr>
        <w:t>ispita</w:t>
      </w:r>
      <w:r>
        <w:rPr>
          <w:sz w:val="24"/>
          <w:szCs w:val="24"/>
        </w:rPr>
        <w:t>le</w:t>
      </w:r>
      <w:r w:rsidRPr="008662DA">
        <w:rPr>
          <w:sz w:val="24"/>
          <w:szCs w:val="24"/>
        </w:rPr>
        <w:t xml:space="preserve"> prijavljene tražbine (ispitno ročište)</w:t>
      </w:r>
      <w:r>
        <w:rPr>
          <w:sz w:val="24"/>
          <w:szCs w:val="24"/>
        </w:rPr>
        <w:t xml:space="preserve"> određeno je i održano</w:t>
      </w:r>
      <w:r w:rsidRPr="008662DA">
        <w:rPr>
          <w:sz w:val="24"/>
          <w:szCs w:val="24"/>
        </w:rPr>
        <w:t xml:space="preserve"> </w:t>
      </w:r>
      <w:r>
        <w:rPr>
          <w:sz w:val="24"/>
          <w:szCs w:val="24"/>
        </w:rPr>
        <w:t>5. listopada</w:t>
      </w:r>
      <w:r w:rsidRPr="008662DA">
        <w:rPr>
          <w:sz w:val="24"/>
          <w:szCs w:val="24"/>
        </w:rPr>
        <w:t xml:space="preserve"> 2016.</w:t>
      </w:r>
      <w:r w:rsidRPr="00953497">
        <w:t xml:space="preserve"> </w:t>
      </w:r>
      <w:r>
        <w:t>, dok je r</w:t>
      </w:r>
      <w:r w:rsidRPr="00953497">
        <w:rPr>
          <w:sz w:val="24"/>
          <w:szCs w:val="24"/>
        </w:rPr>
        <w:t>očište vjerovnika na kojem se</w:t>
      </w:r>
      <w:r>
        <w:rPr>
          <w:sz w:val="24"/>
          <w:szCs w:val="24"/>
        </w:rPr>
        <w:t>,</w:t>
      </w:r>
      <w:r w:rsidRPr="00953497">
        <w:rPr>
          <w:sz w:val="24"/>
          <w:szCs w:val="24"/>
        </w:rPr>
        <w:t xml:space="preserve"> na temelju izvješća stečajnog upravitelja</w:t>
      </w:r>
      <w:r>
        <w:rPr>
          <w:sz w:val="24"/>
          <w:szCs w:val="24"/>
        </w:rPr>
        <w:t>,</w:t>
      </w:r>
      <w:r w:rsidRPr="00953497">
        <w:rPr>
          <w:sz w:val="24"/>
          <w:szCs w:val="24"/>
        </w:rPr>
        <w:t xml:space="preserve"> odlučiva</w:t>
      </w:r>
      <w:r>
        <w:rPr>
          <w:sz w:val="24"/>
          <w:szCs w:val="24"/>
        </w:rPr>
        <w:t>lo</w:t>
      </w:r>
      <w:r w:rsidRPr="00953497">
        <w:rPr>
          <w:sz w:val="24"/>
          <w:szCs w:val="24"/>
        </w:rPr>
        <w:t xml:space="preserve"> o daljnjem tijeku stečajnog postupka (izvještajno ročište) </w:t>
      </w:r>
      <w:r>
        <w:rPr>
          <w:sz w:val="24"/>
          <w:szCs w:val="24"/>
        </w:rPr>
        <w:t>održalo istoga dana.</w:t>
      </w:r>
    </w:p>
    <w:p w:rsidRDefault="00953497" w:rsidP="00953497" w:rsidR="00953497">
      <w:pPr>
        <w:ind w:firstLine="720"/>
        <w:jc w:val="both"/>
        <w:rPr>
          <w:sz w:val="24"/>
          <w:szCs w:val="24"/>
        </w:rPr>
      </w:pPr>
    </w:p>
    <w:p w:rsidRDefault="00953497" w:rsidP="00DA3BBB" w:rsidR="00DA3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2. </w:t>
      </w:r>
      <w:r w:rsidR="00DA3BBB">
        <w:rPr>
          <w:sz w:val="24"/>
          <w:szCs w:val="24"/>
        </w:rPr>
        <w:t xml:space="preserve">st.1. </w:t>
      </w:r>
      <w:r w:rsidRPr="00953497">
        <w:rPr>
          <w:sz w:val="24"/>
          <w:szCs w:val="24"/>
        </w:rPr>
        <w:t>Uredb</w:t>
      </w:r>
      <w:r>
        <w:rPr>
          <w:sz w:val="24"/>
          <w:szCs w:val="24"/>
        </w:rPr>
        <w:t>e</w:t>
      </w:r>
      <w:r w:rsidRPr="00953497">
        <w:rPr>
          <w:sz w:val="24"/>
          <w:szCs w:val="24"/>
        </w:rPr>
        <w:t xml:space="preserve"> o kriterijima i načinu obračuna i plaćanja nagrade stečajnim upraviteljima</w:t>
      </w:r>
      <w:r>
        <w:rPr>
          <w:sz w:val="24"/>
          <w:szCs w:val="24"/>
        </w:rPr>
        <w:t xml:space="preserve"> (NN 105/2015; dalje Uredba) određeno je kako s</w:t>
      </w:r>
      <w:r w:rsidRPr="00953497">
        <w:rPr>
          <w:sz w:val="24"/>
          <w:szCs w:val="24"/>
        </w:rPr>
        <w:t>tečajni upravitelj, privremeni stečajni upravitelj, povjerenik predstečajnoga postupka i stečajni povjerenik imaju pravo na nagradu za obavljene poslove.</w:t>
      </w:r>
      <w:r w:rsidR="00DA3BBB">
        <w:rPr>
          <w:sz w:val="24"/>
          <w:szCs w:val="24"/>
        </w:rPr>
        <w:t xml:space="preserve"> </w:t>
      </w:r>
    </w:p>
    <w:p w:rsidRDefault="00DA3BBB" w:rsidP="00DA3BBB" w:rsidR="00DA3BBB">
      <w:pPr>
        <w:ind w:firstLine="720"/>
        <w:jc w:val="both"/>
        <w:rPr>
          <w:sz w:val="24"/>
          <w:szCs w:val="24"/>
        </w:rPr>
      </w:pPr>
    </w:p>
    <w:p w:rsidRDefault="00DA3BBB" w:rsidP="00DA3BBB" w:rsidR="00953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Stavkom 2. članka 2. Uredbe određeno je kako n</w:t>
      </w:r>
      <w:r w:rsidR="00953497" w:rsidRPr="00953497">
        <w:rPr>
          <w:sz w:val="24"/>
          <w:szCs w:val="24"/>
        </w:rPr>
        <w:t>agradu za obavljene poslove određuje sud prema pravilima ove Uredbe, nakon što osobe iz stavka 1. ovoga članka dovrše sve poslove za koje su imenovani.</w:t>
      </w:r>
    </w:p>
    <w:p w:rsidRDefault="00DA3BBB" w:rsidP="00953497" w:rsidR="00DA3BBB">
      <w:pPr>
        <w:ind w:firstLine="720"/>
        <w:jc w:val="both"/>
        <w:rPr>
          <w:sz w:val="24"/>
          <w:szCs w:val="24"/>
        </w:rPr>
      </w:pPr>
    </w:p>
    <w:p w:rsidRDefault="00DA3BBB" w:rsidP="00953497" w:rsidR="00953497" w:rsidRPr="00953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2. st. 3. Uredbe određena je iznimka prema kojoj </w:t>
      </w:r>
      <w:r w:rsidR="00953497" w:rsidRPr="00953497">
        <w:rPr>
          <w:sz w:val="24"/>
          <w:szCs w:val="24"/>
        </w:rPr>
        <w:t>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953497" w:rsidP="00953497" w:rsidR="00953497">
      <w:pPr>
        <w:ind w:firstLine="720"/>
        <w:jc w:val="both"/>
        <w:rPr>
          <w:sz w:val="24"/>
          <w:szCs w:val="24"/>
        </w:rPr>
      </w:pPr>
    </w:p>
    <w:p w:rsidRDefault="00953497" w:rsidP="00953497" w:rsidR="00953497">
      <w:pPr>
        <w:ind w:firstLine="720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</w:t>
      </w:r>
      <w:r w:rsidR="00DA3BBB">
        <w:rPr>
          <w:sz w:val="24"/>
          <w:szCs w:val="24"/>
        </w:rPr>
        <w:t>Dakle, da bi sud odredio nagradu stečajnom upravitelj potrebno je da isti dovrši sve poslove za koje je imenovan.</w:t>
      </w:r>
    </w:p>
    <w:p w:rsidRDefault="00DA3BBB" w:rsidP="00953497" w:rsidR="00DA3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A3BBB" w:rsidP="00953497" w:rsidR="00DA3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stečajni upravitelj nije dovršio sve poslove za koje je imenovan, slijedom čega nema pravo na nagradu.</w:t>
      </w:r>
    </w:p>
    <w:p w:rsidRDefault="00DA3BBB" w:rsidP="00953497" w:rsidR="00DA3BBB">
      <w:pPr>
        <w:ind w:firstLine="720"/>
        <w:jc w:val="both"/>
        <w:rPr>
          <w:sz w:val="24"/>
          <w:szCs w:val="24"/>
        </w:rPr>
      </w:pPr>
    </w:p>
    <w:p w:rsidRDefault="00DA3BBB" w:rsidP="00953497" w:rsidR="00DA3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Isto tako, temeljem stanja spisa, u predmetu nije imenovan privremeni stečajni upravitelj slijedom čega nema mjesta niti primjeni članka 4. Uredbe.</w:t>
      </w:r>
    </w:p>
    <w:p w:rsidRDefault="00DA3BBB" w:rsidP="00953497" w:rsidR="00DA3BBB">
      <w:pPr>
        <w:ind w:firstLine="720"/>
        <w:jc w:val="both"/>
        <w:rPr>
          <w:sz w:val="24"/>
          <w:szCs w:val="24"/>
        </w:rPr>
      </w:pPr>
    </w:p>
    <w:p w:rsidRDefault="00DA3BBB" w:rsidR="00E2474F">
      <w:pPr>
        <w:ind w:firstLine="720"/>
        <w:jc w:val="both"/>
        <w:rPr>
          <w:sz w:val="24"/>
        </w:rPr>
      </w:pPr>
      <w:r>
        <w:rPr>
          <w:sz w:val="24"/>
          <w:szCs w:val="24"/>
        </w:rPr>
        <w:t>Slijedom navedenoga, odlučeno je kao u izreci.</w:t>
      </w:r>
    </w:p>
    <w:p w:rsidRDefault="00582AC9" w:rsidP="002179C2" w:rsidR="00582AC9">
      <w:pPr>
        <w:jc w:val="center"/>
        <w:rPr>
          <w:color w:val="FF0000"/>
          <w:sz w:val="32"/>
          <w:szCs w:val="32"/>
        </w:rPr>
      </w:pPr>
    </w:p>
    <w:p w:rsidRDefault="008E6585" w:rsidP="002179C2" w:rsidR="008E6585" w:rsidRPr="00582AC9">
      <w:pPr>
        <w:jc w:val="center"/>
        <w:rPr>
          <w:sz w:val="24"/>
          <w:szCs w:val="24"/>
        </w:rPr>
      </w:pPr>
      <w:r w:rsidRPr="00582AC9">
        <w:rPr>
          <w:sz w:val="24"/>
          <w:szCs w:val="24"/>
        </w:rPr>
        <w:t xml:space="preserve">Zagreb, </w:t>
      </w:r>
      <w:r w:rsidR="00582AC9">
        <w:rPr>
          <w:sz w:val="24"/>
          <w:szCs w:val="24"/>
        </w:rPr>
        <w:t>21</w:t>
      </w:r>
      <w:r w:rsidR="00526CD9" w:rsidRPr="00582AC9">
        <w:rPr>
          <w:sz w:val="24"/>
          <w:szCs w:val="24"/>
        </w:rPr>
        <w:t>.</w:t>
      </w:r>
      <w:r w:rsidR="00DA3BBB" w:rsidRPr="00582AC9">
        <w:rPr>
          <w:sz w:val="24"/>
          <w:szCs w:val="24"/>
        </w:rPr>
        <w:t xml:space="preserve"> veljače</w:t>
      </w:r>
      <w:r w:rsidR="00B84D54" w:rsidRPr="00582AC9">
        <w:rPr>
          <w:sz w:val="24"/>
          <w:szCs w:val="24"/>
        </w:rPr>
        <w:t xml:space="preserve"> 201</w:t>
      </w:r>
      <w:r w:rsidR="00DA3BBB" w:rsidRPr="00582AC9">
        <w:rPr>
          <w:sz w:val="24"/>
          <w:szCs w:val="24"/>
        </w:rPr>
        <w:t>7</w:t>
      </w:r>
      <w:r w:rsidR="00B84D54" w:rsidRPr="00582AC9">
        <w:rPr>
          <w:sz w:val="24"/>
          <w:szCs w:val="24"/>
        </w:rPr>
        <w:t>.</w:t>
      </w:r>
    </w:p>
    <w:p w:rsidRDefault="002179C2" w:rsidP="002179C2" w:rsidR="002179C2" w:rsidRPr="00B90292">
      <w:pPr>
        <w:jc w:val="center"/>
        <w:rPr>
          <w:color w:val="FF0000"/>
          <w:sz w:val="32"/>
          <w:szCs w:val="32"/>
        </w:rPr>
      </w:pPr>
    </w:p>
    <w:p w:rsidRDefault="00DE242F" w:rsidP="00E91121" w:rsidR="00FB44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447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447B" w:rsidP="00E91121" w:rsidR="00FB44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B447B" w:rsidP="00E91121" w:rsidR="00FB44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447B" w:rsidP="00FB447B" w:rsidR="00FB447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B447B" w:rsidP="00E91121" w:rsidR="00FB44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82AC9" w:rsidP="00FB447B" w:rsidR="00582AC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2A64" w:rsidP="00582AC9" w:rsidR="00842A6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82AC9" w:rsidR="00582AC9">
      <w:pPr>
        <w:jc w:val="both"/>
        <w:rPr>
          <w:sz w:val="24"/>
        </w:rPr>
      </w:pPr>
    </w:p>
    <w:p w:rsidRDefault="00582AC9" w:rsidR="00582AC9">
      <w:pPr>
        <w:jc w:val="both"/>
        <w:rPr>
          <w:sz w:val="24"/>
        </w:rPr>
      </w:pPr>
    </w:p>
    <w:p w:rsidRDefault="00582AC9" w:rsidR="00582AC9">
      <w:pPr>
        <w:jc w:val="both"/>
        <w:rPr>
          <w:sz w:val="24"/>
        </w:rPr>
      </w:pPr>
    </w:p>
    <w:p w:rsidRDefault="00582AC9" w:rsidR="00582AC9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842A64" w:rsidP="00241809" w:rsidR="00842A64">
      <w:pPr>
        <w:tabs>
          <w:tab w:pos="720" w:val="left"/>
        </w:tabs>
        <w:ind w:left="360"/>
        <w:jc w:val="both"/>
        <w:rPr>
          <w:sz w:val="24"/>
        </w:rPr>
      </w:pPr>
    </w:p>
    <w:p w:rsidRDefault="001061C6" w:rsidP="00241809" w:rsidR="001061C6">
      <w:pPr>
        <w:tabs>
          <w:tab w:pos="720" w:val="left"/>
        </w:tabs>
        <w:ind w:left="360"/>
        <w:jc w:val="both"/>
        <w:rPr>
          <w:sz w:val="24"/>
        </w:rPr>
      </w:pPr>
    </w:p>
    <w:p w:rsidRDefault="00582AC9" w:rsidP="00241809" w:rsidR="00582AC9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582AC9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4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B447B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5103/2015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40734"/>
    <w:rsid w:val="000577CA"/>
    <w:rsid w:val="00057966"/>
    <w:rsid w:val="00065EF6"/>
    <w:rsid w:val="000677C1"/>
    <w:rsid w:val="00070120"/>
    <w:rsid w:val="00075366"/>
    <w:rsid w:val="0007784D"/>
    <w:rsid w:val="000A238E"/>
    <w:rsid w:val="000D234B"/>
    <w:rsid w:val="000E55DB"/>
    <w:rsid w:val="00100C1C"/>
    <w:rsid w:val="001061C6"/>
    <w:rsid w:val="00106D51"/>
    <w:rsid w:val="00107F3E"/>
    <w:rsid w:val="0013154C"/>
    <w:rsid w:val="00135FD2"/>
    <w:rsid w:val="00152C0F"/>
    <w:rsid w:val="00153B96"/>
    <w:rsid w:val="001601CA"/>
    <w:rsid w:val="00162568"/>
    <w:rsid w:val="0017666D"/>
    <w:rsid w:val="00182778"/>
    <w:rsid w:val="0018507C"/>
    <w:rsid w:val="001A098E"/>
    <w:rsid w:val="001B7C25"/>
    <w:rsid w:val="001C4181"/>
    <w:rsid w:val="001C5F7A"/>
    <w:rsid w:val="001E7B4E"/>
    <w:rsid w:val="001F7E2A"/>
    <w:rsid w:val="002179C2"/>
    <w:rsid w:val="00221CE0"/>
    <w:rsid w:val="002361EB"/>
    <w:rsid w:val="00241809"/>
    <w:rsid w:val="00272E07"/>
    <w:rsid w:val="002832E7"/>
    <w:rsid w:val="002836FD"/>
    <w:rsid w:val="0029219F"/>
    <w:rsid w:val="0029353C"/>
    <w:rsid w:val="002B1696"/>
    <w:rsid w:val="002E345C"/>
    <w:rsid w:val="003240C3"/>
    <w:rsid w:val="00325824"/>
    <w:rsid w:val="003512DE"/>
    <w:rsid w:val="003559EE"/>
    <w:rsid w:val="00355D6D"/>
    <w:rsid w:val="00355DD4"/>
    <w:rsid w:val="003705B6"/>
    <w:rsid w:val="00373BDB"/>
    <w:rsid w:val="0039740D"/>
    <w:rsid w:val="003A0E2C"/>
    <w:rsid w:val="003C6364"/>
    <w:rsid w:val="0040710B"/>
    <w:rsid w:val="00447DD5"/>
    <w:rsid w:val="00460252"/>
    <w:rsid w:val="004A3A5B"/>
    <w:rsid w:val="004B12B3"/>
    <w:rsid w:val="004B3157"/>
    <w:rsid w:val="004E1BBF"/>
    <w:rsid w:val="004F3371"/>
    <w:rsid w:val="00526CD9"/>
    <w:rsid w:val="00532394"/>
    <w:rsid w:val="005362EA"/>
    <w:rsid w:val="00545B31"/>
    <w:rsid w:val="0055038E"/>
    <w:rsid w:val="005621FE"/>
    <w:rsid w:val="005645BF"/>
    <w:rsid w:val="005746AC"/>
    <w:rsid w:val="00582AC9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10654"/>
    <w:rsid w:val="006366CF"/>
    <w:rsid w:val="00637970"/>
    <w:rsid w:val="00665E6E"/>
    <w:rsid w:val="00667FF1"/>
    <w:rsid w:val="00694372"/>
    <w:rsid w:val="006A2A3F"/>
    <w:rsid w:val="006A3FB1"/>
    <w:rsid w:val="006A3FEF"/>
    <w:rsid w:val="006A4A4A"/>
    <w:rsid w:val="006B32B2"/>
    <w:rsid w:val="006B600E"/>
    <w:rsid w:val="006B62F8"/>
    <w:rsid w:val="006B753B"/>
    <w:rsid w:val="006C453C"/>
    <w:rsid w:val="006C67C9"/>
    <w:rsid w:val="006D1D8A"/>
    <w:rsid w:val="006E0203"/>
    <w:rsid w:val="007478DB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668B3"/>
    <w:rsid w:val="00881945"/>
    <w:rsid w:val="008A4764"/>
    <w:rsid w:val="008D3E89"/>
    <w:rsid w:val="008D5B22"/>
    <w:rsid w:val="008E0E14"/>
    <w:rsid w:val="008E6585"/>
    <w:rsid w:val="008F67EC"/>
    <w:rsid w:val="0092387F"/>
    <w:rsid w:val="00925D24"/>
    <w:rsid w:val="00927EB1"/>
    <w:rsid w:val="00930BD0"/>
    <w:rsid w:val="00953497"/>
    <w:rsid w:val="00955A8C"/>
    <w:rsid w:val="00963321"/>
    <w:rsid w:val="0097040B"/>
    <w:rsid w:val="00974DE4"/>
    <w:rsid w:val="00986ADD"/>
    <w:rsid w:val="009A5807"/>
    <w:rsid w:val="009B193B"/>
    <w:rsid w:val="009B5F2C"/>
    <w:rsid w:val="009D0732"/>
    <w:rsid w:val="009D1F48"/>
    <w:rsid w:val="009E0EF6"/>
    <w:rsid w:val="00A0530D"/>
    <w:rsid w:val="00A06D54"/>
    <w:rsid w:val="00A22DA1"/>
    <w:rsid w:val="00A63274"/>
    <w:rsid w:val="00A74BB1"/>
    <w:rsid w:val="00A75637"/>
    <w:rsid w:val="00A815E6"/>
    <w:rsid w:val="00AA53A6"/>
    <w:rsid w:val="00AC750F"/>
    <w:rsid w:val="00AF57E3"/>
    <w:rsid w:val="00B02585"/>
    <w:rsid w:val="00B06DE9"/>
    <w:rsid w:val="00B2245F"/>
    <w:rsid w:val="00B5173D"/>
    <w:rsid w:val="00B534BC"/>
    <w:rsid w:val="00B62987"/>
    <w:rsid w:val="00B84D54"/>
    <w:rsid w:val="00B90292"/>
    <w:rsid w:val="00B91341"/>
    <w:rsid w:val="00B94272"/>
    <w:rsid w:val="00B949C2"/>
    <w:rsid w:val="00BA0EDE"/>
    <w:rsid w:val="00BA5BDC"/>
    <w:rsid w:val="00BD2E07"/>
    <w:rsid w:val="00C06EC4"/>
    <w:rsid w:val="00C21B8B"/>
    <w:rsid w:val="00C30121"/>
    <w:rsid w:val="00C95AC8"/>
    <w:rsid w:val="00CB66D3"/>
    <w:rsid w:val="00CD4A70"/>
    <w:rsid w:val="00CD4FF3"/>
    <w:rsid w:val="00D016CE"/>
    <w:rsid w:val="00D104B3"/>
    <w:rsid w:val="00D1051C"/>
    <w:rsid w:val="00D126E7"/>
    <w:rsid w:val="00D27160"/>
    <w:rsid w:val="00D31E27"/>
    <w:rsid w:val="00D47737"/>
    <w:rsid w:val="00D556DD"/>
    <w:rsid w:val="00D77F98"/>
    <w:rsid w:val="00D878BF"/>
    <w:rsid w:val="00D923D6"/>
    <w:rsid w:val="00DA10F7"/>
    <w:rsid w:val="00DA2985"/>
    <w:rsid w:val="00DA3BBB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251D8"/>
    <w:rsid w:val="00F43FA9"/>
    <w:rsid w:val="00F52A9A"/>
    <w:rsid w:val="00F5354F"/>
    <w:rsid w:val="00F53851"/>
    <w:rsid w:val="00F82D66"/>
    <w:rsid w:val="00FA184C"/>
    <w:rsid w:val="00FB21FA"/>
    <w:rsid w:val="00FB447B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4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47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4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47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39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95254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617</properties:Words>
  <properties:Characters>3509</properties:Characters>
  <properties:Lines>110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2017-02-16T12:45:00Z</dcterms:created>
  <dc:creator>Ante</dc:creator>
  <cp:lastModifiedBy>Jadranka Zelić</cp:lastModifiedBy>
  <cp:lastPrinted>2017-02-21T14:38:00Z</cp:lastPrinted>
  <dcterms:modified xmlns:xsi="http://www.w3.org/2001/XMLSchema-instance" xsi:type="dcterms:W3CDTF">2017-02-21T14:39:00Z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