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f759" w14:paraId="b7cf759" w:rsidRDefault="007A2D31" w:rsidP="007A2D31" w:rsidR="007A2D31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 w:rsidRPr="00DE3203">
      <w:pPr>
        <w:jc w:val="center"/>
        <w:rPr>
          <w:rFonts w:cs="Times New Roman"/>
          <w:sz w:val="16"/>
          <w:szCs w:val="16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5265BD">
        <w:rPr>
          <w:rFonts w:cs="Tahoma"/>
          <w:b/>
          <w:bCs/>
          <w:sz w:val="24"/>
          <w:szCs w:val="24"/>
        </w:rPr>
        <w:t>134</w:t>
      </w:r>
      <w:r w:rsidR="00586D66" w:rsidRPr="00586D66">
        <w:rPr>
          <w:rFonts w:cs="Tahoma"/>
          <w:b/>
          <w:bCs/>
          <w:sz w:val="24"/>
          <w:szCs w:val="24"/>
        </w:rPr>
        <w:t>/</w:t>
      </w:r>
      <w:r w:rsidR="005265BD">
        <w:rPr>
          <w:rFonts w:cs="Tahoma"/>
          <w:b/>
          <w:bCs/>
          <w:sz w:val="24"/>
          <w:szCs w:val="24"/>
        </w:rPr>
        <w:t>18</w:t>
      </w:r>
    </w:p>
    <w:p w:rsidRDefault="007A2D31" w:rsidP="00586D66" w:rsidR="007A2D31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4A0BB4" w:rsidRPr="004A0BB4">
        <w:rPr>
          <w:rFonts w:cs="Tahoma" w:eastAsia="Times New Roman"/>
          <w:b/>
          <w:sz w:val="24"/>
          <w:szCs w:val="24"/>
          <w:lang w:eastAsia="hr-HR"/>
        </w:rPr>
        <w:t>Stečajna masa iza</w:t>
      </w:r>
      <w:r w:rsidR="004A0BB4">
        <w:rPr>
          <w:rFonts w:cs="Tahoma" w:eastAsia="Times New Roman"/>
          <w:sz w:val="24"/>
          <w:szCs w:val="24"/>
          <w:lang w:eastAsia="hr-HR"/>
        </w:rPr>
        <w:t xml:space="preserve"> </w:t>
      </w:r>
      <w:r w:rsidR="00FF5EF5">
        <w:rPr>
          <w:rFonts w:cs="Tahoma"/>
          <w:b/>
          <w:sz w:val="24"/>
          <w:szCs w:val="24"/>
        </w:rPr>
        <w:t>A.G.</w:t>
      </w:r>
      <w:r w:rsidR="005265BD">
        <w:rPr>
          <w:rFonts w:cs="Tahoma"/>
          <w:b/>
          <w:sz w:val="24"/>
          <w:szCs w:val="24"/>
        </w:rPr>
        <w:t xml:space="preserve"> 92</w:t>
      </w:r>
      <w:r w:rsidR="004A0BB4">
        <w:rPr>
          <w:rFonts w:cs="Tahoma"/>
          <w:b/>
          <w:sz w:val="24"/>
          <w:szCs w:val="24"/>
        </w:rPr>
        <w:t xml:space="preserve"> d.o.o.</w:t>
      </w:r>
      <w:r w:rsidR="00586D66">
        <w:rPr>
          <w:rFonts w:cs="Tahoma"/>
          <w:b/>
          <w:sz w:val="24"/>
          <w:szCs w:val="24"/>
        </w:rPr>
        <w:t xml:space="preserve">, </w:t>
      </w:r>
      <w:r w:rsidR="00586D66" w:rsidRPr="00586D66">
        <w:rPr>
          <w:rFonts w:cs="Tahoma"/>
          <w:b/>
          <w:sz w:val="24"/>
          <w:szCs w:val="24"/>
        </w:rPr>
        <w:t xml:space="preserve">Zagreb, </w:t>
      </w:r>
      <w:r w:rsidR="005265BD">
        <w:rPr>
          <w:rFonts w:cs="Tahoma"/>
          <w:b/>
          <w:sz w:val="24"/>
          <w:szCs w:val="24"/>
        </w:rPr>
        <w:t>Plemićeva 2</w:t>
      </w:r>
      <w:r w:rsidR="00586D66" w:rsidRPr="00586D66">
        <w:rPr>
          <w:rFonts w:cs="Tahoma"/>
          <w:b/>
          <w:sz w:val="24"/>
          <w:szCs w:val="24"/>
        </w:rPr>
        <w:t xml:space="preserve">, OIB: </w:t>
      </w:r>
      <w:r w:rsidR="00A6096D">
        <w:rPr>
          <w:rFonts w:cs="Tahoma"/>
          <w:b/>
          <w:sz w:val="24"/>
          <w:szCs w:val="24"/>
        </w:rPr>
        <w:t>8</w:t>
      </w:r>
      <w:r w:rsidR="005265BD">
        <w:rPr>
          <w:rFonts w:cs="Tahoma"/>
          <w:b/>
          <w:sz w:val="24"/>
          <w:szCs w:val="24"/>
        </w:rPr>
        <w:t>9470529103</w:t>
      </w:r>
    </w:p>
    <w:p w:rsidRDefault="007A2D31" w:rsidP="007A2D31" w:rsidR="007A2D31" w:rsidRPr="00DE3203">
      <w:pPr>
        <w:jc w:val="center"/>
        <w:rPr>
          <w:rFonts w:cs="Times New Roman"/>
          <w:sz w:val="16"/>
          <w:szCs w:val="16"/>
          <w:lang w:val="pl-PL"/>
        </w:rPr>
      </w:pPr>
    </w:p>
    <w:p w:rsidRDefault="002B4D7D" w:rsidP="007A2D31" w:rsidR="002B4D7D">
      <w:pPr>
        <w:jc w:val="center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</w:t>
      </w:r>
      <w:r w:rsidR="00EC18E4">
        <w:rPr>
          <w:rFonts w:cs="Tahoma"/>
          <w:b/>
          <w:bCs/>
          <w:sz w:val="24"/>
          <w:szCs w:val="24"/>
          <w:lang w:val="pl-PL"/>
        </w:rPr>
        <w:t>I STANJU STEČAJNE MASE</w:t>
      </w:r>
    </w:p>
    <w:p w:rsidRDefault="007A2D31" w:rsidP="007A2D31" w:rsidR="007A2D31" w:rsidRPr="00275EB1">
      <w:pPr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2018" w:name="Year"/>
          <w:attr w:val="11" w:name="Day"/>
          <w:attr w:val="04" w:name="Month"/>
          <w:attr w:val="trans" w:name="ls"/>
        </w:smartTagPr>
        <w:r w:rsidR="005265BD">
          <w:rPr>
            <w:rFonts w:cs="Tahoma"/>
            <w:b/>
            <w:sz w:val="24"/>
            <w:szCs w:val="24"/>
            <w:lang w:eastAsia="hr-HR"/>
          </w:rPr>
          <w:t>11.04</w:t>
        </w:r>
        <w:r w:rsidR="00A6096D">
          <w:rPr>
            <w:rFonts w:cs="Tahoma"/>
            <w:b/>
            <w:sz w:val="24"/>
            <w:szCs w:val="24"/>
            <w:lang w:eastAsia="hr-HR"/>
          </w:rPr>
          <w:t>.2018</w:t>
        </w:r>
        <w:r w:rsidRPr="00943692">
          <w:rPr>
            <w:rFonts w:cs="Tahoma"/>
            <w:b/>
            <w:sz w:val="24"/>
            <w:szCs w:val="24"/>
            <w:lang w:eastAsia="hr-HR"/>
          </w:rPr>
          <w:t>.</w:t>
        </w:r>
      </w:smartTag>
      <w:r w:rsidRPr="00943692">
        <w:rPr>
          <w:rFonts w:cs="Tahoma"/>
          <w:b/>
          <w:sz w:val="24"/>
          <w:szCs w:val="24"/>
          <w:lang w:eastAsia="hr-HR"/>
        </w:rPr>
        <w:t xml:space="preserve"> godine</w:t>
      </w:r>
      <w:r w:rsidR="00586D66">
        <w:rPr>
          <w:rFonts w:cs="Tahoma"/>
          <w:b/>
          <w:sz w:val="24"/>
          <w:szCs w:val="24"/>
          <w:lang w:eastAsia="hr-HR"/>
        </w:rPr>
        <w:t xml:space="preserve"> u </w:t>
      </w:r>
      <w:r w:rsidR="005265BD">
        <w:rPr>
          <w:rFonts w:cs="Tahoma"/>
          <w:b/>
          <w:sz w:val="24"/>
          <w:szCs w:val="24"/>
          <w:lang w:eastAsia="hr-HR"/>
        </w:rPr>
        <w:t>9</w:t>
      </w:r>
      <w:r w:rsidR="00586D66">
        <w:rPr>
          <w:rFonts w:cs="Tahoma"/>
          <w:b/>
          <w:sz w:val="24"/>
          <w:szCs w:val="24"/>
          <w:lang w:eastAsia="hr-HR"/>
        </w:rPr>
        <w:t>,</w:t>
      </w:r>
      <w:r w:rsidR="005265BD">
        <w:rPr>
          <w:rFonts w:cs="Tahoma"/>
          <w:b/>
          <w:sz w:val="24"/>
          <w:szCs w:val="24"/>
          <w:lang w:eastAsia="hr-HR"/>
        </w:rPr>
        <w:t>3</w:t>
      </w:r>
      <w:r w:rsidR="00586D66">
        <w:rPr>
          <w:rFonts w:cs="Tahoma"/>
          <w:b/>
          <w:sz w:val="24"/>
          <w:szCs w:val="24"/>
          <w:lang w:eastAsia="hr-HR"/>
        </w:rPr>
        <w:t>0 sati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 w:rsidRPr="00275EB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2D31" w:rsidP="007A2D31" w:rsidR="007A2D3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9539D9" w:rsidP="007A2D31" w:rsidR="009539D9" w:rsidRPr="00275EB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2D31" w:rsidP="007A2D31" w:rsidR="007A2D31" w:rsidRPr="00F27FBC">
      <w:pPr>
        <w:spacing w:after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886B8A" w:rsidP="005265BD" w:rsidR="00886B8A" w:rsidRPr="00886B8A">
      <w:pPr>
        <w:spacing w:after="0"/>
        <w:ind w:firstLine="720"/>
        <w:jc w:val="both"/>
        <w:rPr>
          <w:rFonts w:cs="Arial"/>
          <w:bCs/>
        </w:rPr>
      </w:pPr>
      <w:r w:rsidRPr="00886B8A">
        <w:rPr>
          <w:rFonts w:cs="Arial"/>
        </w:rPr>
        <w:t xml:space="preserve">Prijedlog za otvaranjem stečajnog postupka nad dužnikom (likvidacijskom masom) podnio je likvidator, temeljem </w:t>
      </w:r>
      <w:r w:rsidRPr="00886B8A">
        <w:rPr>
          <w:rFonts w:cs="Arial"/>
          <w:bCs/>
        </w:rPr>
        <w:t xml:space="preserve">članka 70. stavak 19. Zakona o sudskom registru (Narodne novine, broj 1/95 do 110/15). U prijedlogu se navodi da </w:t>
      </w:r>
      <w:r w:rsidR="005265BD">
        <w:rPr>
          <w:rFonts w:cs="Arial"/>
          <w:bCs/>
        </w:rPr>
        <w:t>su</w:t>
      </w:r>
      <w:r w:rsidRPr="00886B8A">
        <w:rPr>
          <w:rFonts w:cs="Arial"/>
          <w:bCs/>
        </w:rPr>
        <w:t xml:space="preserve"> u postupku radi imenovanja likvidatora vođenog pred </w:t>
      </w:r>
      <w:r w:rsidR="005265BD">
        <w:rPr>
          <w:rFonts w:cs="Arial"/>
          <w:bCs/>
        </w:rPr>
        <w:t>Trgovačkim sudom u Zagrebu</w:t>
      </w:r>
      <w:r w:rsidRPr="00886B8A">
        <w:rPr>
          <w:rFonts w:cs="Arial"/>
          <w:bCs/>
        </w:rPr>
        <w:t xml:space="preserve"> u predmetu posl. broj R1-354/16, nekretnine u vlasništvu likvidacijske mase procijenjen</w:t>
      </w:r>
      <w:r w:rsidR="005265BD">
        <w:rPr>
          <w:rFonts w:cs="Arial"/>
          <w:bCs/>
        </w:rPr>
        <w:t>e</w:t>
      </w:r>
      <w:r w:rsidRPr="00886B8A">
        <w:rPr>
          <w:rFonts w:cs="Arial"/>
          <w:bCs/>
        </w:rPr>
        <w:t xml:space="preserve"> na sveukupni iznos od 194.570,58 kn, što je i jedina likvidacijska masa,  a u roku za prijavu tražbina, koji je istekao sa danom </w:t>
      </w:r>
      <w:smartTag w:element="date" w:uri="urn:schemas-microsoft-com:office:smarttags">
        <w:smartTagPr>
          <w:attr w:val="2018" w:name="Year"/>
          <w:attr w:val="7" w:name="Day"/>
          <w:attr w:val="01" w:name="Month"/>
          <w:attr w:val="trans" w:name="ls"/>
        </w:smartTagPr>
        <w:r w:rsidRPr="00886B8A">
          <w:rPr>
            <w:rFonts w:cs="Arial"/>
            <w:bCs/>
          </w:rPr>
          <w:t>7.</w:t>
        </w:r>
        <w:r w:rsidR="005265BD">
          <w:rPr>
            <w:rFonts w:cs="Arial"/>
            <w:bCs/>
          </w:rPr>
          <w:t>01.</w:t>
        </w:r>
        <w:r w:rsidRPr="00886B8A">
          <w:rPr>
            <w:rFonts w:cs="Arial"/>
            <w:bCs/>
          </w:rPr>
          <w:t>2018.</w:t>
        </w:r>
      </w:smartTag>
      <w:r w:rsidRPr="00886B8A">
        <w:rPr>
          <w:rFonts w:cs="Arial"/>
          <w:bCs/>
        </w:rPr>
        <w:t xml:space="preserve"> godine, pristigle su tražbine u ukupnom iznosu od 371.439,93 kn,  pa budući da je iznos prijavljenih tražbina </w:t>
      </w:r>
      <w:r w:rsidR="005265BD">
        <w:rPr>
          <w:rFonts w:cs="Arial"/>
          <w:bCs/>
        </w:rPr>
        <w:t xml:space="preserve">bio </w:t>
      </w:r>
      <w:r w:rsidRPr="00886B8A">
        <w:rPr>
          <w:rFonts w:cs="Arial"/>
          <w:bCs/>
        </w:rPr>
        <w:t>veći od vrijednosti likvidacijske mase, likvidator je obustavio postupak likvidacije i podnio prijedlog za otvaranjem stečajnog postupka.</w:t>
      </w:r>
    </w:p>
    <w:p w:rsidRDefault="00886B8A" w:rsidP="005265BD" w:rsidR="00886B8A" w:rsidRPr="005265BD">
      <w:pPr>
        <w:spacing w:after="0"/>
        <w:ind w:firstLine="720"/>
        <w:jc w:val="both"/>
        <w:rPr>
          <w:rFonts w:cs="Arial"/>
          <w:sz w:val="16"/>
          <w:szCs w:val="16"/>
        </w:rPr>
      </w:pPr>
    </w:p>
    <w:p w:rsidRDefault="00886B8A" w:rsidP="004A0BB4" w:rsidR="005265BD">
      <w:pPr>
        <w:spacing w:after="0"/>
        <w:ind w:firstLine="720"/>
        <w:jc w:val="both"/>
        <w:rPr>
          <w:rFonts w:cs="Arial"/>
        </w:rPr>
      </w:pPr>
      <w:r w:rsidRPr="00886B8A">
        <w:rPr>
          <w:rFonts w:cs="Arial"/>
        </w:rPr>
        <w:t xml:space="preserve">Budući da je likvidator kao zakonski zastupnik dužnika podnio prijedlog, </w:t>
      </w:r>
      <w:r w:rsidR="005265BD">
        <w:rPr>
          <w:rFonts w:cs="Arial"/>
        </w:rPr>
        <w:t xml:space="preserve">te su bili </w:t>
      </w:r>
      <w:r w:rsidRPr="00886B8A">
        <w:rPr>
          <w:rFonts w:cs="Arial"/>
        </w:rPr>
        <w:t>ispunjeni uvjeti za neposredno otvaranje stečajnog postupka sukladno članku 116. stavak 1. al. 3. S</w:t>
      </w:r>
      <w:r w:rsidR="005265BD">
        <w:rPr>
          <w:rFonts w:cs="Arial"/>
        </w:rPr>
        <w:t>tečajnog zakona</w:t>
      </w:r>
      <w:r w:rsidRPr="00886B8A">
        <w:rPr>
          <w:rFonts w:cs="Arial"/>
        </w:rPr>
        <w:t>, slijedom čega je temeljem člana 129 -131. S</w:t>
      </w:r>
      <w:r w:rsidR="005265BD">
        <w:rPr>
          <w:rFonts w:cs="Arial"/>
        </w:rPr>
        <w:t xml:space="preserve">tečajnog zakona Trgovački sud u Zagrebu dana </w:t>
      </w:r>
      <w:smartTag w:element="date" w:uri="urn:schemas-microsoft-com:office:smarttags">
        <w:smartTagPr>
          <w:attr w:val="2018" w:name="Year"/>
          <w:attr w:val="06" w:name="Day"/>
          <w:attr w:val="2" w:name="Month"/>
          <w:attr w:val="trans" w:name="ls"/>
        </w:smartTagPr>
        <w:r w:rsidR="005265BD">
          <w:rPr>
            <w:rFonts w:cs="Arial"/>
          </w:rPr>
          <w:t>06.02.2018.</w:t>
        </w:r>
      </w:smartTag>
      <w:r w:rsidR="005265BD">
        <w:rPr>
          <w:rFonts w:cs="Arial"/>
        </w:rPr>
        <w:t xml:space="preserve"> godine pod poslovnim brojem 3 St-134/18-4 donio rješenje kojim se otvara </w:t>
      </w:r>
      <w:r w:rsidR="005265BD" w:rsidRPr="005265BD">
        <w:rPr>
          <w:rFonts w:cs="Arial"/>
        </w:rPr>
        <w:t>stečajni postupak nad  likvidacijskom masom iza A.G. 92 d.o.o. Zagreb, Petrinjska 29, OIB: 87265485070</w:t>
      </w:r>
      <w:r w:rsidRPr="00886B8A">
        <w:rPr>
          <w:rFonts w:cs="Arial"/>
        </w:rPr>
        <w:t>.</w:t>
      </w:r>
      <w:r w:rsidR="005265BD">
        <w:rPr>
          <w:rFonts w:cs="Arial"/>
        </w:rPr>
        <w:t xml:space="preserve"> Istim rješenjem za stečajnog upravitelja imenovan je </w:t>
      </w:r>
      <w:r w:rsidR="005265BD" w:rsidRPr="005265BD">
        <w:rPr>
          <w:rFonts w:cs="Arial"/>
        </w:rPr>
        <w:t>Miroslav Borš iz Zagreba, Plemićeva 2, OIB: 69665623244.</w:t>
      </w:r>
    </w:p>
    <w:p w:rsidRDefault="004A0BB4" w:rsidP="004A0BB4" w:rsidR="004A0BB4" w:rsidRPr="004A0BB4">
      <w:pPr>
        <w:spacing w:after="0"/>
        <w:ind w:firstLine="720"/>
        <w:jc w:val="both"/>
        <w:rPr>
          <w:rFonts w:cs="Arial"/>
          <w:sz w:val="16"/>
          <w:szCs w:val="16"/>
        </w:rPr>
      </w:pPr>
    </w:p>
    <w:p w:rsidRDefault="004A0BB4" w:rsidP="005265BD" w:rsidR="004A0BB4" w:rsidRPr="005265BD">
      <w:pPr>
        <w:ind w:firstLine="720"/>
        <w:jc w:val="both"/>
        <w:rPr>
          <w:rFonts w:cs="Arial"/>
        </w:rPr>
      </w:pPr>
      <w:r>
        <w:rPr>
          <w:rFonts w:cs="Arial"/>
        </w:rPr>
        <w:t xml:space="preserve">Temeljem Rješenja Trgovačkog suda u Zagrebu </w:t>
      </w:r>
      <w:r w:rsidR="00EC18E4">
        <w:rPr>
          <w:rFonts w:cs="Arial"/>
        </w:rPr>
        <w:t xml:space="preserve">poslovni broj St-134/18-9 </w:t>
      </w:r>
      <w:r>
        <w:rPr>
          <w:rFonts w:cs="Arial"/>
        </w:rPr>
        <w:t xml:space="preserve">od dana </w:t>
      </w:r>
      <w:smartTag w:element="date" w:uri="urn:schemas-microsoft-com:office:smarttags">
        <w:smartTagPr>
          <w:attr w:val="trans" w:name="ls"/>
          <w:attr w:val="03" w:name="Month"/>
          <w:attr w:val="09" w:name="Day"/>
          <w:attr w:val="2018" w:name="Year"/>
        </w:smartTagPr>
        <w:r>
          <w:rPr>
            <w:rFonts w:cs="Arial"/>
          </w:rPr>
          <w:t>09.03.2018.</w:t>
        </w:r>
      </w:smartTag>
      <w:r>
        <w:rPr>
          <w:rFonts w:cs="Arial"/>
        </w:rPr>
        <w:t xml:space="preserve"> godine u sudski registar Trgovačkog suda u Zagrebu upisana je stečajna masa iza A.G. 92 d.o.o., sa sjedištem u Zagrebu, Plemićeva 2, OIB: </w:t>
      </w:r>
      <w:r w:rsidRPr="004A0BB4">
        <w:rPr>
          <w:rFonts w:cs="Tahoma"/>
        </w:rPr>
        <w:t>89470529103.</w:t>
      </w:r>
    </w:p>
    <w:p w:rsidRDefault="008C790C" w:rsidP="008C790C" w:rsidR="008C790C" w:rsidRPr="00275EB1">
      <w:pPr>
        <w:spacing w:after="0"/>
        <w:ind w:firstLine="706"/>
        <w:jc w:val="both"/>
        <w:rPr>
          <w:b/>
          <w:bCs/>
          <w:sz w:val="16"/>
          <w:szCs w:val="16"/>
        </w:rPr>
      </w:pPr>
    </w:p>
    <w:p w:rsidRDefault="00275EB1" w:rsidP="008C790C" w:rsidR="00275EB1" w:rsidRPr="00275EB1">
      <w:pPr>
        <w:spacing w:after="0"/>
        <w:ind w:firstLine="706"/>
        <w:jc w:val="both"/>
        <w:rPr>
          <w:b/>
          <w:bCs/>
          <w:sz w:val="16"/>
          <w:szCs w:val="16"/>
        </w:rPr>
      </w:pPr>
    </w:p>
    <w:p w:rsidRDefault="000A0810" w:rsidP="000A0810" w:rsidR="000A0810" w:rsidRPr="00275EB1">
      <w:pPr>
        <w:spacing w:after="0"/>
        <w:jc w:val="both"/>
        <w:rPr>
          <w:rFonts w:cs="Tahoma"/>
          <w:i/>
          <w:u w:val="single"/>
          <w:lang w:eastAsia="hr-HR"/>
        </w:rPr>
      </w:pPr>
      <w:r w:rsidRPr="00275EB1">
        <w:rPr>
          <w:rFonts w:cs="Tahoma"/>
          <w:i/>
          <w:u w:val="single"/>
          <w:lang w:eastAsia="hr-HR"/>
        </w:rPr>
        <w:t>U dosadašnjem tijeku postupka stečajni upravitelj poduzeo je slijedeće radnje:</w:t>
      </w:r>
    </w:p>
    <w:p w:rsidRDefault="000A0810" w:rsidP="000A0810" w:rsidR="000A0810" w:rsidRPr="00EC1B3D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0A0810" w:rsidP="000A0810" w:rsidR="000A081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popisao imovinu stečajnog dužnika i sačinio inventurni popis nepokretne </w:t>
      </w:r>
      <w:r w:rsidR="00A21BCA">
        <w:rPr>
          <w:rFonts w:cs="Tahoma"/>
          <w:lang w:eastAsia="hr-HR"/>
        </w:rPr>
        <w:t xml:space="preserve"> </w:t>
      </w:r>
      <w:r w:rsidRPr="00F27FBC">
        <w:rPr>
          <w:rFonts w:cs="Tahoma"/>
          <w:lang w:eastAsia="hr-HR"/>
        </w:rPr>
        <w:t>imovine</w:t>
      </w:r>
      <w:r>
        <w:rPr>
          <w:rFonts w:cs="Tahoma"/>
          <w:lang w:eastAsia="hr-HR"/>
        </w:rPr>
        <w:t>;</w:t>
      </w:r>
    </w:p>
    <w:p w:rsidRDefault="000A0810" w:rsidP="000A0810" w:rsidR="000A081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izradio žig stečajnog dužnika</w:t>
      </w:r>
      <w:r>
        <w:rPr>
          <w:rFonts w:cs="Tahoma"/>
          <w:lang w:eastAsia="hr-HR"/>
        </w:rPr>
        <w:t>;</w:t>
      </w:r>
    </w:p>
    <w:p w:rsidRDefault="00AA582F" w:rsidP="000A0810" w:rsidR="00AA582F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dao prijedlog stečajnom sudu za upis stečajne mase u sudski registar, te za dodjelu OIB-a;</w:t>
      </w:r>
    </w:p>
    <w:p w:rsidRDefault="00AA582F" w:rsidP="000A0810" w:rsidR="000A0810" w:rsidRPr="00F27FBC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u tijeku  je </w:t>
      </w:r>
      <w:r w:rsidR="000A0810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>otvaranje žiro računa u korist stečajne mase kod OTP banke u Zagrebu;</w:t>
      </w:r>
    </w:p>
    <w:p w:rsidRDefault="000A0810" w:rsidP="000A0810" w:rsidR="000A081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ispitao tražbine vjerovnika viših isplatnih redova</w:t>
      </w:r>
      <w:r w:rsidR="00EC18E4">
        <w:rPr>
          <w:rFonts w:cs="Tahoma"/>
          <w:lang w:eastAsia="hr-HR"/>
        </w:rPr>
        <w:t xml:space="preserve"> </w:t>
      </w:r>
      <w:r w:rsidRPr="00F27FBC">
        <w:rPr>
          <w:rFonts w:cs="Tahoma"/>
          <w:lang w:eastAsia="hr-HR"/>
        </w:rPr>
        <w:t xml:space="preserve"> i sastavio tablice za ispitno ročište</w:t>
      </w:r>
      <w:r>
        <w:rPr>
          <w:rFonts w:cs="Tahoma"/>
          <w:lang w:eastAsia="hr-HR"/>
        </w:rPr>
        <w:t>;</w:t>
      </w:r>
      <w:r w:rsidRPr="00F27FBC">
        <w:rPr>
          <w:rFonts w:cs="Tahoma"/>
          <w:lang w:eastAsia="hr-HR"/>
        </w:rPr>
        <w:t xml:space="preserve"> </w:t>
      </w:r>
    </w:p>
    <w:p w:rsidRDefault="000A0810" w:rsidP="000A0810" w:rsidR="000A0810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sačinio izvješće o gospodarskom položaju stečajnog dužnika, te o stanju stečajne mase i   prijedlozima za daljnji tijek postupka</w:t>
      </w:r>
      <w:r>
        <w:rPr>
          <w:rFonts w:cs="Tahoma"/>
          <w:lang w:eastAsia="hr-HR"/>
        </w:rPr>
        <w:t>.</w:t>
      </w:r>
    </w:p>
    <w:p w:rsidRDefault="00EC18E4" w:rsidP="00EC18E4" w:rsidR="00EC18E4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F27FBC">
      <w:pPr>
        <w:rPr>
          <w:rFonts w:cs="Tahoma"/>
          <w:b/>
          <w:bCs/>
          <w:sz w:val="24"/>
          <w:szCs w:val="24"/>
          <w:lang w:val="pl-PL"/>
        </w:rPr>
      </w:pPr>
      <w:r w:rsidRPr="008044C4">
        <w:rPr>
          <w:rFonts w:cs="Tahoma"/>
          <w:b/>
          <w:bCs/>
          <w:sz w:val="24"/>
          <w:szCs w:val="24"/>
          <w:lang w:val="pl-PL"/>
        </w:rPr>
        <w:lastRenderedPageBreak/>
        <w:t>II. STANJE STEČAJNE MASE</w:t>
      </w:r>
    </w:p>
    <w:p w:rsidRDefault="00F82087" w:rsidP="00F82087" w:rsidR="00F82087">
      <w:pPr>
        <w:spacing w:after="0"/>
        <w:ind w:left="360"/>
        <w:jc w:val="both"/>
        <w:rPr>
          <w:sz w:val="16"/>
          <w:szCs w:val="16"/>
        </w:rPr>
      </w:pPr>
    </w:p>
    <w:p w:rsidRDefault="00DD413D" w:rsidP="00F82087" w:rsidR="00DD413D">
      <w:pPr>
        <w:spacing w:after="0"/>
        <w:ind w:left="360"/>
        <w:jc w:val="both"/>
        <w:rPr>
          <w:sz w:val="16"/>
          <w:szCs w:val="16"/>
        </w:rPr>
      </w:pPr>
    </w:p>
    <w:p w:rsidRDefault="000A7779" w:rsidP="00F82087" w:rsidR="000A7779" w:rsidRPr="000A7779">
      <w:pPr>
        <w:spacing w:after="0"/>
        <w:ind w:left="360"/>
        <w:jc w:val="both"/>
        <w:rPr>
          <w:b/>
          <w:i/>
          <w:sz w:val="24"/>
          <w:szCs w:val="24"/>
          <w:u w:val="single"/>
        </w:rPr>
      </w:pPr>
      <w:r w:rsidRPr="000A7779">
        <w:rPr>
          <w:b/>
          <w:i/>
          <w:sz w:val="24"/>
          <w:szCs w:val="24"/>
          <w:u w:val="single"/>
        </w:rPr>
        <w:t>NEKRETNINE:</w:t>
      </w:r>
    </w:p>
    <w:p w:rsidRDefault="00AA582F" w:rsidP="00F82087" w:rsidR="00AA582F">
      <w:pPr>
        <w:spacing w:after="0"/>
        <w:ind w:left="360"/>
        <w:jc w:val="both"/>
        <w:rPr>
          <w:sz w:val="16"/>
          <w:szCs w:val="16"/>
        </w:rPr>
      </w:pPr>
    </w:p>
    <w:p w:rsidRDefault="00DD413D" w:rsidP="00F82087" w:rsidR="00DD413D">
      <w:pPr>
        <w:spacing w:after="0"/>
        <w:ind w:left="360"/>
        <w:jc w:val="both"/>
        <w:rPr>
          <w:sz w:val="16"/>
          <w:szCs w:val="16"/>
        </w:rPr>
      </w:pPr>
    </w:p>
    <w:p w:rsidRDefault="00AA582F" w:rsidP="00AA582F" w:rsidR="00AA582F">
      <w:pPr>
        <w:numPr>
          <w:ilvl w:val="0"/>
          <w:numId w:val="11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</w:rPr>
      </w:pPr>
      <w:r>
        <w:rPr>
          <w:rFonts w:cs="Arial"/>
        </w:rPr>
        <w:t>Kuća, pop.br. 932 i dvorište u Petrinjskoj ulici br. 29 104 čhv, kat.čest. 2912/1, broj ZK uloška: 3291, k.o. 999901, Grad Zagreb</w:t>
      </w:r>
    </w:p>
    <w:p w:rsidRDefault="00AA582F" w:rsidP="00AA582F" w:rsidR="00AA582F" w:rsidRPr="00C3502F">
      <w:pPr>
        <w:ind w:left="360"/>
        <w:jc w:val="both"/>
        <w:rPr>
          <w:rFonts w:cs="Arial"/>
          <w:sz w:val="16"/>
          <w:szCs w:val="16"/>
        </w:rPr>
      </w:pP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  <w:u w:val="single"/>
        </w:rPr>
        <w:t>4. Suvlasnički dio s neodređenim omjerom ETAŽNO VLASNIŠTVO (E-4)</w:t>
      </w: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  <w:u w:val="single"/>
        </w:rPr>
        <w:t>2. Poslovni prostor u dvorišnom prizemlju zgrade ukupne površine 26,08 čm neodvojivo</w:t>
      </w: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</w:rPr>
        <w:t xml:space="preserve">    </w:t>
      </w:r>
      <w:r w:rsidRPr="00277BC8">
        <w:rPr>
          <w:rFonts w:cs="Arial"/>
          <w:b/>
          <w:u w:val="single"/>
        </w:rPr>
        <w:t xml:space="preserve">povezano sa odgovarajućim </w:t>
      </w:r>
      <w:r>
        <w:rPr>
          <w:rFonts w:cs="Arial"/>
          <w:b/>
          <w:u w:val="single"/>
        </w:rPr>
        <w:t>suvlas</w:t>
      </w:r>
      <w:r w:rsidRPr="00277BC8">
        <w:rPr>
          <w:rFonts w:cs="Arial"/>
          <w:b/>
          <w:u w:val="single"/>
        </w:rPr>
        <w:t>ničkim dijelom zemljišta i zajedničkih dijelova zgrade</w:t>
      </w:r>
    </w:p>
    <w:p w:rsidRDefault="00AA582F" w:rsidP="00AA582F" w:rsidR="00AA582F" w:rsidRPr="00436EEA">
      <w:pPr>
        <w:spacing w:after="0"/>
        <w:jc w:val="both"/>
        <w:rPr>
          <w:rFonts w:cs="Arial"/>
          <w:sz w:val="16"/>
          <w:szCs w:val="16"/>
        </w:rPr>
      </w:pPr>
    </w:p>
    <w:p w:rsidRDefault="00AA582F" w:rsidP="00AA582F" w:rsidR="00AA582F">
      <w:pPr>
        <w:ind w:firstLine="360"/>
        <w:jc w:val="both"/>
        <w:rPr>
          <w:rFonts w:cs="Arial"/>
          <w:b/>
        </w:rPr>
      </w:pPr>
      <w:r w:rsidRPr="00436EEA">
        <w:rPr>
          <w:rFonts w:cs="Arial"/>
          <w:b/>
        </w:rPr>
        <w:t xml:space="preserve">1045/10000 A.G.92 d.o.o., Zagreb, Ozaljska br. 35, </w:t>
      </w:r>
    </w:p>
    <w:p w:rsidRDefault="00AA582F" w:rsidP="00AA582F" w:rsidR="00AA582F" w:rsidRPr="00A92B4C">
      <w:pPr>
        <w:numPr>
          <w:ilvl w:val="0"/>
          <w:numId w:val="12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vrijednost</w:t>
      </w:r>
      <w:r w:rsidRPr="00332B47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suvlasničkog dijela nekretnine iznosi 29.315,75 kn</w:t>
      </w:r>
    </w:p>
    <w:p w:rsidRDefault="00AA582F" w:rsidP="00AA582F" w:rsidR="00AA582F" w:rsidRPr="00BF59A2">
      <w:pPr>
        <w:numPr>
          <w:ilvl w:val="0"/>
          <w:numId w:val="12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visina mjesečnog zakupa iznosi 1.546,90  kn</w:t>
      </w:r>
    </w:p>
    <w:p w:rsidRDefault="00AA582F" w:rsidP="00AA582F" w:rsidR="00AA582F" w:rsidRPr="00AA582F">
      <w:pPr>
        <w:ind w:left="720"/>
        <w:jc w:val="both"/>
        <w:rPr>
          <w:rFonts w:cs="Arial"/>
          <w:b/>
          <w:sz w:val="16"/>
          <w:szCs w:val="16"/>
        </w:rPr>
      </w:pPr>
    </w:p>
    <w:p w:rsidRDefault="00AA582F" w:rsidP="00AA582F" w:rsidR="00AA582F" w:rsidRPr="00AA582F">
      <w:pPr>
        <w:ind w:left="720"/>
        <w:jc w:val="both"/>
        <w:rPr>
          <w:rFonts w:cs="Arial"/>
          <w:b/>
          <w:sz w:val="16"/>
          <w:szCs w:val="16"/>
        </w:rPr>
      </w:pP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>5</w:t>
      </w:r>
      <w:r w:rsidRPr="00277BC8">
        <w:rPr>
          <w:rFonts w:cs="Arial"/>
          <w:b/>
          <w:u w:val="single"/>
        </w:rPr>
        <w:t>. Suvlasnički dio s neodređenim omjerom ETAŽNO VLASNIŠTVO (E-</w:t>
      </w:r>
      <w:r>
        <w:rPr>
          <w:rFonts w:cs="Arial"/>
          <w:b/>
          <w:u w:val="single"/>
        </w:rPr>
        <w:t>5</w:t>
      </w:r>
      <w:r w:rsidRPr="00277BC8">
        <w:rPr>
          <w:rFonts w:cs="Arial"/>
          <w:b/>
          <w:u w:val="single"/>
        </w:rPr>
        <w:t>)</w:t>
      </w: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  <w:u w:val="single"/>
        </w:rPr>
        <w:t xml:space="preserve">2. Poslovni prostor u </w:t>
      </w:r>
      <w:r>
        <w:rPr>
          <w:rFonts w:cs="Arial"/>
          <w:b/>
          <w:u w:val="single"/>
        </w:rPr>
        <w:t xml:space="preserve"> </w:t>
      </w:r>
      <w:r w:rsidRPr="00277BC8">
        <w:rPr>
          <w:rFonts w:cs="Arial"/>
          <w:b/>
          <w:u w:val="single"/>
        </w:rPr>
        <w:t xml:space="preserve">prizemlju </w:t>
      </w:r>
      <w:r>
        <w:rPr>
          <w:rFonts w:cs="Arial"/>
          <w:b/>
          <w:u w:val="single"/>
        </w:rPr>
        <w:t xml:space="preserve">ulične </w:t>
      </w:r>
      <w:r w:rsidRPr="00277BC8">
        <w:rPr>
          <w:rFonts w:cs="Arial"/>
          <w:b/>
          <w:u w:val="single"/>
        </w:rPr>
        <w:t>zgrade ukupne površine 2</w:t>
      </w:r>
      <w:r>
        <w:rPr>
          <w:rFonts w:cs="Arial"/>
          <w:b/>
          <w:u w:val="single"/>
        </w:rPr>
        <w:t>5</w:t>
      </w:r>
      <w:r w:rsidRPr="00277BC8">
        <w:rPr>
          <w:rFonts w:cs="Arial"/>
          <w:b/>
          <w:u w:val="single"/>
        </w:rPr>
        <w:t>,0</w:t>
      </w:r>
      <w:r>
        <w:rPr>
          <w:rFonts w:cs="Arial"/>
          <w:b/>
          <w:u w:val="single"/>
        </w:rPr>
        <w:t>7</w:t>
      </w:r>
      <w:r w:rsidRPr="00277BC8">
        <w:rPr>
          <w:rFonts w:cs="Arial"/>
          <w:b/>
          <w:u w:val="single"/>
        </w:rPr>
        <w:t xml:space="preserve"> čm neodvojivo</w:t>
      </w: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</w:rPr>
        <w:t xml:space="preserve">    </w:t>
      </w:r>
      <w:r w:rsidRPr="00277BC8">
        <w:rPr>
          <w:rFonts w:cs="Arial"/>
          <w:b/>
          <w:u w:val="single"/>
        </w:rPr>
        <w:t xml:space="preserve">povezano sa odgovarajućim </w:t>
      </w:r>
      <w:r>
        <w:rPr>
          <w:rFonts w:cs="Arial"/>
          <w:b/>
          <w:u w:val="single"/>
        </w:rPr>
        <w:t>suvlas</w:t>
      </w:r>
      <w:r w:rsidRPr="00277BC8">
        <w:rPr>
          <w:rFonts w:cs="Arial"/>
          <w:b/>
          <w:u w:val="single"/>
        </w:rPr>
        <w:t>ničkim dijelom zemljišta i zajedničkih dijelova zgrade</w:t>
      </w:r>
    </w:p>
    <w:p w:rsidRDefault="00AA582F" w:rsidP="00AA582F" w:rsidR="00AA582F" w:rsidRPr="00436EEA">
      <w:pPr>
        <w:spacing w:after="0"/>
        <w:jc w:val="both"/>
        <w:rPr>
          <w:rFonts w:cs="Arial"/>
          <w:sz w:val="16"/>
          <w:szCs w:val="16"/>
        </w:rPr>
      </w:pPr>
    </w:p>
    <w:p w:rsidRDefault="00AA582F" w:rsidP="00AA582F" w:rsidR="00AA582F">
      <w:pPr>
        <w:ind w:firstLine="360"/>
        <w:jc w:val="both"/>
        <w:rPr>
          <w:rFonts w:cs="Arial"/>
          <w:b/>
        </w:rPr>
      </w:pPr>
      <w:r w:rsidRPr="00436EEA">
        <w:rPr>
          <w:rFonts w:cs="Arial"/>
          <w:b/>
        </w:rPr>
        <w:t xml:space="preserve">1045/10000 A.G.92 d.o.o., Zagreb, </w:t>
      </w:r>
      <w:r>
        <w:rPr>
          <w:rFonts w:cs="Arial"/>
          <w:b/>
        </w:rPr>
        <w:t>Nova cesta 152</w:t>
      </w:r>
    </w:p>
    <w:p w:rsidRDefault="00AA582F" w:rsidP="00AA582F" w:rsidR="00AA582F" w:rsidRPr="00BF59A2">
      <w:pPr>
        <w:ind w:firstLine="360"/>
        <w:jc w:val="both"/>
        <w:rPr>
          <w:rFonts w:cs="Arial"/>
          <w:b/>
          <w:sz w:val="16"/>
          <w:szCs w:val="16"/>
        </w:rPr>
      </w:pPr>
    </w:p>
    <w:p w:rsidRDefault="00AA582F" w:rsidP="00AA582F" w:rsidR="00AA582F" w:rsidRPr="00AC3FAF">
      <w:pPr>
        <w:numPr>
          <w:ilvl w:val="0"/>
          <w:numId w:val="12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vrijednost suvlasničkog dijela nekretnine iznosi 105.076,42  kn</w:t>
      </w:r>
    </w:p>
    <w:p w:rsidRDefault="00AA582F" w:rsidP="00AA582F" w:rsidR="00AA582F" w:rsidRPr="00BF59A2">
      <w:pPr>
        <w:numPr>
          <w:ilvl w:val="0"/>
          <w:numId w:val="12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visina mjesečnog zakupa iznosi 1.773,28 kn</w:t>
      </w:r>
    </w:p>
    <w:p w:rsidRDefault="00AA582F" w:rsidP="00AA582F" w:rsidR="00AA582F" w:rsidRPr="00AA582F">
      <w:pPr>
        <w:ind w:firstLine="360"/>
        <w:jc w:val="both"/>
        <w:rPr>
          <w:rFonts w:cs="Arial"/>
          <w:b/>
          <w:sz w:val="16"/>
          <w:szCs w:val="16"/>
        </w:rPr>
      </w:pPr>
    </w:p>
    <w:p w:rsidRDefault="00AA582F" w:rsidP="00AA582F" w:rsidR="00AA582F" w:rsidRPr="00AA582F">
      <w:pPr>
        <w:ind w:firstLine="360"/>
        <w:jc w:val="both"/>
        <w:rPr>
          <w:rFonts w:cs="Arial"/>
          <w:b/>
          <w:sz w:val="16"/>
          <w:szCs w:val="16"/>
        </w:rPr>
      </w:pP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>6</w:t>
      </w:r>
      <w:r w:rsidRPr="00277BC8">
        <w:rPr>
          <w:rFonts w:cs="Arial"/>
          <w:b/>
          <w:u w:val="single"/>
        </w:rPr>
        <w:t>. Suvlasnički dio s neodređenim omjerom ETAŽNO VLASNIŠTVO (E-</w:t>
      </w:r>
      <w:r>
        <w:rPr>
          <w:rFonts w:cs="Arial"/>
          <w:b/>
          <w:u w:val="single"/>
        </w:rPr>
        <w:t>6</w:t>
      </w:r>
      <w:r w:rsidRPr="00277BC8">
        <w:rPr>
          <w:rFonts w:cs="Arial"/>
          <w:b/>
          <w:u w:val="single"/>
        </w:rPr>
        <w:t>)</w:t>
      </w: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  <w:u w:val="single"/>
        </w:rPr>
        <w:t xml:space="preserve">2. Poslovni prostor u </w:t>
      </w:r>
      <w:r>
        <w:rPr>
          <w:rFonts w:cs="Arial"/>
          <w:b/>
          <w:u w:val="single"/>
        </w:rPr>
        <w:t xml:space="preserve"> </w:t>
      </w:r>
      <w:r w:rsidRPr="00277BC8">
        <w:rPr>
          <w:rFonts w:cs="Arial"/>
          <w:b/>
          <w:u w:val="single"/>
        </w:rPr>
        <w:t xml:space="preserve">prizemlju </w:t>
      </w:r>
      <w:r>
        <w:rPr>
          <w:rFonts w:cs="Arial"/>
          <w:b/>
          <w:u w:val="single"/>
        </w:rPr>
        <w:t>ulične zgrade ukupne površine 85,77</w:t>
      </w:r>
      <w:r w:rsidRPr="00277BC8">
        <w:rPr>
          <w:rFonts w:cs="Arial"/>
          <w:b/>
          <w:u w:val="single"/>
        </w:rPr>
        <w:t xml:space="preserve"> čm neodvojivo</w:t>
      </w:r>
    </w:p>
    <w:p w:rsidRDefault="00AA582F" w:rsidP="00AA582F" w:rsidR="00AA582F" w:rsidRPr="00277BC8">
      <w:pPr>
        <w:ind w:hanging="360" w:left="720"/>
        <w:jc w:val="both"/>
        <w:rPr>
          <w:rFonts w:cs="Arial"/>
          <w:b/>
          <w:u w:val="single"/>
        </w:rPr>
      </w:pPr>
      <w:r w:rsidRPr="00277BC8">
        <w:rPr>
          <w:rFonts w:cs="Arial"/>
          <w:b/>
        </w:rPr>
        <w:t xml:space="preserve">    </w:t>
      </w:r>
      <w:r w:rsidRPr="00277BC8">
        <w:rPr>
          <w:rFonts w:cs="Arial"/>
          <w:b/>
          <w:u w:val="single"/>
        </w:rPr>
        <w:t xml:space="preserve">povezano sa odgovarajućim </w:t>
      </w:r>
      <w:r>
        <w:rPr>
          <w:rFonts w:cs="Arial"/>
          <w:b/>
          <w:u w:val="single"/>
        </w:rPr>
        <w:t>suvlas</w:t>
      </w:r>
      <w:r w:rsidRPr="00277BC8">
        <w:rPr>
          <w:rFonts w:cs="Arial"/>
          <w:b/>
          <w:u w:val="single"/>
        </w:rPr>
        <w:t>ničkim dijelom zemljišta i zajedničkih dijelova zgrade</w:t>
      </w:r>
    </w:p>
    <w:p w:rsidRDefault="00AA582F" w:rsidP="00AA582F" w:rsidR="00AA582F" w:rsidRPr="00436EEA">
      <w:pPr>
        <w:spacing w:after="0"/>
        <w:jc w:val="both"/>
        <w:rPr>
          <w:rFonts w:cs="Arial"/>
          <w:sz w:val="16"/>
          <w:szCs w:val="16"/>
        </w:rPr>
      </w:pPr>
    </w:p>
    <w:p w:rsidRDefault="00AA582F" w:rsidP="00AA582F" w:rsidR="00AA582F">
      <w:pPr>
        <w:ind w:firstLine="360"/>
        <w:jc w:val="both"/>
        <w:rPr>
          <w:rFonts w:cs="Arial"/>
          <w:b/>
        </w:rPr>
      </w:pPr>
      <w:r>
        <w:rPr>
          <w:rFonts w:cs="Arial"/>
          <w:b/>
        </w:rPr>
        <w:t>606,61</w:t>
      </w:r>
      <w:r w:rsidRPr="00436EEA">
        <w:rPr>
          <w:rFonts w:cs="Arial"/>
          <w:b/>
        </w:rPr>
        <w:t xml:space="preserve">/10000 A.G.92 d.o.o., Zagreb, </w:t>
      </w:r>
      <w:r>
        <w:rPr>
          <w:rFonts w:cs="Arial"/>
          <w:b/>
        </w:rPr>
        <w:t>Nova cesta 152</w:t>
      </w:r>
    </w:p>
    <w:p w:rsidRDefault="00AA582F" w:rsidP="00AA582F" w:rsidR="00AA582F" w:rsidRPr="00BF59A2">
      <w:pPr>
        <w:ind w:firstLine="360"/>
        <w:jc w:val="both"/>
        <w:rPr>
          <w:rFonts w:cs="Arial"/>
          <w:b/>
          <w:sz w:val="16"/>
          <w:szCs w:val="16"/>
        </w:rPr>
      </w:pPr>
    </w:p>
    <w:p w:rsidRDefault="00AA582F" w:rsidP="00AA582F" w:rsidR="00AA582F" w:rsidRPr="00AC3FAF">
      <w:pPr>
        <w:numPr>
          <w:ilvl w:val="0"/>
          <w:numId w:val="12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vrijednost suvlasničkog dijela nekretnine iznosi 60.178,41  kn</w:t>
      </w:r>
    </w:p>
    <w:p w:rsidRDefault="00AA582F" w:rsidP="00AA582F" w:rsidR="00AA582F" w:rsidRPr="00BF59A2">
      <w:pPr>
        <w:numPr>
          <w:ilvl w:val="0"/>
          <w:numId w:val="12"/>
        </w:numPr>
        <w:spacing w:after="0"/>
        <w:jc w:val="both"/>
        <w:rPr>
          <w:rFonts w:cs="Arial"/>
          <w:b/>
        </w:rPr>
      </w:pPr>
      <w:r>
        <w:rPr>
          <w:rFonts w:cs="Arial"/>
          <w:b/>
          <w:i/>
        </w:rPr>
        <w:t>Procijenjena visina mjesečnog zakupa iznosi 7.244,04  kn</w:t>
      </w:r>
    </w:p>
    <w:p w:rsidRDefault="00AA582F" w:rsidP="00AA582F" w:rsidR="00AA582F" w:rsidRPr="00B07172">
      <w:pPr>
        <w:ind w:firstLine="360"/>
        <w:jc w:val="center"/>
        <w:rPr>
          <w:rFonts w:cs="Arial"/>
          <w:b/>
          <w:i/>
          <w:sz w:val="16"/>
          <w:szCs w:val="16"/>
        </w:rPr>
      </w:pPr>
    </w:p>
    <w:p w:rsidRDefault="00AA582F" w:rsidP="00AA582F" w:rsidR="00AA582F">
      <w:pPr>
        <w:ind w:firstLine="360"/>
        <w:jc w:val="center"/>
        <w:rPr>
          <w:rFonts w:cs="Arial"/>
          <w:b/>
          <w:i/>
          <w:sz w:val="16"/>
          <w:szCs w:val="16"/>
        </w:rPr>
      </w:pPr>
    </w:p>
    <w:p w:rsidRDefault="00AA582F" w:rsidP="00AA582F" w:rsidR="00AA582F" w:rsidRPr="00FC4045">
      <w:pPr>
        <w:rPr>
          <w:rFonts w:cs="Arial"/>
          <w:b/>
          <w:i/>
        </w:rPr>
      </w:pPr>
      <w:r w:rsidRPr="00FC4045">
        <w:rPr>
          <w:rFonts w:cs="Arial"/>
          <w:b/>
          <w:i/>
          <w:sz w:val="20"/>
          <w:szCs w:val="20"/>
        </w:rPr>
        <w:t>SVEUKUPNA PROCIJENJENA VRIJEDNOST SUVLASNIČKIH DIJELOVA NEKRETNINA IZNOSI</w:t>
      </w:r>
      <w:r>
        <w:rPr>
          <w:rFonts w:cs="Arial"/>
          <w:b/>
          <w:i/>
        </w:rPr>
        <w:t xml:space="preserve"> </w:t>
      </w:r>
      <w:r w:rsidRPr="00FC4045">
        <w:rPr>
          <w:rFonts w:cs="Arial"/>
          <w:b/>
          <w:i/>
        </w:rPr>
        <w:t xml:space="preserve">   </w:t>
      </w:r>
      <w:r w:rsidRPr="00FC4045">
        <w:rPr>
          <w:rFonts w:cs="Arial"/>
          <w:b/>
          <w:i/>
          <w:u w:val="single"/>
        </w:rPr>
        <w:t xml:space="preserve">194.570,58 </w:t>
      </w:r>
      <w:r>
        <w:rPr>
          <w:rFonts w:cs="Arial"/>
          <w:b/>
          <w:i/>
          <w:u w:val="single"/>
        </w:rPr>
        <w:t>k</w:t>
      </w:r>
      <w:r w:rsidRPr="00FC4045">
        <w:rPr>
          <w:rFonts w:cs="Arial"/>
          <w:b/>
          <w:i/>
          <w:u w:val="single"/>
        </w:rPr>
        <w:t>n</w:t>
      </w:r>
      <w:r w:rsidRPr="00FC4045">
        <w:rPr>
          <w:rFonts w:cs="Arial"/>
          <w:b/>
          <w:i/>
        </w:rPr>
        <w:t xml:space="preserve"> </w:t>
      </w:r>
    </w:p>
    <w:p w:rsidRDefault="00AA582F" w:rsidP="00AA582F" w:rsidR="00AA582F" w:rsidRPr="00B07172">
      <w:pPr>
        <w:spacing w:after="0"/>
        <w:ind w:firstLine="360"/>
        <w:jc w:val="center"/>
        <w:rPr>
          <w:rFonts w:cs="Arial"/>
          <w:b/>
          <w:i/>
          <w:sz w:val="16"/>
          <w:szCs w:val="16"/>
        </w:rPr>
      </w:pPr>
    </w:p>
    <w:p w:rsidRDefault="00AA582F" w:rsidP="00AA582F" w:rsidR="00AA582F" w:rsidRPr="00FC4045">
      <w:pPr>
        <w:rPr>
          <w:rFonts w:cs="Arial"/>
          <w:b/>
          <w:i/>
        </w:rPr>
      </w:pPr>
      <w:r w:rsidRPr="00FC4045">
        <w:rPr>
          <w:rFonts w:cs="Arial"/>
          <w:b/>
          <w:i/>
          <w:sz w:val="20"/>
          <w:szCs w:val="20"/>
        </w:rPr>
        <w:t xml:space="preserve">SVEUKUPNA PROCIJENJENA VRIJEDNOST </w:t>
      </w:r>
      <w:r>
        <w:rPr>
          <w:rFonts w:cs="Arial"/>
          <w:b/>
          <w:i/>
          <w:sz w:val="20"/>
          <w:szCs w:val="20"/>
        </w:rPr>
        <w:t xml:space="preserve">VISINE MJESEČNOG ZAKUPA  </w:t>
      </w:r>
      <w:r w:rsidRPr="00FC4045">
        <w:rPr>
          <w:rFonts w:cs="Arial"/>
          <w:b/>
          <w:i/>
          <w:sz w:val="20"/>
          <w:szCs w:val="20"/>
        </w:rPr>
        <w:t xml:space="preserve"> IZNOSI</w:t>
      </w:r>
      <w:r>
        <w:rPr>
          <w:rFonts w:cs="Arial"/>
          <w:b/>
          <w:i/>
        </w:rPr>
        <w:t xml:space="preserve"> </w:t>
      </w:r>
      <w:r w:rsidRPr="00FC4045">
        <w:rPr>
          <w:rFonts w:cs="Arial"/>
          <w:b/>
          <w:i/>
        </w:rPr>
        <w:t xml:space="preserve">   </w:t>
      </w:r>
      <w:r w:rsidRPr="00C4216E">
        <w:rPr>
          <w:rFonts w:cs="Arial"/>
          <w:b/>
          <w:i/>
          <w:u w:val="single"/>
        </w:rPr>
        <w:t>10.564,22</w:t>
      </w:r>
      <w:r>
        <w:rPr>
          <w:rFonts w:cs="Arial"/>
          <w:b/>
          <w:i/>
          <w:u w:val="single"/>
        </w:rPr>
        <w:t xml:space="preserve"> k</w:t>
      </w:r>
      <w:r w:rsidRPr="00FC4045">
        <w:rPr>
          <w:rFonts w:cs="Arial"/>
          <w:b/>
          <w:i/>
          <w:u w:val="single"/>
        </w:rPr>
        <w:t>n</w:t>
      </w:r>
      <w:r w:rsidRPr="00FC4045">
        <w:rPr>
          <w:rFonts w:cs="Arial"/>
          <w:b/>
          <w:i/>
        </w:rPr>
        <w:t xml:space="preserve"> </w:t>
      </w:r>
    </w:p>
    <w:p w:rsidRDefault="00AA582F" w:rsidP="00AA582F" w:rsidR="00AA582F">
      <w:pPr>
        <w:ind w:firstLine="360"/>
        <w:jc w:val="both"/>
        <w:rPr>
          <w:rFonts w:cs="Arial"/>
          <w:b/>
        </w:rPr>
      </w:pPr>
    </w:p>
    <w:p w:rsidRDefault="002C1E71" w:rsidP="00AA582F" w:rsidR="002C1E71">
      <w:pPr>
        <w:ind w:firstLine="360"/>
        <w:jc w:val="both"/>
        <w:rPr>
          <w:rFonts w:cs="Arial"/>
          <w:b/>
        </w:rPr>
      </w:pPr>
    </w:p>
    <w:p w:rsidRDefault="000A7779" w:rsidP="00F82087" w:rsidR="00F82087" w:rsidRPr="000A7779">
      <w:pPr>
        <w:spacing w:after="0"/>
        <w:jc w:val="both"/>
        <w:rPr>
          <w:rFonts w:cs="Tahoma"/>
          <w:b/>
          <w:sz w:val="16"/>
          <w:szCs w:val="16"/>
        </w:rPr>
      </w:pPr>
      <w:r w:rsidRPr="000A7779">
        <w:rPr>
          <w:rFonts w:cs="Tahoma"/>
          <w:b/>
          <w:i/>
          <w:lang w:eastAsia="hr-HR"/>
        </w:rPr>
        <w:t xml:space="preserve">Ovaj stečajni dužnik nema nikakve pokretnine, </w:t>
      </w:r>
      <w:r w:rsidR="00275EB1" w:rsidRPr="000A7779">
        <w:rPr>
          <w:rFonts w:cs="Tahoma"/>
          <w:b/>
          <w:i/>
          <w:lang w:eastAsia="hr-HR"/>
        </w:rPr>
        <w:t xml:space="preserve"> </w:t>
      </w:r>
      <w:r w:rsidR="00F82087" w:rsidRPr="000A7779">
        <w:rPr>
          <w:rFonts w:cs="Tahoma"/>
          <w:b/>
          <w:i/>
          <w:lang w:eastAsia="hr-HR"/>
        </w:rPr>
        <w:t>nenovčan</w:t>
      </w:r>
      <w:r w:rsidRPr="000A7779">
        <w:rPr>
          <w:rFonts w:cs="Tahoma"/>
          <w:b/>
          <w:i/>
          <w:lang w:eastAsia="hr-HR"/>
        </w:rPr>
        <w:t xml:space="preserve">e </w:t>
      </w:r>
      <w:r w:rsidR="00F82087" w:rsidRPr="000A7779">
        <w:rPr>
          <w:rFonts w:cs="Tahoma"/>
          <w:b/>
          <w:i/>
          <w:lang w:eastAsia="hr-HR"/>
        </w:rPr>
        <w:t xml:space="preserve"> tražbin</w:t>
      </w:r>
      <w:r w:rsidRPr="000A7779">
        <w:rPr>
          <w:rFonts w:cs="Tahoma"/>
          <w:b/>
          <w:i/>
          <w:lang w:eastAsia="hr-HR"/>
        </w:rPr>
        <w:t>e</w:t>
      </w:r>
      <w:r w:rsidR="00F82087" w:rsidRPr="000A7779">
        <w:rPr>
          <w:rFonts w:cs="Tahoma"/>
          <w:b/>
          <w:i/>
          <w:lang w:eastAsia="hr-HR"/>
        </w:rPr>
        <w:t>, udjel</w:t>
      </w:r>
      <w:r w:rsidRPr="000A7779">
        <w:rPr>
          <w:rFonts w:cs="Tahoma"/>
          <w:b/>
          <w:i/>
          <w:lang w:eastAsia="hr-HR"/>
        </w:rPr>
        <w:t xml:space="preserve">e </w:t>
      </w:r>
      <w:r w:rsidR="00F82087" w:rsidRPr="000A7779">
        <w:rPr>
          <w:rFonts w:cs="Tahoma"/>
          <w:b/>
          <w:i/>
          <w:lang w:eastAsia="hr-HR"/>
        </w:rPr>
        <w:t xml:space="preserve"> i dionic</w:t>
      </w:r>
      <w:r w:rsidRPr="000A7779">
        <w:rPr>
          <w:rFonts w:cs="Tahoma"/>
          <w:b/>
          <w:i/>
          <w:lang w:eastAsia="hr-HR"/>
        </w:rPr>
        <w:t>e</w:t>
      </w:r>
      <w:r w:rsidR="00F82087" w:rsidRPr="000A7779">
        <w:rPr>
          <w:rFonts w:cs="Tahoma"/>
          <w:b/>
          <w:i/>
          <w:lang w:eastAsia="hr-HR"/>
        </w:rPr>
        <w:t xml:space="preserve"> u drugim društvima, razlučn</w:t>
      </w:r>
      <w:r w:rsidRPr="000A7779">
        <w:rPr>
          <w:rFonts w:cs="Tahoma"/>
          <w:b/>
          <w:i/>
          <w:lang w:eastAsia="hr-HR"/>
        </w:rPr>
        <w:t xml:space="preserve">a </w:t>
      </w:r>
      <w:r w:rsidR="00F82087" w:rsidRPr="000A7779">
        <w:rPr>
          <w:rFonts w:cs="Tahoma"/>
          <w:b/>
          <w:i/>
          <w:lang w:eastAsia="hr-HR"/>
        </w:rPr>
        <w:t>prava</w:t>
      </w:r>
      <w:r w:rsidR="000A5391">
        <w:rPr>
          <w:rFonts w:cs="Tahoma"/>
          <w:b/>
          <w:i/>
          <w:lang w:eastAsia="hr-HR"/>
        </w:rPr>
        <w:t xml:space="preserve"> na imovini trećih osoba i dru</w:t>
      </w:r>
      <w:r w:rsidR="006919FC">
        <w:rPr>
          <w:rFonts w:cs="Tahoma"/>
          <w:b/>
          <w:i/>
          <w:lang w:eastAsia="hr-HR"/>
        </w:rPr>
        <w:t>g</w:t>
      </w:r>
      <w:r w:rsidR="000A5391">
        <w:rPr>
          <w:rFonts w:cs="Tahoma"/>
          <w:b/>
          <w:i/>
          <w:lang w:eastAsia="hr-HR"/>
        </w:rPr>
        <w:t>o.</w:t>
      </w:r>
      <w:r w:rsidRPr="000A7779">
        <w:rPr>
          <w:rFonts w:cs="Tahoma"/>
          <w:b/>
          <w:i/>
          <w:lang w:eastAsia="hr-HR"/>
        </w:rPr>
        <w:t xml:space="preserve"> </w:t>
      </w:r>
    </w:p>
    <w:p w:rsidRDefault="006919FC" w:rsidP="007A2D31" w:rsidR="006919F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6919FC" w:rsidP="007A2D31" w:rsidR="006919F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2C1E71" w:rsidP="007A2D31" w:rsidR="002C1E7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2C1E71" w:rsidP="007A2D31" w:rsidR="002C1E7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2C1E71" w:rsidP="007A2D31" w:rsidR="002C1E7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2C1E71" w:rsidP="007A2D31" w:rsidR="002C1E7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DD413D" w:rsidP="00DD413D" w:rsidR="00DD413D" w:rsidRPr="00F87DF3">
      <w:pPr>
        <w:jc w:val="both"/>
        <w:rPr>
          <w:rFonts w:cs="Arial"/>
          <w:b/>
          <w:i/>
          <w:u w:val="single"/>
        </w:rPr>
      </w:pPr>
      <w:r w:rsidRPr="00F87DF3">
        <w:rPr>
          <w:rFonts w:cs="Arial"/>
          <w:b/>
          <w:i/>
          <w:u w:val="single"/>
        </w:rPr>
        <w:lastRenderedPageBreak/>
        <w:t>P</w:t>
      </w:r>
      <w:r>
        <w:rPr>
          <w:rFonts w:cs="Arial"/>
          <w:b/>
          <w:i/>
          <w:u w:val="single"/>
        </w:rPr>
        <w:t>RAVNI PREDMETI</w:t>
      </w:r>
    </w:p>
    <w:p w:rsidRDefault="00DD413D" w:rsidP="00DD413D" w:rsidR="00DD413D" w:rsidRPr="002951BF">
      <w:pPr>
        <w:jc w:val="both"/>
        <w:rPr>
          <w:rFonts w:cs="Arial"/>
          <w:sz w:val="16"/>
          <w:szCs w:val="16"/>
        </w:rPr>
      </w:pPr>
    </w:p>
    <w:p w:rsidRDefault="00DD413D" w:rsidP="00DD413D" w:rsidR="00DD413D">
      <w:pPr>
        <w:jc w:val="both"/>
        <w:rPr>
          <w:rFonts w:cs="Arial"/>
        </w:rPr>
      </w:pPr>
      <w:r>
        <w:rPr>
          <w:rFonts w:cs="Arial"/>
        </w:rPr>
        <w:t xml:space="preserve">P-10505/04 Općinski građanski sud u Zagrebu;  </w:t>
      </w:r>
    </w:p>
    <w:p w:rsidRDefault="00DD413D" w:rsidP="00DD413D" w:rsidR="00DD413D">
      <w:pPr>
        <w:jc w:val="both"/>
        <w:rPr>
          <w:rFonts w:cs="Arial"/>
        </w:rPr>
      </w:pPr>
      <w:r>
        <w:rPr>
          <w:rFonts w:cs="Arial"/>
        </w:rPr>
        <w:t>30 Gž-5820/14-3 Županijski sud u Zagrebu</w:t>
      </w:r>
    </w:p>
    <w:p w:rsidRDefault="00DD413D" w:rsidP="00DD413D" w:rsidR="00DD413D">
      <w:pPr>
        <w:jc w:val="both"/>
        <w:rPr>
          <w:rFonts w:cs="Arial"/>
        </w:rPr>
      </w:pPr>
      <w:r>
        <w:rPr>
          <w:rFonts w:cs="Arial"/>
        </w:rPr>
        <w:t>Tužitelj:       A.G: 92 d.o.o., Zagreb, Petrinjska 29 (OIB: 87265485070)</w:t>
      </w:r>
    </w:p>
    <w:p w:rsidRDefault="00DD413D" w:rsidP="00DD413D" w:rsidR="00DD413D">
      <w:pPr>
        <w:jc w:val="both"/>
        <w:rPr>
          <w:rFonts w:cs="Arial"/>
        </w:rPr>
      </w:pPr>
      <w:r>
        <w:rPr>
          <w:rFonts w:cs="Arial"/>
        </w:rPr>
        <w:t>I Tuženik:    Petar Jurković iz Zagreba, Podsusedska aleja 7b (OIB: 10541709090)</w:t>
      </w:r>
    </w:p>
    <w:p w:rsidRDefault="00DD413D" w:rsidP="00DD413D" w:rsidR="00DD413D">
      <w:pPr>
        <w:jc w:val="both"/>
        <w:rPr>
          <w:rFonts w:cs="Arial"/>
        </w:rPr>
      </w:pPr>
      <w:r>
        <w:rPr>
          <w:rFonts w:cs="Arial"/>
        </w:rPr>
        <w:t>II Tuženik:  Marija Heinrich iz Zagreba, Poljana Zdenka Mikine 47 (OIB: 80951198602)</w:t>
      </w:r>
    </w:p>
    <w:p w:rsidRDefault="00DD413D" w:rsidP="002C1E71" w:rsidR="00DD413D">
      <w:pPr>
        <w:spacing w:after="0"/>
        <w:jc w:val="both"/>
        <w:rPr>
          <w:rFonts w:cs="Arial"/>
        </w:rPr>
      </w:pPr>
      <w:r>
        <w:rPr>
          <w:rFonts w:cs="Arial"/>
        </w:rPr>
        <w:t>Radi: isplate</w:t>
      </w:r>
    </w:p>
    <w:p w:rsidRDefault="00DD413D" w:rsidP="002C1E71" w:rsidR="00DD413D" w:rsidRPr="00F75D2F">
      <w:pPr>
        <w:spacing w:after="0"/>
        <w:jc w:val="both"/>
        <w:rPr>
          <w:rFonts w:cs="Arial"/>
          <w:sz w:val="16"/>
          <w:szCs w:val="16"/>
        </w:rPr>
      </w:pPr>
    </w:p>
    <w:p w:rsidRDefault="00DD413D" w:rsidP="00DD413D" w:rsidR="00DD413D">
      <w:pPr>
        <w:jc w:val="both"/>
        <w:rPr>
          <w:rFonts w:cs="Arial"/>
        </w:rPr>
      </w:pPr>
      <w:r>
        <w:rPr>
          <w:rFonts w:cs="Arial"/>
        </w:rPr>
        <w:t xml:space="preserve">U korist brisanog subjekta društva donesena je pravomoćna presuda Općinski građanski sud u Zagrebu poslovni broj P- 10505/04 na iznos od 42.301,60 kn sa pripadajućom zakonskom kamatom od </w:t>
      </w:r>
      <w:smartTag w:element="date" w:uri="urn:schemas-microsoft-com:office:smarttags">
        <w:smartTagPr>
          <w:attr w:val="trans" w:name="ls"/>
          <w:attr w:val="03" w:name="Month"/>
          <w:attr w:val="31" w:name="Day"/>
          <w:attr w:val="2004" w:name="Year"/>
        </w:smartTagPr>
        <w:r>
          <w:rPr>
            <w:rFonts w:cs="Arial"/>
          </w:rPr>
          <w:t>31.03.2004.</w:t>
        </w:r>
      </w:smartTag>
      <w:r>
        <w:rPr>
          <w:rFonts w:cs="Arial"/>
        </w:rPr>
        <w:t xml:space="preserve"> godine. Likvidator je pokušao putem zahtjeva za izravnu naplatu novčane tražbine kod FINE, no FINA je odbila provesti zahtjev za naplati i isti je vraćen sa obrazloženjem  da naziv ovrhovoditelja naveden na zahtjevu za izravnu naplatu nije potpun (naziv pravne osobe ne sadrži broj iz pečata odnosno ne slaže se s nazivom iz OIB sustava i Sudskog registra).</w:t>
      </w:r>
      <w:r w:rsidR="002C1E71">
        <w:rPr>
          <w:rFonts w:cs="Arial"/>
        </w:rPr>
        <w:t xml:space="preserve"> </w:t>
      </w:r>
      <w:r w:rsidR="007971C0">
        <w:rPr>
          <w:rFonts w:cs="Arial"/>
        </w:rPr>
        <w:t xml:space="preserve">Obzirom da je u sudski registar upisana </w:t>
      </w:r>
      <w:r w:rsidR="004A0BB4">
        <w:rPr>
          <w:rFonts w:cs="Arial"/>
        </w:rPr>
        <w:t xml:space="preserve">stečajna masa iza A.G. 92. d.o.o.  sa sjedištem u Zagrebu, Plemićeva 2, OIB: 89470529103, stečajni upravitelj će putem punomoćnika </w:t>
      </w:r>
      <w:r w:rsidR="004D15CB">
        <w:rPr>
          <w:rFonts w:cs="Arial"/>
        </w:rPr>
        <w:t xml:space="preserve"> otkloniti zapreke za provedbu ovrhe.</w:t>
      </w:r>
    </w:p>
    <w:p w:rsidRDefault="006919FC" w:rsidP="007A2D31" w:rsidR="006919F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7A2D31" w:rsidP="007A2D31" w:rsidR="007A2D31" w:rsidRPr="00F27FB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OBVEZ</w:t>
      </w:r>
      <w:r>
        <w:rPr>
          <w:rFonts w:cs="Tahoma"/>
          <w:b/>
          <w:bCs/>
          <w:sz w:val="24"/>
          <w:szCs w:val="24"/>
          <w:lang w:eastAsia="hr-HR"/>
        </w:rPr>
        <w:t>E</w:t>
      </w:r>
      <w:r w:rsidRPr="00F27FBC">
        <w:rPr>
          <w:rFonts w:cs="Tahoma"/>
          <w:b/>
          <w:bCs/>
          <w:sz w:val="24"/>
          <w:szCs w:val="24"/>
          <w:lang w:eastAsia="hr-HR"/>
        </w:rPr>
        <w:t xml:space="preserve"> STEČAJNOG DUŽNIKA </w:t>
      </w:r>
    </w:p>
    <w:p w:rsidRDefault="00DB1DE3" w:rsidP="007A2D31" w:rsidR="00DB1DE3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4D15CB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</w:rPr>
              <w:t>14.873,01</w:t>
            </w:r>
            <w:r w:rsidR="007A2D31" w:rsidRPr="00F27FBC">
              <w:rPr>
                <w:rFonts w:cs="Tahoma"/>
              </w:rPr>
              <w:fldChar w:fldCharType="begin"/>
            </w:r>
            <w:r w:rsidR="007A2D31" w:rsidRPr="00F27FBC">
              <w:rPr>
                <w:rFonts w:cs="Tahoma"/>
              </w:rPr>
              <w:instrText xml:space="preserve"> =SUM(ABOVE) </w:instrText>
            </w:r>
            <w:r w:rsidR="007A2D31" w:rsidRPr="00F27FBC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06" w:name="Day"/>
                <w:attr w:val="2018" w:name="Year"/>
              </w:smartTagPr>
              <w:r w:rsidR="00F5585E">
                <w:rPr>
                  <w:rFonts w:cs="Tahoma"/>
                  <w:lang w:eastAsia="hr-HR"/>
                </w:rPr>
                <w:t>06.02.2018</w:t>
              </w:r>
              <w:r w:rsidR="000E40D5" w:rsidRPr="000E40D5">
                <w:rPr>
                  <w:rFonts w:cs="Tahoma"/>
                  <w:lang w:eastAsia="hr-HR"/>
                </w:rPr>
                <w:t>.</w:t>
              </w:r>
            </w:smartTag>
            <w:r w:rsidR="000E40D5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1" w:name="Day"/>
                <w:attr w:val="2018" w:name="Year"/>
              </w:smartTagPr>
              <w:r w:rsidR="004D15CB">
                <w:rPr>
                  <w:rFonts w:cs="Tahoma"/>
                  <w:lang w:eastAsia="hr-HR"/>
                </w:rPr>
                <w:t>11.04</w:t>
              </w:r>
              <w:r w:rsidR="000E40D5" w:rsidRPr="000E40D5">
                <w:rPr>
                  <w:rFonts w:cs="Tahoma"/>
                  <w:lang w:eastAsia="hr-HR"/>
                </w:rPr>
                <w:t>.201</w:t>
              </w:r>
              <w:r w:rsidR="003D2A78">
                <w:rPr>
                  <w:rFonts w:cs="Tahoma"/>
                  <w:lang w:eastAsia="hr-HR"/>
                </w:rPr>
                <w:t>8</w:t>
              </w:r>
              <w:r w:rsidR="000E40D5">
                <w:rPr>
                  <w:rFonts w:cs="Tahoma"/>
                  <w:lang w:eastAsia="hr-HR"/>
                </w:rPr>
                <w:t>.</w:t>
              </w:r>
            </w:smartTag>
            <w:r w:rsidR="000E40D5"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 w:rsidRPr="008C72C6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šestmjesečno razdoblje</w:t>
            </w:r>
          </w:p>
        </w:tc>
        <w:tc>
          <w:tcPr>
            <w:tcW w:type="dxa" w:w="1799"/>
          </w:tcPr>
          <w:p w:rsidRDefault="004D15CB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16.500,00</w:t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2" w:name="Day"/>
                <w:attr w:val="2018" w:name="Year"/>
              </w:smartTagPr>
              <w:r w:rsidR="00F5585E">
                <w:rPr>
                  <w:rFonts w:cs="Tahoma"/>
                </w:rPr>
                <w:t>1</w:t>
              </w:r>
              <w:r w:rsidR="00874745">
                <w:rPr>
                  <w:rFonts w:cs="Tahoma"/>
                </w:rPr>
                <w:t>2</w:t>
              </w:r>
              <w:r w:rsidR="00F5585E">
                <w:rPr>
                  <w:rFonts w:cs="Tahoma"/>
                </w:rPr>
                <w:t>.04</w:t>
              </w:r>
              <w:r w:rsidR="003D2A78">
                <w:rPr>
                  <w:rFonts w:cs="Tahoma"/>
                </w:rPr>
                <w:t>.2018</w:t>
              </w:r>
              <w:r w:rsidR="000E40D5" w:rsidRPr="000E40D5">
                <w:rPr>
                  <w:rFonts w:cs="Tahoma"/>
                </w:rPr>
                <w:t>.</w:t>
              </w:r>
            </w:smartTag>
            <w:r w:rsidR="000E40D5"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2" w:name="Day"/>
                <w:attr w:val="2018" w:name="Year"/>
              </w:smartTagPr>
              <w:r w:rsidR="00874745">
                <w:rPr>
                  <w:rFonts w:cs="Tahoma"/>
                </w:rPr>
                <w:t>12.10</w:t>
              </w:r>
              <w:r w:rsidR="000E40D5" w:rsidRPr="000E40D5">
                <w:rPr>
                  <w:rFonts w:cs="Tahoma"/>
                </w:rPr>
                <w:t>.201</w:t>
              </w:r>
              <w:r w:rsidR="00663EF8">
                <w:rPr>
                  <w:rFonts w:cs="Tahoma"/>
                </w:rPr>
                <w:t>8</w:t>
              </w:r>
              <w:r w:rsidR="000E40D5">
                <w:rPr>
                  <w:rFonts w:cs="Tahoma"/>
                </w:rPr>
                <w:t>.</w:t>
              </w:r>
            </w:smartTag>
            <w:r w:rsidR="000E40D5"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 w:rsidRPr="008C72C6">
      <w:pPr>
        <w:spacing w:after="0"/>
        <w:rPr>
          <w:rFonts w:cs="Tahoma"/>
          <w:sz w:val="16"/>
          <w:szCs w:val="16"/>
        </w:rPr>
      </w:pPr>
    </w:p>
    <w:p w:rsidRDefault="007A2D31" w:rsidP="007A2D31" w:rsidR="007A2D31">
      <w:pPr>
        <w:spacing w:after="0"/>
        <w:ind w:left="181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c) Tražbine vjerovnika viših isplatnih redova</w:t>
      </w:r>
    </w:p>
    <w:p w:rsidRDefault="00213869" w:rsidP="007A2D31" w:rsidR="00213869" w:rsidRPr="004D15CB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213869" w:rsidP="007A2D31" w:rsidR="00213869" w:rsidRPr="00213869">
      <w:pPr>
        <w:spacing w:after="0"/>
        <w:ind w:left="181"/>
        <w:jc w:val="both"/>
        <w:rPr>
          <w:rFonts w:cs="Tahoma"/>
          <w:bCs/>
        </w:rPr>
      </w:pPr>
      <w:r w:rsidRPr="00213869">
        <w:rPr>
          <w:rFonts w:cs="Tahoma"/>
          <w:bCs/>
        </w:rPr>
        <w:t xml:space="preserve">      U </w:t>
      </w:r>
      <w:r>
        <w:rPr>
          <w:rFonts w:cs="Tahoma"/>
          <w:bCs/>
        </w:rPr>
        <w:t>ovom stečajnom postupku nema vjerovnika I. višeg isplatnog reda</w:t>
      </w:r>
    </w:p>
    <w:p w:rsidRDefault="007A2D31" w:rsidP="007A2D31" w:rsidR="007A2D31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7A2D31" w:rsidRPr="00F27FBC">
        <w:tc>
          <w:tcPr>
            <w:tcW w:type="dxa" w:w="467"/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7A2D31" w:rsidP="007A2D31" w:rsidR="007A2D31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</w:rPr>
              <w:t xml:space="preserve">II viši isplatni red      </w:t>
            </w:r>
            <w:r w:rsidR="00213869">
              <w:rPr>
                <w:rFonts w:cs="Tahoma"/>
              </w:rPr>
              <w:t>-</w:t>
            </w:r>
            <w:r w:rsidRPr="00F27FBC"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t xml:space="preserve">   </w:t>
            </w:r>
            <w:r w:rsidRPr="00F27FBC">
              <w:rPr>
                <w:rFonts w:cs="Tahoma"/>
              </w:rPr>
              <w:t xml:space="preserve">priznate tražbine </w:t>
            </w:r>
            <w:r w:rsidRPr="00F27FBC">
              <w:rPr>
                <w:rFonts w:cs="Tahoma"/>
              </w:rPr>
              <w:tab/>
            </w:r>
          </w:p>
        </w:tc>
        <w:tc>
          <w:tcPr>
            <w:tcW w:type="dxa" w:w="1949"/>
          </w:tcPr>
          <w:p w:rsidRDefault="00F5585E" w:rsidP="007A2D31" w:rsidR="007A2D31" w:rsidRPr="00F5585E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F5585E">
              <w:rPr>
                <w:rFonts w:cs="Tahoma"/>
                <w:lang w:eastAsia="hr-HR"/>
              </w:rPr>
              <w:t>75.007,40</w:t>
            </w:r>
            <w:r w:rsidR="00C61E1B" w:rsidRPr="00F5585E">
              <w:rPr>
                <w:rFonts w:cs="Tahoma"/>
                <w:lang w:eastAsia="hr-HR"/>
              </w:rPr>
              <w:t xml:space="preserve">   </w:t>
            </w:r>
          </w:p>
        </w:tc>
        <w:tc>
          <w:tcPr>
            <w:tcW w:type="dxa" w:w="465"/>
          </w:tcPr>
          <w:p w:rsidRDefault="007A2D31" w:rsidP="007A2D31" w:rsidR="007A2D31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F5585E" w:rsidRPr="00F27FBC">
        <w:tc>
          <w:tcPr>
            <w:tcW w:type="dxa" w:w="467"/>
          </w:tcPr>
          <w:p w:rsidRDefault="00F5585E" w:rsidP="003564C7" w:rsidR="00F5585E" w:rsidRPr="00F27FBC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F5585E" w:rsidP="003564C7" w:rsidR="00F5585E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</w:rPr>
              <w:t xml:space="preserve">II viši isplatni red      </w:t>
            </w:r>
            <w:r>
              <w:rPr>
                <w:rFonts w:cs="Tahoma"/>
              </w:rPr>
              <w:t>-</w:t>
            </w:r>
            <w:r w:rsidRPr="00F27FBC"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t xml:space="preserve">   osporene</w:t>
            </w:r>
            <w:r w:rsidRPr="00F27FBC">
              <w:rPr>
                <w:rFonts w:cs="Tahoma"/>
              </w:rPr>
              <w:t xml:space="preserve"> tražbine </w:t>
            </w:r>
            <w:r w:rsidRPr="00F27FBC">
              <w:rPr>
                <w:rFonts w:cs="Tahoma"/>
              </w:rPr>
              <w:tab/>
            </w:r>
          </w:p>
        </w:tc>
        <w:tc>
          <w:tcPr>
            <w:tcW w:type="dxa" w:w="1949"/>
          </w:tcPr>
          <w:p w:rsidRDefault="00F5585E" w:rsidP="003564C7" w:rsidR="00F5585E" w:rsidRPr="00F5585E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F5585E">
              <w:rPr>
                <w:rFonts w:cs="Tahoma"/>
                <w:lang w:eastAsia="hr-HR"/>
              </w:rPr>
              <w:t>256.152,36</w:t>
            </w:r>
          </w:p>
        </w:tc>
        <w:tc>
          <w:tcPr>
            <w:tcW w:type="dxa" w:w="465"/>
          </w:tcPr>
          <w:p w:rsidRDefault="00F5585E" w:rsidP="003564C7" w:rsidR="00F5585E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</w:tbl>
    <w:p w:rsidRDefault="00663EF8" w:rsidP="009B7DB9" w:rsidR="00663EF8">
      <w:pPr>
        <w:jc w:val="both"/>
        <w:rPr>
          <w:rFonts w:cs="Arial" w:eastAsia="Times New Roman"/>
          <w:b/>
        </w:rPr>
      </w:pPr>
    </w:p>
    <w:p w:rsidRDefault="002B22C6" w:rsidP="002B22C6" w:rsidR="002B22C6" w:rsidRPr="002B22C6">
      <w:pPr>
        <w:spacing w:after="0"/>
        <w:jc w:val="both"/>
        <w:rPr>
          <w:rFonts w:cs="Arial" w:eastAsia="Times New Roman"/>
          <w:i/>
        </w:rPr>
      </w:pPr>
      <w:r w:rsidRPr="002B22C6">
        <w:rPr>
          <w:rFonts w:cs="Arial" w:eastAsia="Times New Roman"/>
          <w:i/>
        </w:rPr>
        <w:t xml:space="preserve">Napomena uz osporene tražbine: </w:t>
      </w:r>
    </w:p>
    <w:p w:rsidRDefault="002B22C6" w:rsidP="002B22C6" w:rsidR="002B22C6" w:rsidRPr="002B22C6">
      <w:pPr>
        <w:spacing w:after="0"/>
        <w:jc w:val="both"/>
        <w:rPr>
          <w:rFonts w:cs="Arial" w:eastAsia="Times New Roman"/>
          <w:sz w:val="16"/>
          <w:szCs w:val="16"/>
        </w:rPr>
      </w:pPr>
    </w:p>
    <w:p w:rsidRDefault="002B22C6" w:rsidP="002B22C6" w:rsidR="002B22C6">
      <w:pPr>
        <w:numPr>
          <w:ilvl w:val="0"/>
          <w:numId w:val="13"/>
        </w:numPr>
        <w:tabs>
          <w:tab w:pos="720" w:val="clear"/>
          <w:tab w:pos="187" w:val="num"/>
        </w:tabs>
        <w:spacing w:after="0"/>
        <w:ind w:hanging="187" w:left="187"/>
        <w:jc w:val="both"/>
        <w:rPr>
          <w:rFonts w:cs="Arial" w:eastAsia="Times New Roman"/>
          <w:i/>
        </w:rPr>
      </w:pPr>
      <w:r w:rsidRPr="002B22C6">
        <w:rPr>
          <w:rFonts w:cs="Arial" w:eastAsia="Times New Roman"/>
          <w:i/>
        </w:rPr>
        <w:t>Osporena je tražbina vjerovnika  RH, DRŽAVNE NEKRETNINE d.o.o</w:t>
      </w:r>
      <w:r>
        <w:rPr>
          <w:rFonts w:cs="Arial" w:eastAsia="Times New Roman"/>
          <w:i/>
        </w:rPr>
        <w:t xml:space="preserve">., </w:t>
      </w:r>
      <w:r w:rsidRPr="002B22C6">
        <w:rPr>
          <w:rFonts w:cs="Arial" w:eastAsia="Times New Roman"/>
          <w:i/>
        </w:rPr>
        <w:t xml:space="preserve"> pod rednim brojem 1, prijava broj 1. Tražbina je osporena u cijelosti za iznos od =84.098,89 kn, obzirom da uz prijavu tražbine nije priložena pravovaljana dokumentacija na kojoj se temelji potraživanje.  </w:t>
      </w:r>
    </w:p>
    <w:p w:rsidRDefault="002B22C6" w:rsidP="002B22C6" w:rsidR="002B22C6" w:rsidRPr="002B22C6">
      <w:pPr>
        <w:numPr>
          <w:ilvl w:val="0"/>
          <w:numId w:val="13"/>
        </w:numPr>
        <w:tabs>
          <w:tab w:pos="720" w:val="clear"/>
          <w:tab w:pos="187" w:val="num"/>
        </w:tabs>
        <w:spacing w:after="0"/>
        <w:ind w:hanging="187" w:left="187"/>
        <w:jc w:val="both"/>
        <w:rPr>
          <w:rFonts w:cs="Arial" w:eastAsia="Times New Roman"/>
        </w:rPr>
      </w:pPr>
      <w:r>
        <w:rPr>
          <w:rFonts w:cs="Arial" w:eastAsia="Times New Roman"/>
          <w:i/>
        </w:rPr>
        <w:t xml:space="preserve">Osporena je tražbina vjerovnika </w:t>
      </w:r>
      <w:r w:rsidRPr="002B22C6">
        <w:rPr>
          <w:rFonts w:cs="Arial" w:eastAsia="Times New Roman"/>
          <w:i/>
        </w:rPr>
        <w:t>Centar za restrukturiranje i prodaju, Zagreb</w:t>
      </w:r>
      <w:r>
        <w:rPr>
          <w:rFonts w:cs="Arial" w:eastAsia="Times New Roman"/>
          <w:i/>
        </w:rPr>
        <w:t xml:space="preserve">,pod rednim brojem 7, prijava broj 7. Od ukupnog </w:t>
      </w:r>
      <w:r w:rsidRPr="002B22C6">
        <w:rPr>
          <w:rFonts w:cs="Arial" w:eastAsia="Times New Roman"/>
        </w:rPr>
        <w:t xml:space="preserve"> </w:t>
      </w:r>
      <w:r w:rsidRPr="002B22C6">
        <w:rPr>
          <w:rFonts w:cs="Arial" w:eastAsia="Times New Roman"/>
          <w:i/>
        </w:rPr>
        <w:t>iznosa prijavljene tražbine</w:t>
      </w:r>
      <w:r>
        <w:rPr>
          <w:rFonts w:cs="Arial" w:eastAsia="Times New Roman"/>
          <w:i/>
        </w:rPr>
        <w:t xml:space="preserve"> u iznosu od </w:t>
      </w:r>
      <w:r w:rsidRPr="002B22C6">
        <w:rPr>
          <w:rFonts w:cs="Arial" w:eastAsia="Times New Roman"/>
          <w:i/>
        </w:rPr>
        <w:t xml:space="preserve"> </w:t>
      </w:r>
      <w:r>
        <w:rPr>
          <w:rFonts w:cs="Arial" w:eastAsia="Times New Roman"/>
          <w:i/>
        </w:rPr>
        <w:t>=</w:t>
      </w:r>
      <w:r w:rsidRPr="002B22C6">
        <w:rPr>
          <w:rFonts w:cs="Arial" w:eastAsia="Times New Roman"/>
          <w:i/>
        </w:rPr>
        <w:t>215.563,85</w:t>
      </w:r>
      <w:r>
        <w:rPr>
          <w:rFonts w:cs="Arial" w:eastAsia="Times New Roman"/>
          <w:i/>
        </w:rPr>
        <w:t xml:space="preserve"> kn, </w:t>
      </w:r>
      <w:r w:rsidRPr="002B22C6">
        <w:rPr>
          <w:rFonts w:cs="Arial" w:eastAsia="Times New Roman"/>
          <w:i/>
        </w:rPr>
        <w:t>osporava se iznos od =172.053,47 kn obzirom da se radi potraživanjima koja su u zastari.</w:t>
      </w:r>
      <w:r w:rsidRPr="002B22C6">
        <w:rPr>
          <w:rFonts w:cs="Arial" w:eastAsia="Times New Roman"/>
        </w:rPr>
        <w:t xml:space="preserve"> </w:t>
      </w:r>
    </w:p>
    <w:p w:rsidRDefault="002B22C6" w:rsidP="009B7DB9" w:rsidR="002B22C6">
      <w:pPr>
        <w:jc w:val="both"/>
        <w:rPr>
          <w:rFonts w:cs="Arial" w:eastAsia="Times New Roman"/>
          <w:b/>
        </w:rPr>
      </w:pPr>
    </w:p>
    <w:p w:rsidRDefault="00836E02" w:rsidP="002F49A3" w:rsidR="00836E02">
      <w:pPr>
        <w:jc w:val="both"/>
        <w:rPr>
          <w:rFonts w:cs="Tahoma"/>
          <w:b/>
          <w:bCs/>
          <w:lang w:eastAsia="hr-HR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 w:rsidRPr="0015061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  <w:lang w:eastAsia="hr-HR"/>
              </w:rPr>
            </w:pPr>
            <w:r w:rsidRPr="002B7946">
              <w:rPr>
                <w:rFonts w:cs="Tahoma"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Cs/>
                <w:lang w:eastAsia="hr-HR"/>
              </w:rPr>
              <w:t xml:space="preserve"> 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06" w:name="Day"/>
                <w:attr w:val="2018" w:name="Year"/>
              </w:smartTagPr>
              <w:r w:rsidR="002B22C6">
                <w:rPr>
                  <w:rFonts w:cs="Tahoma"/>
                  <w:lang w:eastAsia="hr-HR"/>
                </w:rPr>
                <w:t>06.02.2018</w:t>
              </w:r>
              <w:r w:rsidR="002B22C6" w:rsidRPr="000E40D5">
                <w:rPr>
                  <w:rFonts w:cs="Tahoma"/>
                  <w:lang w:eastAsia="hr-HR"/>
                </w:rPr>
                <w:t>.</w:t>
              </w:r>
            </w:smartTag>
            <w:r w:rsidR="002B22C6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1" w:name="Day"/>
                <w:attr w:val="2018" w:name="Year"/>
              </w:smartTagPr>
              <w:r w:rsidR="00874745">
                <w:rPr>
                  <w:rFonts w:cs="Tahoma"/>
                  <w:lang w:eastAsia="hr-HR"/>
                </w:rPr>
                <w:t>11.04</w:t>
              </w:r>
              <w:r w:rsidR="002B22C6" w:rsidRPr="000E40D5">
                <w:rPr>
                  <w:rFonts w:cs="Tahoma"/>
                  <w:lang w:eastAsia="hr-HR"/>
                </w:rPr>
                <w:t>.201</w:t>
              </w:r>
              <w:r w:rsidR="002B22C6">
                <w:rPr>
                  <w:rFonts w:cs="Tahoma"/>
                  <w:lang w:eastAsia="hr-HR"/>
                </w:rPr>
                <w:t>8.</w:t>
              </w:r>
            </w:smartTag>
            <w:r w:rsidR="003D2A78">
              <w:rPr>
                <w:rFonts w:cs="Tahoma"/>
                <w:lang w:eastAsia="hr-HR"/>
              </w:rPr>
              <w:t xml:space="preserve"> </w:t>
            </w:r>
            <w:r w:rsidRPr="00016490">
              <w:rPr>
                <w:rFonts w:cs="Tahoma"/>
                <w:sz w:val="20"/>
                <w:szCs w:val="20"/>
                <w:lang w:eastAsia="hr-HR"/>
              </w:rPr>
              <w:t>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D15CB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14.873,01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</w:rPr>
            </w:pPr>
            <w:r w:rsidRPr="002B7946">
              <w:rPr>
                <w:rFonts w:cs="Tahoma"/>
                <w:bCs/>
              </w:rPr>
              <w:t>Planirani troškovi za naredno šestmjesečno razdoblje</w:t>
            </w:r>
          </w:p>
          <w:p w:rsidRDefault="002B22C6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  <w:lang w:eastAsia="hr-HR"/>
              </w:rPr>
              <w:t>o</w:t>
            </w:r>
            <w:r w:rsidR="007A2D31" w:rsidRPr="00016490">
              <w:rPr>
                <w:rFonts w:cs="Tahoma"/>
                <w:sz w:val="20"/>
                <w:szCs w:val="20"/>
                <w:lang w:eastAsia="hr-HR"/>
              </w:rPr>
              <w:t>d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smartTag w:element="date" w:uri="urn:schemas-microsoft-com:office:smarttags">
              <w:smartTagPr>
                <w:attr w:val="2018" w:name="Year"/>
                <w:attr w:val="12" w:name="Day"/>
                <w:attr w:val="04" w:name="Month"/>
                <w:attr w:val="trans" w:name="ls"/>
              </w:smartTagPr>
              <w:r w:rsidR="00DD413D">
                <w:rPr>
                  <w:rFonts w:cs="Tahoma"/>
                  <w:sz w:val="20"/>
                  <w:szCs w:val="20"/>
                </w:rPr>
                <w:t>12.04.2018.</w:t>
              </w:r>
            </w:smartTag>
            <w:r w:rsidR="00DD413D">
              <w:rPr>
                <w:rFonts w:cs="Tahoma"/>
                <w:sz w:val="20"/>
                <w:szCs w:val="20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12" w:name="Day"/>
                <w:attr w:val="10" w:name="Month"/>
                <w:attr w:val="trans" w:name="ls"/>
              </w:smartTagPr>
              <w:r w:rsidR="00DD413D">
                <w:rPr>
                  <w:rFonts w:cs="Tahoma"/>
                  <w:sz w:val="20"/>
                  <w:szCs w:val="20"/>
                </w:rPr>
                <w:t>12.10.2018</w:t>
              </w:r>
              <w:r w:rsidR="007A2D31" w:rsidRPr="00016490">
                <w:rPr>
                  <w:rFonts w:cs="Tahoma"/>
                  <w:sz w:val="20"/>
                  <w:szCs w:val="20"/>
                </w:rPr>
                <w:t>.</w:t>
              </w:r>
            </w:smartTag>
            <w:r w:rsidR="007A2D31" w:rsidRPr="00016490">
              <w:rPr>
                <w:rFonts w:cs="Tahoma"/>
                <w:sz w:val="20"/>
                <w:szCs w:val="20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D15CB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  <w:lang w:eastAsia="hr-HR"/>
              </w:rPr>
              <w:t>16.500,00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II viši isplatni red           </w:t>
            </w:r>
            <w:r>
              <w:rPr>
                <w:rFonts w:cs="Tahoma"/>
              </w:rPr>
              <w:t xml:space="preserve">   </w:t>
            </w:r>
            <w:r w:rsidRPr="00F27FBC">
              <w:rPr>
                <w:rFonts w:cs="Tahoma"/>
              </w:rPr>
              <w:t>priznate 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DD413D" w:rsidP="007A2D31" w:rsidR="007A2D31" w:rsidRPr="00DD413D">
            <w:pPr>
              <w:spacing w:after="0"/>
              <w:jc w:val="right"/>
              <w:rPr>
                <w:rFonts w:cs="Tahoma"/>
              </w:rPr>
            </w:pPr>
            <w:r w:rsidRPr="00DD413D">
              <w:rPr>
                <w:rFonts w:cs="Tahoma"/>
              </w:rPr>
              <w:t>75.007,40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2B22C6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22C6" w:rsidP="007A2D31" w:rsidR="002B22C6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22C6" w:rsidP="007A2D31" w:rsidR="002B22C6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II viši isplatni red           </w:t>
            </w:r>
            <w:r>
              <w:rPr>
                <w:rFonts w:cs="Tahoma"/>
              </w:rPr>
              <w:t xml:space="preserve">   </w:t>
            </w:r>
            <w:r w:rsidR="004D15CB">
              <w:rPr>
                <w:rFonts w:cs="Tahoma"/>
              </w:rPr>
              <w:t xml:space="preserve">osporene </w:t>
            </w:r>
            <w:r w:rsidRPr="00F27FBC">
              <w:rPr>
                <w:rFonts w:cs="Tahoma"/>
              </w:rPr>
              <w:t>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DD413D" w:rsidP="007A2D31" w:rsidR="002B22C6" w:rsidRPr="00DD413D">
            <w:pPr>
              <w:spacing w:after="0"/>
              <w:jc w:val="right"/>
              <w:rPr>
                <w:rFonts w:cs="Tahoma"/>
              </w:rPr>
            </w:pPr>
            <w:r w:rsidRPr="00DD413D">
              <w:rPr>
                <w:rFonts w:cs="Tahoma"/>
              </w:rPr>
              <w:t>256.152,36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D413D" w:rsidP="007A2D31" w:rsidR="002B22C6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D15CB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362.532,77</w:t>
            </w:r>
            <w:r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 w:rsidRPr="006919F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p w:rsidRDefault="009B7DB9" w:rsidP="007A2D31" w:rsidR="009B7DB9" w:rsidRPr="006919F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p w:rsidRDefault="009B7DB9" w:rsidP="007A2D31" w:rsidR="009B7DB9" w:rsidRPr="006919F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lastRenderedPageBreak/>
        <w:t>III.   RADNJE KOJE ĆE SE PODUZETI U NAREDNOM RAZDOBLJU</w:t>
      </w:r>
    </w:p>
    <w:p w:rsidRDefault="007A2D31" w:rsidP="007A2D31" w:rsidR="007A2D31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4D15CB" w:rsidP="00DD413D" w:rsidR="00DD413D">
      <w:pPr>
        <w:ind w:left="360"/>
        <w:jc w:val="both"/>
        <w:rPr>
          <w:sz w:val="24"/>
          <w:szCs w:val="24"/>
        </w:rPr>
      </w:pPr>
      <w:r>
        <w:rPr>
          <w:rFonts w:cs="Tahoma"/>
          <w:sz w:val="24"/>
          <w:szCs w:val="24"/>
          <w:lang w:val="pl-PL"/>
        </w:rPr>
        <w:t>U daljnjem tijeku postupka nekretnine koje su procijenjene po stalnom sudskom vještaku unovčavat će se prikupljanjem pisanih ponuda objavom na web stranicama sudačke mreže putem javnog bilježnika koji će prikupljati ponude i pred njim će se otvarati. Osim toga, izvršena je procjena eventualne zakupnine za sva  tri poslovna pro</w:t>
      </w:r>
      <w:r w:rsidR="00DC2248">
        <w:rPr>
          <w:rFonts w:cs="Tahoma"/>
          <w:sz w:val="24"/>
          <w:szCs w:val="24"/>
          <w:lang w:val="pl-PL"/>
        </w:rPr>
        <w:t>stora, te će ih stečjni upravit</w:t>
      </w:r>
      <w:r>
        <w:rPr>
          <w:rFonts w:cs="Tahoma"/>
          <w:sz w:val="24"/>
          <w:szCs w:val="24"/>
          <w:lang w:val="pl-PL"/>
        </w:rPr>
        <w:t>elj pokušati iznajmiti do prodaje radi smanjenja troškova stečajnog postupka.</w:t>
      </w:r>
    </w:p>
    <w:p w:rsidRDefault="00DD413D" w:rsidP="00663EF8" w:rsidR="00DD413D">
      <w:pPr>
        <w:spacing w:after="0"/>
        <w:ind w:left="360"/>
        <w:jc w:val="both"/>
        <w:rPr>
          <w:rFonts w:cs="Tahoma"/>
          <w:lang w:val="pl-PL"/>
        </w:rPr>
      </w:pPr>
    </w:p>
    <w:p w:rsidRDefault="00DD413D" w:rsidP="00663EF8" w:rsidR="00DD413D">
      <w:pPr>
        <w:spacing w:after="0"/>
        <w:ind w:left="360"/>
        <w:jc w:val="both"/>
        <w:rPr>
          <w:rFonts w:cs="Tahoma"/>
          <w:lang w:val="pl-PL"/>
        </w:rPr>
      </w:pPr>
    </w:p>
    <w:p w:rsidRDefault="007A2D31" w:rsidP="00663EF8" w:rsidR="007A2D31" w:rsidRPr="00F27FBC">
      <w:pPr>
        <w:spacing w:after="0"/>
        <w:ind w:left="36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>Shodno iznesenome stečajni upravitelj predlaže da skupština vjerovnika donese slijedeće: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sz w:val="16"/>
          <w:szCs w:val="16"/>
          <w:lang w:val="pl-PL"/>
        </w:rPr>
      </w:pPr>
    </w:p>
    <w:p w:rsidRDefault="001E0F66" w:rsidP="00663EF8" w:rsidR="001E0F66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</w:p>
    <w:p w:rsidRDefault="007A2D31" w:rsidP="00663EF8" w:rsidR="007A2D31" w:rsidRPr="00F27FBC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F27FBC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663EF8" w:rsidR="007A2D31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1E0F66" w:rsidP="00663EF8" w:rsidR="001E0F66" w:rsidRPr="00340E18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A06619" w:rsidP="00A06619" w:rsidR="00A06619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Prihvaća se izvješće stečajnog upravitelja u odnosu na radnje koje je učinio u dosadašnjem tijeku postupka, </w:t>
      </w:r>
      <w:r w:rsidR="004D15CB">
        <w:rPr>
          <w:rFonts w:cs="Tahoma"/>
          <w:lang w:val="pl-PL"/>
        </w:rPr>
        <w:t>a poglavito na procjenu nekretnina, pravne predmete, imovinu i obveze dužnika, te financijsko izvješće,</w:t>
      </w:r>
    </w:p>
    <w:p w:rsidRDefault="004D15CB" w:rsidP="004D15CB" w:rsidR="004D15CB" w:rsidRPr="004D15CB">
      <w:pPr>
        <w:spacing w:after="0"/>
        <w:ind w:left="720"/>
        <w:jc w:val="both"/>
        <w:rPr>
          <w:rFonts w:cs="Tahoma"/>
          <w:sz w:val="16"/>
          <w:szCs w:val="16"/>
          <w:lang w:val="pl-PL"/>
        </w:rPr>
      </w:pPr>
    </w:p>
    <w:p w:rsidRDefault="004D15CB" w:rsidP="00A06619" w:rsidR="004D15CB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Imovina dužnika, nekretnine pobliže opisane na stranici 2.  ovog  izvješća, koje su procijenjene po stalnom sudskom vještaku, a obzirom da nisu opterećene razlučnim pravima, prodavat će se prikupljanjem pisanih ponuda objavom na web stranicama sudačke mreže putem javnog bilježnika, </w:t>
      </w:r>
    </w:p>
    <w:p w:rsidRDefault="004A0864" w:rsidP="004A0864" w:rsidR="004A0864" w:rsidRPr="00A06619">
      <w:pPr>
        <w:spacing w:after="0"/>
        <w:ind w:left="720"/>
        <w:jc w:val="both"/>
        <w:rPr>
          <w:rFonts w:cs="Tahoma"/>
          <w:sz w:val="16"/>
          <w:szCs w:val="16"/>
          <w:lang w:val="pl-PL"/>
        </w:rPr>
      </w:pPr>
    </w:p>
    <w:p w:rsidRDefault="004D15CB" w:rsidP="00A06619" w:rsidR="00A06619" w:rsidRPr="004A0864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D</w:t>
      </w:r>
      <w:r w:rsidR="00A06619">
        <w:rPr>
          <w:rFonts w:cs="Tahoma"/>
          <w:lang w:val="pl-PL"/>
        </w:rPr>
        <w:t xml:space="preserve">aje se suglasnost stečajnom stečajnom upravitelju da poslovne prostore u vlasništvu dužnika na adresi u Petrinjskoj ulici 29,  Zagreb,  može iznajmiti na rok duži od 6 mjeseci, a najdulje do prodaje, radi pokrića troškova stečajnog postupka, </w:t>
      </w:r>
    </w:p>
    <w:p w:rsidRDefault="00A06619" w:rsidP="00A06619" w:rsidR="00A06619" w:rsidRPr="00A06619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Default="004D15CB" w:rsidP="004D15CB" w:rsidR="007A2D31">
      <w:pPr>
        <w:numPr>
          <w:ilvl w:val="0"/>
          <w:numId w:val="4"/>
        </w:numPr>
        <w:jc w:val="both"/>
        <w:rPr>
          <w:rFonts w:cs="Times New Roman"/>
          <w:lang w:val="pl-PL"/>
        </w:rPr>
      </w:pPr>
      <w:r>
        <w:rPr>
          <w:rFonts w:cs="Tahoma"/>
          <w:lang w:val="pl-PL"/>
        </w:rPr>
        <w:t>D</w:t>
      </w:r>
      <w:r w:rsidR="00A06619" w:rsidRPr="00F27FBC">
        <w:rPr>
          <w:rFonts w:cs="Tahoma"/>
          <w:lang w:val="pl-PL"/>
        </w:rPr>
        <w:t xml:space="preserve">aje se suglasnost stečajnom upravitelju da nastavi voditi </w:t>
      </w:r>
      <w:r>
        <w:rPr>
          <w:rFonts w:cs="Tahoma"/>
          <w:lang w:val="pl-PL"/>
        </w:rPr>
        <w:t xml:space="preserve">postupak ovrhe poslovni broj Gž-5820/14-3 </w:t>
      </w:r>
      <w:r w:rsidR="00A06619" w:rsidRPr="00F27FBC">
        <w:rPr>
          <w:rFonts w:cs="Tahoma"/>
          <w:lang w:val="pl-PL"/>
        </w:rPr>
        <w:t xml:space="preserve">i da </w:t>
      </w:r>
      <w:r>
        <w:rPr>
          <w:rFonts w:cs="Tahoma"/>
          <w:lang w:val="pl-PL"/>
        </w:rPr>
        <w:t xml:space="preserve">u slučaju potrebe </w:t>
      </w:r>
      <w:r w:rsidR="00A06619" w:rsidRPr="00F27FBC">
        <w:rPr>
          <w:rFonts w:cs="Tahoma"/>
          <w:lang w:val="pl-PL"/>
        </w:rPr>
        <w:t xml:space="preserve">pokrene </w:t>
      </w:r>
      <w:r>
        <w:rPr>
          <w:rFonts w:cs="Tahoma"/>
          <w:lang w:val="pl-PL"/>
        </w:rPr>
        <w:t xml:space="preserve">eventualne sudske sporove ako to smatra opravdano i za to angažira punomoćnika.  </w:t>
      </w:r>
      <w:r w:rsidR="00A06619" w:rsidRPr="00F27FBC">
        <w:rPr>
          <w:rFonts w:cs="Tahoma"/>
          <w:lang w:val="pl-PL"/>
        </w:rPr>
        <w:t xml:space="preserve"> </w:t>
      </w:r>
    </w:p>
    <w:p w:rsidRDefault="001E0F66" w:rsidP="007A2D31" w:rsidR="001E0F66">
      <w:pPr>
        <w:ind w:left="360"/>
        <w:rPr>
          <w:rFonts w:cs="Times New Roman"/>
          <w:lang w:val="pl-PL"/>
        </w:rPr>
      </w:pPr>
    </w:p>
    <w:p w:rsidRDefault="004D15CB" w:rsidP="007A2D31" w:rsidR="004D15CB">
      <w:pPr>
        <w:ind w:left="360"/>
        <w:rPr>
          <w:rFonts w:cs="Times New Roman"/>
          <w:lang w:val="pl-PL"/>
        </w:rPr>
      </w:pPr>
    </w:p>
    <w:p w:rsidRDefault="004D15CB" w:rsidP="007A2D31" w:rsidR="004D15CB" w:rsidRPr="00F27FBC">
      <w:pPr>
        <w:ind w:left="360"/>
        <w:rPr>
          <w:rFonts w:cs="Times New Roman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1E0F66"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r w:rsidR="00EC2578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03" w:name="Month"/>
          <w:attr w:val="28" w:name="Day"/>
          <w:attr w:val="2018" w:name="Year"/>
        </w:smartTagPr>
        <w:r w:rsidR="00A06619">
          <w:rPr>
            <w:rFonts w:cs="Tahoma"/>
            <w:lang w:val="pl-PL"/>
          </w:rPr>
          <w:t>2</w:t>
        </w:r>
        <w:r w:rsidR="004D15CB">
          <w:rPr>
            <w:rFonts w:cs="Tahoma"/>
            <w:lang w:val="pl-PL"/>
          </w:rPr>
          <w:t>8</w:t>
        </w:r>
        <w:r w:rsidR="00A06619">
          <w:rPr>
            <w:rFonts w:cs="Tahoma"/>
            <w:lang w:val="pl-PL"/>
          </w:rPr>
          <w:t>.03</w:t>
        </w:r>
        <w:r w:rsidR="003D2A78">
          <w:rPr>
            <w:rFonts w:cs="Tahoma"/>
            <w:lang w:val="pl-PL"/>
          </w:rPr>
          <w:t>.2018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</w:t>
      </w:r>
      <w:r w:rsidR="003D2A78">
        <w:rPr>
          <w:rFonts w:cs="Tahoma"/>
          <w:lang w:val="pl-PL"/>
        </w:rPr>
        <w:t xml:space="preserve">         Miroslav Borš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E0F66" w:rsidP="00340E18" w:rsidR="001E0F66">
      <w:pPr>
        <w:spacing w:after="0"/>
        <w:rPr>
          <w:rFonts w:cs="Tahoma"/>
          <w:lang w:val="pl-PL"/>
        </w:rPr>
      </w:pPr>
    </w:p>
    <w:p w:rsidRDefault="00E6029C" w:rsidP="00340E18" w:rsidR="00E6029C" w:rsidRPr="00E6029C">
      <w:pPr>
        <w:spacing w:after="0"/>
        <w:rPr>
          <w:rFonts w:cs="Tahoma"/>
          <w:lang w:val="pl-PL"/>
        </w:rPr>
      </w:pPr>
      <w:r w:rsidRPr="00E6029C">
        <w:rPr>
          <w:rFonts w:cs="Tahoma"/>
          <w:lang w:val="pl-PL"/>
        </w:rPr>
        <w:t>U privitku:</w:t>
      </w:r>
    </w:p>
    <w:p w:rsidRDefault="00E6029C" w:rsidP="00340E18" w:rsidR="00E6029C" w:rsidRPr="00E6029C">
      <w:pPr>
        <w:spacing w:after="0"/>
      </w:pPr>
      <w:r w:rsidRPr="00E6029C">
        <w:t>- Financijsko izvješće</w:t>
      </w:r>
    </w:p>
    <w:sectPr w:rsidSect="00277F41" w:rsidR="00E6029C" w:rsidRPr="00E6029C">
      <w:footerReference w:type="even" r:id="rId9"/>
      <w:footerReference w:type="default" r:id="rId10"/>
      <w:pgSz w:h="16838" w:w="11906"/>
      <w:pgMar w:gutter="0" w:footer="708" w:header="708" w:left="1309" w:bottom="36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D8A" w:rsidR="007E0D8A">
      <w:r>
        <w:separator/>
      </w:r>
    </w:p>
  </w:endnote>
  <w:endnote w:id="0" w:type="continuationSeparator">
    <w:p w:rsidRDefault="007E0D8A" w:rsidR="007E0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CB6" w:rsidP="007A2D31" w:rsidR="00270CB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CB6" w:rsidP="007A2D31" w:rsidR="00270CB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CB6" w:rsidP="007A2D31" w:rsidR="00270CB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2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70CB6" w:rsidP="007A2D31" w:rsidR="00270CB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D8A" w:rsidR="007E0D8A">
      <w:r>
        <w:separator/>
      </w:r>
    </w:p>
  </w:footnote>
  <w:footnote w:id="0" w:type="continuationSeparator">
    <w:p w:rsidRDefault="007E0D8A" w:rsidR="007E0D8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CF40132"/>
    <w:multiLevelType w:val="hybridMultilevel"/>
    <w:tmpl w:val="46F44A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C44DB0"/>
    <w:multiLevelType w:val="hybridMultilevel"/>
    <w:tmpl w:val="1CB6C45A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5EC7D33"/>
    <w:multiLevelType w:val="hybridMultilevel"/>
    <w:tmpl w:val="C2D872D2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7F09E2"/>
    <w:multiLevelType w:val="hybridMultilevel"/>
    <w:tmpl w:val="BCC2CF94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2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14527"/>
    <w:rsid w:val="00022D8E"/>
    <w:rsid w:val="000236A1"/>
    <w:rsid w:val="000363ED"/>
    <w:rsid w:val="00037F28"/>
    <w:rsid w:val="000436EC"/>
    <w:rsid w:val="000451B2"/>
    <w:rsid w:val="00052438"/>
    <w:rsid w:val="00056A69"/>
    <w:rsid w:val="00057228"/>
    <w:rsid w:val="000606F2"/>
    <w:rsid w:val="00072C24"/>
    <w:rsid w:val="00072F6E"/>
    <w:rsid w:val="00083060"/>
    <w:rsid w:val="00085AA7"/>
    <w:rsid w:val="00085DFB"/>
    <w:rsid w:val="0009183A"/>
    <w:rsid w:val="00091A27"/>
    <w:rsid w:val="000953CB"/>
    <w:rsid w:val="000A0810"/>
    <w:rsid w:val="000A5391"/>
    <w:rsid w:val="000A63BC"/>
    <w:rsid w:val="000A7779"/>
    <w:rsid w:val="000C0D54"/>
    <w:rsid w:val="000C7C7F"/>
    <w:rsid w:val="000D3445"/>
    <w:rsid w:val="000E1FC8"/>
    <w:rsid w:val="000E40D5"/>
    <w:rsid w:val="000F06E0"/>
    <w:rsid w:val="000F0B25"/>
    <w:rsid w:val="00100462"/>
    <w:rsid w:val="0010558F"/>
    <w:rsid w:val="0010708D"/>
    <w:rsid w:val="00120346"/>
    <w:rsid w:val="001262C1"/>
    <w:rsid w:val="001265D1"/>
    <w:rsid w:val="00135706"/>
    <w:rsid w:val="00140D85"/>
    <w:rsid w:val="001420D3"/>
    <w:rsid w:val="00142787"/>
    <w:rsid w:val="00174815"/>
    <w:rsid w:val="00183EC1"/>
    <w:rsid w:val="00185F9C"/>
    <w:rsid w:val="00197530"/>
    <w:rsid w:val="00197FDC"/>
    <w:rsid w:val="001A25C4"/>
    <w:rsid w:val="001A634B"/>
    <w:rsid w:val="001B6891"/>
    <w:rsid w:val="001C1F3E"/>
    <w:rsid w:val="001E03D4"/>
    <w:rsid w:val="001E0F66"/>
    <w:rsid w:val="001E3F12"/>
    <w:rsid w:val="00207EFE"/>
    <w:rsid w:val="00213869"/>
    <w:rsid w:val="00216289"/>
    <w:rsid w:val="00216E89"/>
    <w:rsid w:val="00222C5C"/>
    <w:rsid w:val="00233A2A"/>
    <w:rsid w:val="00247DE9"/>
    <w:rsid w:val="002571A8"/>
    <w:rsid w:val="00266DE5"/>
    <w:rsid w:val="00270CB6"/>
    <w:rsid w:val="00271074"/>
    <w:rsid w:val="00271878"/>
    <w:rsid w:val="0027598A"/>
    <w:rsid w:val="00275EB1"/>
    <w:rsid w:val="00277F41"/>
    <w:rsid w:val="002834F4"/>
    <w:rsid w:val="0028479A"/>
    <w:rsid w:val="00286E7C"/>
    <w:rsid w:val="002963BA"/>
    <w:rsid w:val="002A5C2A"/>
    <w:rsid w:val="002B22C6"/>
    <w:rsid w:val="002B4D7D"/>
    <w:rsid w:val="002C0665"/>
    <w:rsid w:val="002C1E71"/>
    <w:rsid w:val="002C5207"/>
    <w:rsid w:val="002C7903"/>
    <w:rsid w:val="002D353A"/>
    <w:rsid w:val="002D3B10"/>
    <w:rsid w:val="002E3990"/>
    <w:rsid w:val="002F49A3"/>
    <w:rsid w:val="00303CB6"/>
    <w:rsid w:val="003072B8"/>
    <w:rsid w:val="003116C5"/>
    <w:rsid w:val="0031551F"/>
    <w:rsid w:val="00325A1F"/>
    <w:rsid w:val="00327368"/>
    <w:rsid w:val="00330E12"/>
    <w:rsid w:val="00333588"/>
    <w:rsid w:val="00334A06"/>
    <w:rsid w:val="00335C39"/>
    <w:rsid w:val="00340E18"/>
    <w:rsid w:val="00341120"/>
    <w:rsid w:val="00341418"/>
    <w:rsid w:val="00344813"/>
    <w:rsid w:val="0034705F"/>
    <w:rsid w:val="00347836"/>
    <w:rsid w:val="003564C7"/>
    <w:rsid w:val="00362B4E"/>
    <w:rsid w:val="00365BE2"/>
    <w:rsid w:val="0038282F"/>
    <w:rsid w:val="003935D1"/>
    <w:rsid w:val="003939AB"/>
    <w:rsid w:val="0039479D"/>
    <w:rsid w:val="003A2569"/>
    <w:rsid w:val="003C26F8"/>
    <w:rsid w:val="003D2A78"/>
    <w:rsid w:val="003F0CAF"/>
    <w:rsid w:val="004010B1"/>
    <w:rsid w:val="00410E10"/>
    <w:rsid w:val="00412285"/>
    <w:rsid w:val="0043583C"/>
    <w:rsid w:val="00441A03"/>
    <w:rsid w:val="004472C2"/>
    <w:rsid w:val="00454C03"/>
    <w:rsid w:val="004618A6"/>
    <w:rsid w:val="004741EC"/>
    <w:rsid w:val="00474430"/>
    <w:rsid w:val="00475191"/>
    <w:rsid w:val="00476468"/>
    <w:rsid w:val="00490910"/>
    <w:rsid w:val="00491882"/>
    <w:rsid w:val="00492F8F"/>
    <w:rsid w:val="004A0864"/>
    <w:rsid w:val="004A0BB4"/>
    <w:rsid w:val="004A31C7"/>
    <w:rsid w:val="004D15CB"/>
    <w:rsid w:val="004E11A1"/>
    <w:rsid w:val="004E33A9"/>
    <w:rsid w:val="004F05DA"/>
    <w:rsid w:val="00501CB6"/>
    <w:rsid w:val="005048A2"/>
    <w:rsid w:val="00513922"/>
    <w:rsid w:val="005265BD"/>
    <w:rsid w:val="00530487"/>
    <w:rsid w:val="00535AE0"/>
    <w:rsid w:val="0053644E"/>
    <w:rsid w:val="00540149"/>
    <w:rsid w:val="00555644"/>
    <w:rsid w:val="00560777"/>
    <w:rsid w:val="00586D66"/>
    <w:rsid w:val="005915CF"/>
    <w:rsid w:val="005A79F7"/>
    <w:rsid w:val="005B3E0A"/>
    <w:rsid w:val="005C336C"/>
    <w:rsid w:val="005D3DF7"/>
    <w:rsid w:val="005D6331"/>
    <w:rsid w:val="005D6A36"/>
    <w:rsid w:val="005E14BE"/>
    <w:rsid w:val="005F483D"/>
    <w:rsid w:val="005F6F74"/>
    <w:rsid w:val="006045C1"/>
    <w:rsid w:val="00610805"/>
    <w:rsid w:val="00612347"/>
    <w:rsid w:val="006270A1"/>
    <w:rsid w:val="00630FDF"/>
    <w:rsid w:val="0063757D"/>
    <w:rsid w:val="00641071"/>
    <w:rsid w:val="006416F5"/>
    <w:rsid w:val="006438C8"/>
    <w:rsid w:val="006471F4"/>
    <w:rsid w:val="00661C1B"/>
    <w:rsid w:val="00663EF8"/>
    <w:rsid w:val="00672AF0"/>
    <w:rsid w:val="006870A1"/>
    <w:rsid w:val="0069072F"/>
    <w:rsid w:val="006911FB"/>
    <w:rsid w:val="006919FC"/>
    <w:rsid w:val="006971CC"/>
    <w:rsid w:val="006B264B"/>
    <w:rsid w:val="006C6A6E"/>
    <w:rsid w:val="006E5EFC"/>
    <w:rsid w:val="00704B2F"/>
    <w:rsid w:val="007102D2"/>
    <w:rsid w:val="00712278"/>
    <w:rsid w:val="007150DB"/>
    <w:rsid w:val="00724913"/>
    <w:rsid w:val="00733D28"/>
    <w:rsid w:val="007349BD"/>
    <w:rsid w:val="00740FA3"/>
    <w:rsid w:val="00742984"/>
    <w:rsid w:val="007449AF"/>
    <w:rsid w:val="00745239"/>
    <w:rsid w:val="00753994"/>
    <w:rsid w:val="00761AAA"/>
    <w:rsid w:val="00762FD2"/>
    <w:rsid w:val="007776BF"/>
    <w:rsid w:val="007818E3"/>
    <w:rsid w:val="0078290D"/>
    <w:rsid w:val="00784EEA"/>
    <w:rsid w:val="00785206"/>
    <w:rsid w:val="007856A7"/>
    <w:rsid w:val="00787ADB"/>
    <w:rsid w:val="007971C0"/>
    <w:rsid w:val="007A2D31"/>
    <w:rsid w:val="007A49BA"/>
    <w:rsid w:val="007B01D7"/>
    <w:rsid w:val="007B1F02"/>
    <w:rsid w:val="007B569F"/>
    <w:rsid w:val="007C2042"/>
    <w:rsid w:val="007C70A4"/>
    <w:rsid w:val="007D0B8A"/>
    <w:rsid w:val="007D1689"/>
    <w:rsid w:val="007D51EE"/>
    <w:rsid w:val="007D61BB"/>
    <w:rsid w:val="007E0D8A"/>
    <w:rsid w:val="007E2673"/>
    <w:rsid w:val="007E7171"/>
    <w:rsid w:val="008022C3"/>
    <w:rsid w:val="0080386A"/>
    <w:rsid w:val="008044C4"/>
    <w:rsid w:val="008046D4"/>
    <w:rsid w:val="0082388A"/>
    <w:rsid w:val="00826A27"/>
    <w:rsid w:val="00836E02"/>
    <w:rsid w:val="008412ED"/>
    <w:rsid w:val="008453F8"/>
    <w:rsid w:val="00855169"/>
    <w:rsid w:val="00865657"/>
    <w:rsid w:val="00874745"/>
    <w:rsid w:val="0088341E"/>
    <w:rsid w:val="00883E59"/>
    <w:rsid w:val="00886B8A"/>
    <w:rsid w:val="00886C6F"/>
    <w:rsid w:val="008953E2"/>
    <w:rsid w:val="008A09D1"/>
    <w:rsid w:val="008B0F51"/>
    <w:rsid w:val="008B15B2"/>
    <w:rsid w:val="008B3981"/>
    <w:rsid w:val="008C09C0"/>
    <w:rsid w:val="008C2D2C"/>
    <w:rsid w:val="008C72C6"/>
    <w:rsid w:val="008C790C"/>
    <w:rsid w:val="008D21D5"/>
    <w:rsid w:val="008E0EFA"/>
    <w:rsid w:val="008F3599"/>
    <w:rsid w:val="008F4E71"/>
    <w:rsid w:val="008F6BDE"/>
    <w:rsid w:val="00906696"/>
    <w:rsid w:val="009138F4"/>
    <w:rsid w:val="00916344"/>
    <w:rsid w:val="00923295"/>
    <w:rsid w:val="00925B29"/>
    <w:rsid w:val="00926684"/>
    <w:rsid w:val="00926985"/>
    <w:rsid w:val="00931DD9"/>
    <w:rsid w:val="00932C51"/>
    <w:rsid w:val="009371B6"/>
    <w:rsid w:val="00946673"/>
    <w:rsid w:val="009478EA"/>
    <w:rsid w:val="00947E9D"/>
    <w:rsid w:val="0095042A"/>
    <w:rsid w:val="009539D9"/>
    <w:rsid w:val="009656D6"/>
    <w:rsid w:val="00987E7B"/>
    <w:rsid w:val="009945B1"/>
    <w:rsid w:val="00996919"/>
    <w:rsid w:val="009A04D8"/>
    <w:rsid w:val="009A54E3"/>
    <w:rsid w:val="009B02FA"/>
    <w:rsid w:val="009B7DB9"/>
    <w:rsid w:val="009C22D6"/>
    <w:rsid w:val="009C2634"/>
    <w:rsid w:val="009C26D9"/>
    <w:rsid w:val="009C750B"/>
    <w:rsid w:val="009D07EC"/>
    <w:rsid w:val="009D34AF"/>
    <w:rsid w:val="009E0A6D"/>
    <w:rsid w:val="009E52A7"/>
    <w:rsid w:val="009F4DFF"/>
    <w:rsid w:val="00A06619"/>
    <w:rsid w:val="00A15C01"/>
    <w:rsid w:val="00A17577"/>
    <w:rsid w:val="00A20430"/>
    <w:rsid w:val="00A21BCA"/>
    <w:rsid w:val="00A23703"/>
    <w:rsid w:val="00A34D12"/>
    <w:rsid w:val="00A42399"/>
    <w:rsid w:val="00A47168"/>
    <w:rsid w:val="00A6096D"/>
    <w:rsid w:val="00A61F44"/>
    <w:rsid w:val="00A64068"/>
    <w:rsid w:val="00A64386"/>
    <w:rsid w:val="00A70F39"/>
    <w:rsid w:val="00A73D8E"/>
    <w:rsid w:val="00A7420A"/>
    <w:rsid w:val="00A840E8"/>
    <w:rsid w:val="00A853F0"/>
    <w:rsid w:val="00A87C14"/>
    <w:rsid w:val="00AA582F"/>
    <w:rsid w:val="00AB6AFF"/>
    <w:rsid w:val="00AC6182"/>
    <w:rsid w:val="00AD1875"/>
    <w:rsid w:val="00AF59DC"/>
    <w:rsid w:val="00B0416E"/>
    <w:rsid w:val="00B059B0"/>
    <w:rsid w:val="00B07E6A"/>
    <w:rsid w:val="00B229D1"/>
    <w:rsid w:val="00B268B1"/>
    <w:rsid w:val="00B26990"/>
    <w:rsid w:val="00B43FA2"/>
    <w:rsid w:val="00B60B95"/>
    <w:rsid w:val="00B612C7"/>
    <w:rsid w:val="00B72E46"/>
    <w:rsid w:val="00B77D72"/>
    <w:rsid w:val="00B85B6F"/>
    <w:rsid w:val="00B86FE6"/>
    <w:rsid w:val="00B87704"/>
    <w:rsid w:val="00B90CD3"/>
    <w:rsid w:val="00B97AC4"/>
    <w:rsid w:val="00BA36A8"/>
    <w:rsid w:val="00BA50AE"/>
    <w:rsid w:val="00BB2D80"/>
    <w:rsid w:val="00BB2DD8"/>
    <w:rsid w:val="00BE5642"/>
    <w:rsid w:val="00BF7BEC"/>
    <w:rsid w:val="00C008C8"/>
    <w:rsid w:val="00C00D07"/>
    <w:rsid w:val="00C05094"/>
    <w:rsid w:val="00C11F4B"/>
    <w:rsid w:val="00C267F3"/>
    <w:rsid w:val="00C5355B"/>
    <w:rsid w:val="00C543B3"/>
    <w:rsid w:val="00C61E1B"/>
    <w:rsid w:val="00C62848"/>
    <w:rsid w:val="00C65852"/>
    <w:rsid w:val="00C67315"/>
    <w:rsid w:val="00C737A6"/>
    <w:rsid w:val="00C80CEF"/>
    <w:rsid w:val="00C905F7"/>
    <w:rsid w:val="00C91855"/>
    <w:rsid w:val="00CB24B2"/>
    <w:rsid w:val="00CC6171"/>
    <w:rsid w:val="00CE1591"/>
    <w:rsid w:val="00CE58E5"/>
    <w:rsid w:val="00D01F61"/>
    <w:rsid w:val="00D20208"/>
    <w:rsid w:val="00D4591D"/>
    <w:rsid w:val="00D50A55"/>
    <w:rsid w:val="00D5298C"/>
    <w:rsid w:val="00D572EA"/>
    <w:rsid w:val="00D71428"/>
    <w:rsid w:val="00D90792"/>
    <w:rsid w:val="00D914C6"/>
    <w:rsid w:val="00D95673"/>
    <w:rsid w:val="00D9785F"/>
    <w:rsid w:val="00DB1DE3"/>
    <w:rsid w:val="00DB5620"/>
    <w:rsid w:val="00DC02E3"/>
    <w:rsid w:val="00DC04C1"/>
    <w:rsid w:val="00DC2248"/>
    <w:rsid w:val="00DC6388"/>
    <w:rsid w:val="00DD1028"/>
    <w:rsid w:val="00DD1ACF"/>
    <w:rsid w:val="00DD1C5B"/>
    <w:rsid w:val="00DD413D"/>
    <w:rsid w:val="00DD5EF0"/>
    <w:rsid w:val="00DE3203"/>
    <w:rsid w:val="00DE7FEF"/>
    <w:rsid w:val="00E0546B"/>
    <w:rsid w:val="00E077C9"/>
    <w:rsid w:val="00E111F8"/>
    <w:rsid w:val="00E157BD"/>
    <w:rsid w:val="00E22288"/>
    <w:rsid w:val="00E2667F"/>
    <w:rsid w:val="00E377D9"/>
    <w:rsid w:val="00E46B26"/>
    <w:rsid w:val="00E5437A"/>
    <w:rsid w:val="00E6029C"/>
    <w:rsid w:val="00E62930"/>
    <w:rsid w:val="00E630D0"/>
    <w:rsid w:val="00E7769F"/>
    <w:rsid w:val="00E83951"/>
    <w:rsid w:val="00EA1577"/>
    <w:rsid w:val="00EA545B"/>
    <w:rsid w:val="00EA69DF"/>
    <w:rsid w:val="00EB02B9"/>
    <w:rsid w:val="00EC18E4"/>
    <w:rsid w:val="00EC2578"/>
    <w:rsid w:val="00ED4BA5"/>
    <w:rsid w:val="00ED7177"/>
    <w:rsid w:val="00ED7857"/>
    <w:rsid w:val="00EE18BD"/>
    <w:rsid w:val="00F1192C"/>
    <w:rsid w:val="00F11A5A"/>
    <w:rsid w:val="00F13A47"/>
    <w:rsid w:val="00F13B7D"/>
    <w:rsid w:val="00F3754B"/>
    <w:rsid w:val="00F45080"/>
    <w:rsid w:val="00F5299F"/>
    <w:rsid w:val="00F5585E"/>
    <w:rsid w:val="00F744C0"/>
    <w:rsid w:val="00F81E0B"/>
    <w:rsid w:val="00F82087"/>
    <w:rsid w:val="00FA1642"/>
    <w:rsid w:val="00FB4402"/>
    <w:rsid w:val="00FB7B66"/>
    <w:rsid w:val="00FC0688"/>
    <w:rsid w:val="00FC62ED"/>
    <w:rsid w:val="00FC797F"/>
    <w:rsid w:val="00FD0626"/>
    <w:rsid w:val="00FE5FBE"/>
    <w:rsid w:val="00FF0FA7"/>
    <w:rsid w:val="00FF5EF5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styleId="Tekstrezerviranogmjesta" w:type="character">
    <w:name w:val="Placeholder Text"/>
    <w:basedOn w:val="Zadanifontodlomka"/>
    <w:uiPriority w:val="99"/>
    <w:semiHidden/>
    <w:rsid w:val="00DC0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2E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2E3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2E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2E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styleId="Tekstrezerviranogmjesta" w:type="character">
    <w:name w:val="Placeholder Text"/>
    <w:basedOn w:val="Zadanifontodlomka"/>
    <w:uiPriority w:val="99"/>
    <w:semiHidden/>
    <w:rsid w:val="00DC0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2E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2E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2E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2E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1258</properties:Words>
  <properties:Characters>7515</properties:Characters>
  <properties:Lines>229</properties:Lines>
  <properties:Paragraphs>107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2018-03-28T09:03:00Z</dcterms:created>
  <dc:creator>nada</dc:creator>
  <cp:lastModifiedBy>Sonja Pilić</cp:lastModifiedBy>
  <cp:lastPrinted>2018-03-28T08:44:00Z</cp:lastPrinted>
  <dcterms:modified xmlns:xsi="http://www.w3.org/2001/XMLSchema-instance" xsi:type="dcterms:W3CDTF">2018-03-28T09:08:00Z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(A.G.92   d.o.o. u stečaju - Izvješće za ispitno i izvještajno ročišteObrazac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