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926D5" w:rsidRPr="00AA4DD7">
        <w:trPr>
          <w:trHeight w:val="2358"/>
        </w:trPr>
        <w:tc>
          <w:tcPr>
            <w:tcW w:type="dxa" w:w="4342"/>
            <w:tcMar>
              <w:top w:type="dxa" w:w="0"/>
              <w:left w:type="dxa" w:w="108"/>
              <w:bottom w:type="dxa" w:w="0"/>
              <w:right w:type="dxa" w:w="108"/>
            </w:tcMar>
          </w:tcPr>
          <w:p w:rsidRDefault="00F926D5" w:rsidP="008F5996" w:rsidR="00F926D5" w:rsidRPr="00AA4DD7">
            <w:pPr>
              <w:jc w:val="center"/>
              <w:rPr>
                <w:rFonts w:hAnsi="Times New Roman" w:ascii="Times New Roman"/>
                <w:sz w:val="24"/>
              </w:rPr>
            </w:pPr>
            <w:bookmarkStart w:name="_GoBack" w:id="0"/>
            <w:bookmarkEnd w:id="0"/>
            <w:r w:rsidRPr="00AA4DD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926D5" w:rsidP="008F5996" w:rsidR="00F926D5" w:rsidRPr="00AA4DD7">
            <w:pPr>
              <w:jc w:val="center"/>
              <w:rPr>
                <w:rFonts w:hAnsi="Times New Roman" w:ascii="Times New Roman"/>
                <w:sz w:val="24"/>
              </w:rPr>
            </w:pP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REPUBLIKA HRVATSKA</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TRGOVAČKI SUD U ZAGREBU</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Zagreb, Amruševa 2/II</w:t>
            </w:r>
          </w:p>
        </w:tc>
      </w:tr>
    </w:tbl>
    <w:p w14:textId="f698cfb" w14:paraId="f698cfb" w:rsidRDefault="00193300" w:rsidP="00193300" w:rsidR="007E0A65" w:rsidRPr="00AA4DD7">
      <w:pPr>
        <w:jc w:val="right"/>
        <w15:collapsed w:val="false"/>
        <w:rPr>
          <w:rFonts w:hAnsi="Times New Roman" w:ascii="Times New Roman"/>
          <w:sz w:val="24"/>
        </w:rPr>
      </w:pPr>
      <w:r w:rsidRPr="00193300">
        <w:rPr>
          <w:rFonts w:hAnsi="Times New Roman" w:ascii="Times New Roman"/>
          <w:sz w:val="24"/>
        </w:rPr>
        <w:t>3 St-</w:t>
      </w:r>
      <w:r w:rsidR="008730AE">
        <w:rPr>
          <w:rFonts w:hAnsi="Times New Roman" w:ascii="Times New Roman"/>
          <w:sz w:val="24"/>
        </w:rPr>
        <w:t>3820/16</w:t>
      </w:r>
      <w:r w:rsidR="009C1CC1">
        <w:rPr>
          <w:rFonts w:hAnsi="Times New Roman" w:ascii="Times New Roman"/>
          <w:sz w:val="24"/>
        </w:rPr>
        <w:t>-10</w:t>
      </w:r>
    </w:p>
    <w:p w:rsidRDefault="00E33BA1" w:rsidP="00E33BA1" w:rsidR="00E33BA1" w:rsidRPr="00AA4DD7">
      <w:pPr>
        <w:rPr>
          <w:rFonts w:hAnsi="Times New Roman" w:ascii="Times New Roman"/>
          <w:sz w:val="24"/>
        </w:rPr>
      </w:pPr>
      <w:r w:rsidRPr="00AA4DD7">
        <w:rPr>
          <w:rFonts w:hAnsi="Times New Roman" w:ascii="Times New Roman"/>
          <w:sz w:val="24"/>
        </w:rPr>
        <w:t xml:space="preserve">     </w:t>
      </w:r>
    </w:p>
    <w:p w:rsidRDefault="00F926D5" w:rsidP="0036625F" w:rsidR="00DA2602" w:rsidRPr="00AA4DD7">
      <w:pPr>
        <w:jc w:val="center"/>
        <w:rPr>
          <w:rFonts w:hAnsi="Times New Roman" w:ascii="Times New Roman"/>
          <w:sz w:val="24"/>
        </w:rPr>
      </w:pPr>
      <w:r w:rsidRPr="00AA4DD7">
        <w:rPr>
          <w:rFonts w:hAnsi="Times New Roman" w:ascii="Times New Roman"/>
          <w:sz w:val="24"/>
        </w:rPr>
        <w:t>R E P U B L I K A   H R V A T S K A</w:t>
      </w:r>
    </w:p>
    <w:p w:rsidRDefault="00BC4083" w:rsidP="0036625F" w:rsidR="00E33BA1" w:rsidRPr="00AA4DD7">
      <w:pPr>
        <w:jc w:val="center"/>
        <w:rPr>
          <w:rFonts w:hAnsi="Times New Roman" w:ascii="Times New Roman"/>
          <w:sz w:val="24"/>
        </w:rPr>
      </w:pPr>
      <w:r>
        <w:rPr>
          <w:rFonts w:hAnsi="Times New Roman" w:ascii="Times New Roman"/>
          <w:sz w:val="24"/>
        </w:rPr>
        <w:t>R J E Š E NJ E</w:t>
      </w:r>
    </w:p>
    <w:p w:rsidRDefault="0036625F" w:rsidP="0036625F" w:rsidR="0036625F" w:rsidRPr="00AA4DD7">
      <w:pPr>
        <w:rPr>
          <w:rFonts w:hAnsi="Times New Roman" w:ascii="Times New Roman"/>
          <w:sz w:val="24"/>
        </w:rPr>
      </w:pPr>
    </w:p>
    <w:p w:rsidRDefault="0036625F" w:rsidP="0036625F" w:rsidR="00497BC7">
      <w:pPr>
        <w:rPr>
          <w:rFonts w:hAnsi="Times New Roman" w:ascii="Times New Roman"/>
          <w:sz w:val="24"/>
        </w:rPr>
      </w:pPr>
      <w:r w:rsidRPr="00AA4DD7">
        <w:rPr>
          <w:rFonts w:hAnsi="Times New Roman" w:ascii="Times New Roman"/>
          <w:sz w:val="24"/>
        </w:rPr>
        <w:tab/>
        <w:t>Trgovački sud u Zagrebu</w:t>
      </w:r>
      <w:r w:rsidR="001F6BAC" w:rsidRPr="00AA4DD7">
        <w:rPr>
          <w:rFonts w:hAnsi="Times New Roman" w:ascii="Times New Roman"/>
          <w:sz w:val="24"/>
        </w:rPr>
        <w:t xml:space="preserve">, </w:t>
      </w:r>
      <w:r w:rsidRPr="00AA4DD7">
        <w:rPr>
          <w:rFonts w:hAnsi="Times New Roman" w:ascii="Times New Roman"/>
          <w:sz w:val="24"/>
        </w:rPr>
        <w:t>po su</w:t>
      </w:r>
      <w:r w:rsidR="001F6BAC" w:rsidRPr="00AA4DD7">
        <w:rPr>
          <w:rFonts w:hAnsi="Times New Roman" w:ascii="Times New Roman"/>
          <w:sz w:val="24"/>
        </w:rPr>
        <w:t>d</w:t>
      </w:r>
      <w:r w:rsidRPr="00AA4DD7">
        <w:rPr>
          <w:rFonts w:hAnsi="Times New Roman" w:ascii="Times New Roman"/>
          <w:sz w:val="24"/>
        </w:rPr>
        <w:t xml:space="preserve">cu Mihaelu Kovačiću, u stečajnom postupku nad dužnikom </w:t>
      </w:r>
      <w:r w:rsidR="005A213D">
        <w:rPr>
          <w:rFonts w:hAnsi="Times New Roman" w:ascii="Times New Roman"/>
          <w:sz w:val="24"/>
        </w:rPr>
        <w:t xml:space="preserve">ŠUŠNJARA D.O.O. Zagreb, Starčevićev trg, Importane centar – lokal 94, OIB: 78086827325, </w:t>
      </w:r>
      <w:r w:rsidR="00193300" w:rsidRPr="00193300">
        <w:rPr>
          <w:rFonts w:hAnsi="Times New Roman" w:ascii="Times New Roman"/>
          <w:sz w:val="24"/>
        </w:rPr>
        <w:t xml:space="preserve">pokrenutom na prijedlog </w:t>
      </w:r>
      <w:r w:rsidR="00CB1EEC" w:rsidRPr="00CB1EEC">
        <w:rPr>
          <w:rFonts w:hAnsi="Times New Roman" w:ascii="Times New Roman"/>
          <w:sz w:val="24"/>
        </w:rPr>
        <w:t>Republik</w:t>
      </w:r>
      <w:r w:rsidR="00CB1EEC">
        <w:rPr>
          <w:rFonts w:hAnsi="Times New Roman" w:ascii="Times New Roman"/>
          <w:sz w:val="24"/>
        </w:rPr>
        <w:t>e</w:t>
      </w:r>
      <w:r w:rsidR="00CB1EEC" w:rsidRPr="00CB1EEC">
        <w:rPr>
          <w:rFonts w:hAnsi="Times New Roman" w:ascii="Times New Roman"/>
          <w:sz w:val="24"/>
        </w:rPr>
        <w:t xml:space="preserve"> Hrvatsk</w:t>
      </w:r>
      <w:r w:rsidR="00CB1EEC">
        <w:rPr>
          <w:rFonts w:hAnsi="Times New Roman" w:ascii="Times New Roman"/>
          <w:sz w:val="24"/>
        </w:rPr>
        <w:t>e</w:t>
      </w:r>
      <w:r w:rsidR="00CB1EEC" w:rsidRPr="00CB1EEC">
        <w:rPr>
          <w:rFonts w:hAnsi="Times New Roman" w:ascii="Times New Roman"/>
          <w:sz w:val="24"/>
        </w:rPr>
        <w:t>, Ministarstv</w:t>
      </w:r>
      <w:r w:rsidR="00CB1EEC">
        <w:rPr>
          <w:rFonts w:hAnsi="Times New Roman" w:ascii="Times New Roman"/>
          <w:sz w:val="24"/>
        </w:rPr>
        <w:t>a</w:t>
      </w:r>
      <w:r w:rsidR="00CB1EEC" w:rsidRPr="00CB1EEC">
        <w:rPr>
          <w:rFonts w:hAnsi="Times New Roman" w:ascii="Times New Roman"/>
          <w:sz w:val="24"/>
        </w:rPr>
        <w:t xml:space="preserve"> financija, Porezn</w:t>
      </w:r>
      <w:r w:rsidR="00CB1EEC">
        <w:rPr>
          <w:rFonts w:hAnsi="Times New Roman" w:ascii="Times New Roman"/>
          <w:sz w:val="24"/>
        </w:rPr>
        <w:t>e</w:t>
      </w:r>
      <w:r w:rsidR="00CB1EEC" w:rsidRPr="00CB1EEC">
        <w:rPr>
          <w:rFonts w:hAnsi="Times New Roman" w:ascii="Times New Roman"/>
          <w:sz w:val="24"/>
        </w:rPr>
        <w:t xml:space="preserve"> uprav</w:t>
      </w:r>
      <w:r w:rsidR="00CB1EEC">
        <w:rPr>
          <w:rFonts w:hAnsi="Times New Roman" w:ascii="Times New Roman"/>
          <w:sz w:val="24"/>
        </w:rPr>
        <w:t xml:space="preserve">e, </w:t>
      </w:r>
      <w:r w:rsidR="000D1469" w:rsidRPr="00CB1EEC">
        <w:rPr>
          <w:rFonts w:hAnsi="Times New Roman" w:ascii="Times New Roman"/>
          <w:sz w:val="24"/>
        </w:rPr>
        <w:t>OIB: 18683136487</w:t>
      </w:r>
      <w:r w:rsidR="000D1469">
        <w:rPr>
          <w:rFonts w:hAnsi="Times New Roman" w:ascii="Times New Roman"/>
          <w:sz w:val="24"/>
        </w:rPr>
        <w:t xml:space="preserve">, </w:t>
      </w:r>
      <w:r w:rsidR="00CB1EEC">
        <w:rPr>
          <w:rFonts w:hAnsi="Times New Roman" w:ascii="Times New Roman"/>
          <w:sz w:val="24"/>
        </w:rPr>
        <w:t xml:space="preserve">koju zastupa zakonski zastupnik Županijsko državno odvjetništvo u Zagrebu, </w:t>
      </w:r>
      <w:r w:rsidR="000D1469">
        <w:rPr>
          <w:rFonts w:hAnsi="Times New Roman" w:ascii="Times New Roman"/>
          <w:sz w:val="24"/>
        </w:rPr>
        <w:t xml:space="preserve">28. svibnja </w:t>
      </w:r>
      <w:r w:rsidR="00193300">
        <w:rPr>
          <w:rFonts w:hAnsi="Times New Roman" w:ascii="Times New Roman"/>
          <w:sz w:val="24"/>
        </w:rPr>
        <w:t>2018.</w:t>
      </w:r>
    </w:p>
    <w:p w:rsidRDefault="007160D0" w:rsidP="00E33BA1" w:rsidR="007160D0" w:rsidRPr="00AA4DD7">
      <w:pPr>
        <w:rPr>
          <w:rFonts w:hAnsi="Times New Roman" w:ascii="Times New Roman"/>
          <w:sz w:val="24"/>
        </w:rPr>
      </w:pPr>
    </w:p>
    <w:p w:rsidRDefault="00BC4083" w:rsidP="0036625F" w:rsidR="0036625F" w:rsidRPr="00AA4DD7">
      <w:pPr>
        <w:jc w:val="center"/>
        <w:rPr>
          <w:rFonts w:hAnsi="Times New Roman" w:ascii="Times New Roman"/>
          <w:sz w:val="24"/>
        </w:rPr>
      </w:pPr>
      <w:r>
        <w:rPr>
          <w:rFonts w:hAnsi="Times New Roman" w:ascii="Times New Roman"/>
          <w:sz w:val="24"/>
        </w:rPr>
        <w:t>r i j e š i o</w:t>
      </w:r>
      <w:r w:rsidR="0036625F" w:rsidRPr="00AA4DD7">
        <w:rPr>
          <w:rFonts w:hAnsi="Times New Roman" w:ascii="Times New Roman"/>
          <w:sz w:val="24"/>
        </w:rPr>
        <w:t xml:space="preserve">   j e</w:t>
      </w:r>
    </w:p>
    <w:p w:rsidRDefault="008742B9" w:rsidP="008C2424" w:rsidR="008C2424">
      <w:pPr>
        <w:pStyle w:val="tekst"/>
        <w:spacing w:afterAutospacing="false" w:after="0" w:beforeAutospacing="false" w:before="0"/>
        <w:jc w:val="both"/>
        <w:rPr>
          <w:lang w:val="hr-HR"/>
        </w:rPr>
      </w:pPr>
      <w:r w:rsidRPr="00AA4DD7">
        <w:rPr>
          <w:lang w:val="hr-HR"/>
        </w:rPr>
        <w:tab/>
      </w:r>
    </w:p>
    <w:p w:rsidRDefault="008C2424" w:rsidP="008C2424" w:rsidR="008C2424" w:rsidRPr="008C2424">
      <w:pPr>
        <w:pStyle w:val="tekst"/>
        <w:spacing w:afterAutospacing="false" w:after="0" w:beforeAutospacing="false" w:before="0"/>
        <w:jc w:val="both"/>
        <w:rPr>
          <w:bCs/>
          <w:lang w:val="hr-HR"/>
        </w:rPr>
      </w:pPr>
      <w:r>
        <w:rPr>
          <w:lang w:val="hr-HR"/>
        </w:rPr>
        <w:tab/>
      </w:r>
      <w:r w:rsidRPr="008C2424">
        <w:rPr>
          <w:bCs/>
          <w:lang w:val="hr-HR"/>
        </w:rPr>
        <w:t xml:space="preserve">Pozivaju se osobe koje imaju pravni interes </w:t>
      </w:r>
      <w:r w:rsidR="005C3B56" w:rsidRPr="005C3B56">
        <w:rPr>
          <w:bCs/>
          <w:lang w:val="hr-HR"/>
        </w:rPr>
        <w:t xml:space="preserve">za provedbom stečajnoga postupaka </w:t>
      </w:r>
      <w:r w:rsidRPr="008C2424">
        <w:rPr>
          <w:bCs/>
          <w:lang w:val="hr-HR"/>
        </w:rPr>
        <w:t xml:space="preserve">da </w:t>
      </w:r>
      <w:r>
        <w:rPr>
          <w:bCs/>
          <w:lang w:val="hr-HR"/>
        </w:rPr>
        <w:t xml:space="preserve">u roku </w:t>
      </w:r>
      <w:r w:rsidR="00C42CB6">
        <w:rPr>
          <w:bCs/>
          <w:lang w:val="hr-HR"/>
        </w:rPr>
        <w:t>15</w:t>
      </w:r>
      <w:r>
        <w:rPr>
          <w:bCs/>
          <w:lang w:val="hr-HR"/>
        </w:rPr>
        <w:t xml:space="preserve"> dana </w:t>
      </w:r>
      <w:r w:rsidR="00193300">
        <w:rPr>
          <w:bCs/>
          <w:lang w:val="hr-HR"/>
        </w:rPr>
        <w:t>u</w:t>
      </w:r>
      <w:r w:rsidR="000A4E02">
        <w:rPr>
          <w:bCs/>
          <w:lang w:val="hr-HR"/>
        </w:rPr>
        <w:t>plate</w:t>
      </w:r>
      <w:r w:rsidRPr="008C2424">
        <w:rPr>
          <w:bCs/>
          <w:lang w:val="hr-HR"/>
        </w:rPr>
        <w:t xml:space="preserve"> </w:t>
      </w:r>
      <w:r w:rsidR="009C54A8">
        <w:rPr>
          <w:bCs/>
          <w:lang w:val="hr-HR"/>
        </w:rPr>
        <w:t>preduj</w:t>
      </w:r>
      <w:r w:rsidR="00193300">
        <w:rPr>
          <w:bCs/>
          <w:lang w:val="hr-HR"/>
        </w:rPr>
        <w:t>a</w:t>
      </w:r>
      <w:r w:rsidR="009C54A8">
        <w:rPr>
          <w:bCs/>
          <w:lang w:val="hr-HR"/>
        </w:rPr>
        <w:t xml:space="preserve">m </w:t>
      </w:r>
      <w:r w:rsidR="005C3B56" w:rsidRPr="005C3B56">
        <w:rPr>
          <w:bCs/>
          <w:lang w:val="hr-HR"/>
        </w:rPr>
        <w:t xml:space="preserve">za namirenje troškova prethodnoga i otvorenoga stečajnog postupka </w:t>
      </w:r>
      <w:r w:rsidR="00193300">
        <w:rPr>
          <w:bCs/>
          <w:lang w:val="hr-HR"/>
        </w:rPr>
        <w:t xml:space="preserve">u iznosu </w:t>
      </w:r>
      <w:r w:rsidRPr="008C2424">
        <w:rPr>
          <w:bCs/>
          <w:lang w:val="hr-HR"/>
        </w:rPr>
        <w:t>od</w:t>
      </w:r>
      <w:r w:rsidR="009C54A8">
        <w:rPr>
          <w:bCs/>
          <w:lang w:val="hr-HR"/>
        </w:rPr>
        <w:t xml:space="preserve"> </w:t>
      </w:r>
      <w:r w:rsidR="005C3B56" w:rsidRPr="005C3B56">
        <w:rPr>
          <w:b/>
          <w:bCs/>
          <w:lang w:val="hr-HR"/>
        </w:rPr>
        <w:t>15</w:t>
      </w:r>
      <w:r w:rsidR="009C54A8" w:rsidRPr="005C3B56">
        <w:rPr>
          <w:b/>
          <w:bCs/>
          <w:lang w:val="hr-HR"/>
        </w:rPr>
        <w:t>.</w:t>
      </w:r>
      <w:r w:rsidR="009C54A8" w:rsidRPr="009C54A8">
        <w:rPr>
          <w:b/>
          <w:bCs/>
          <w:lang w:val="hr-HR"/>
        </w:rPr>
        <w:t>000,00 kuna</w:t>
      </w:r>
      <w:r w:rsidR="009C54A8">
        <w:rPr>
          <w:bCs/>
          <w:lang w:val="hr-HR"/>
        </w:rPr>
        <w:t xml:space="preserve">, </w:t>
      </w:r>
      <w:r w:rsidRPr="008C2424">
        <w:rPr>
          <w:bCs/>
          <w:lang w:val="hr-HR"/>
        </w:rPr>
        <w:t xml:space="preserve">na </w:t>
      </w:r>
      <w:r>
        <w:rPr>
          <w:bCs/>
          <w:lang w:val="hr-HR"/>
        </w:rPr>
        <w:t xml:space="preserve">depozitni </w:t>
      </w:r>
      <w:r w:rsidRPr="008C2424">
        <w:rPr>
          <w:bCs/>
          <w:lang w:val="hr-HR"/>
        </w:rPr>
        <w:t>račun ovoga suda broj HR92 2390 0011 3000 0046 0, poziv na broj:</w:t>
      </w:r>
      <w:r w:rsidR="000D1469">
        <w:rPr>
          <w:bCs/>
          <w:lang w:val="hr-HR"/>
        </w:rPr>
        <w:t xml:space="preserve"> </w:t>
      </w:r>
      <w:r w:rsidR="008730AE">
        <w:rPr>
          <w:bCs/>
          <w:lang w:val="hr-HR"/>
        </w:rPr>
        <w:t>3820-16,</w:t>
      </w:r>
      <w:r w:rsidRPr="008C2424">
        <w:rPr>
          <w:bCs/>
          <w:lang w:val="hr-HR"/>
        </w:rPr>
        <w:t xml:space="preserve"> opis plaćanja: "St-</w:t>
      </w:r>
      <w:r w:rsidR="008730AE">
        <w:rPr>
          <w:bCs/>
          <w:lang w:val="hr-HR"/>
        </w:rPr>
        <w:t>3820/16</w:t>
      </w:r>
      <w:r w:rsidR="000D1469">
        <w:rPr>
          <w:bCs/>
          <w:lang w:val="hr-HR"/>
        </w:rPr>
        <w:t xml:space="preserve"> -</w:t>
      </w:r>
      <w:r>
        <w:rPr>
          <w:bCs/>
          <w:lang w:val="hr-HR"/>
        </w:rPr>
        <w:t xml:space="preserve"> </w:t>
      </w:r>
      <w:r w:rsidRPr="008C2424">
        <w:rPr>
          <w:bCs/>
          <w:lang w:val="hr-HR"/>
        </w:rPr>
        <w:t>predujam troškova"</w:t>
      </w:r>
      <w:r w:rsidR="000A4E02">
        <w:rPr>
          <w:bCs/>
          <w:lang w:val="hr-HR"/>
        </w:rPr>
        <w:t>.</w:t>
      </w:r>
    </w:p>
    <w:p w:rsidRDefault="00094994" w:rsidP="008C2424" w:rsidR="00094994">
      <w:pPr>
        <w:jc w:val="center"/>
        <w:rPr>
          <w:rFonts w:hAnsi="Times New Roman" w:ascii="Times New Roman"/>
          <w:sz w:val="24"/>
        </w:rPr>
      </w:pPr>
    </w:p>
    <w:p w:rsidRDefault="009C54A8" w:rsidP="008C2424" w:rsidR="009C54A8">
      <w:pPr>
        <w:jc w:val="center"/>
        <w:rPr>
          <w:rFonts w:hAnsi="Times New Roman" w:ascii="Times New Roman"/>
          <w:sz w:val="24"/>
        </w:rPr>
      </w:pPr>
      <w:r>
        <w:rPr>
          <w:rFonts w:hAnsi="Times New Roman" w:ascii="Times New Roman"/>
          <w:sz w:val="24"/>
        </w:rPr>
        <w:t>Obrazloženje</w:t>
      </w:r>
    </w:p>
    <w:p w:rsidRDefault="009C54A8" w:rsidP="008C2424" w:rsidR="009C54A8">
      <w:pPr>
        <w:jc w:val="center"/>
        <w:rPr>
          <w:rFonts w:hAnsi="Times New Roman" w:ascii="Times New Roman"/>
          <w:sz w:val="24"/>
        </w:rPr>
      </w:pPr>
    </w:p>
    <w:p w:rsidRDefault="000D1469" w:rsidP="009F4BAF" w:rsidR="00004D81">
      <w:pPr>
        <w:rPr>
          <w:rFonts w:hAnsi="Times New Roman" w:ascii="Times New Roman"/>
          <w:sz w:val="24"/>
        </w:rPr>
      </w:pPr>
      <w:r>
        <w:rPr>
          <w:rFonts w:hAnsi="Times New Roman" w:ascii="Times New Roman"/>
          <w:sz w:val="24"/>
        </w:rPr>
        <w:tab/>
        <w:t xml:space="preserve">Rješenjem ovoga suda posl. broj </w:t>
      </w:r>
      <w:r w:rsidR="000D12B7">
        <w:rPr>
          <w:rFonts w:hAnsi="Times New Roman" w:ascii="Times New Roman"/>
          <w:sz w:val="24"/>
        </w:rPr>
        <w:t>S</w:t>
      </w:r>
      <w:r>
        <w:rPr>
          <w:rFonts w:hAnsi="Times New Roman" w:ascii="Times New Roman"/>
          <w:sz w:val="24"/>
        </w:rPr>
        <w:t>t-</w:t>
      </w:r>
      <w:r w:rsidR="008730AE">
        <w:rPr>
          <w:rFonts w:hAnsi="Times New Roman" w:ascii="Times New Roman"/>
          <w:sz w:val="24"/>
        </w:rPr>
        <w:t>4087/15</w:t>
      </w:r>
      <w:r>
        <w:rPr>
          <w:rFonts w:hAnsi="Times New Roman" w:ascii="Times New Roman"/>
          <w:sz w:val="24"/>
        </w:rPr>
        <w:t xml:space="preserve"> od</w:t>
      </w:r>
      <w:r w:rsidR="008730AE">
        <w:rPr>
          <w:rFonts w:hAnsi="Times New Roman" w:ascii="Times New Roman"/>
          <w:sz w:val="24"/>
        </w:rPr>
        <w:t xml:space="preserve"> 3. ožujka 2018.</w:t>
      </w:r>
      <w:r>
        <w:rPr>
          <w:rFonts w:hAnsi="Times New Roman" w:ascii="Times New Roman"/>
          <w:sz w:val="24"/>
        </w:rPr>
        <w:t xml:space="preserve"> obustavljen je skraćeni stečajni postupak nad dužnikom. Tako je sud odlučio </w:t>
      </w:r>
      <w:r w:rsidR="00444FC4">
        <w:rPr>
          <w:rFonts w:hAnsi="Times New Roman" w:ascii="Times New Roman"/>
          <w:sz w:val="24"/>
        </w:rPr>
        <w:t xml:space="preserve">jer je </w:t>
      </w:r>
      <w:r w:rsidR="00444FC4" w:rsidRPr="00444FC4">
        <w:rPr>
          <w:rFonts w:hAnsi="Times New Roman" w:ascii="Times New Roman"/>
          <w:sz w:val="24"/>
        </w:rPr>
        <w:t>Republika Hrvatska, Ministarstvo financija, Porezna uprava</w:t>
      </w:r>
      <w:r w:rsidR="00444FC4">
        <w:rPr>
          <w:rFonts w:hAnsi="Times New Roman" w:ascii="Times New Roman"/>
          <w:sz w:val="24"/>
        </w:rPr>
        <w:t xml:space="preserve"> kao vjerovnik predložila otvaranje redovnog stečajnog postupka, navevši</w:t>
      </w:r>
      <w:r w:rsidR="00EA4B2C">
        <w:rPr>
          <w:rFonts w:hAnsi="Times New Roman" w:ascii="Times New Roman"/>
          <w:sz w:val="24"/>
        </w:rPr>
        <w:t xml:space="preserve"> da ima tražbinu prema dužniku u iznosu od </w:t>
      </w:r>
      <w:r w:rsidR="00004D81">
        <w:rPr>
          <w:rFonts w:hAnsi="Times New Roman" w:ascii="Times New Roman"/>
          <w:sz w:val="24"/>
        </w:rPr>
        <w:t>185.556,72</w:t>
      </w:r>
      <w:r w:rsidR="00EA4B2C">
        <w:rPr>
          <w:rFonts w:hAnsi="Times New Roman" w:ascii="Times New Roman"/>
          <w:sz w:val="24"/>
        </w:rPr>
        <w:t xml:space="preserve"> kn po o</w:t>
      </w:r>
      <w:r w:rsidR="000D12B7">
        <w:rPr>
          <w:rFonts w:hAnsi="Times New Roman" w:ascii="Times New Roman"/>
          <w:sz w:val="24"/>
        </w:rPr>
        <w:t>snovi neplaćenih javnih davanja</w:t>
      </w:r>
      <w:r w:rsidR="00004D81">
        <w:rPr>
          <w:rFonts w:hAnsi="Times New Roman" w:ascii="Times New Roman"/>
          <w:sz w:val="24"/>
        </w:rPr>
        <w:t xml:space="preserve"> kao i da ima založno pravo na pokretninama dužnika (ne navevši nikakve detaljnije podatke)</w:t>
      </w:r>
      <w:r w:rsidR="000D12B7">
        <w:rPr>
          <w:rFonts w:hAnsi="Times New Roman" w:ascii="Times New Roman"/>
          <w:sz w:val="24"/>
        </w:rPr>
        <w:t>, nakon čega je postupak dalje nastavljen pod ovim brojem spisa.</w:t>
      </w:r>
      <w:r w:rsidR="00EA4B2C">
        <w:rPr>
          <w:rFonts w:hAnsi="Times New Roman" w:ascii="Times New Roman"/>
          <w:sz w:val="24"/>
        </w:rPr>
        <w:t xml:space="preserve"> </w:t>
      </w:r>
    </w:p>
    <w:p w:rsidRDefault="0020151F" w:rsidP="009F4BAF" w:rsidR="0020151F">
      <w:pPr>
        <w:rPr>
          <w:rFonts w:hAnsi="Times New Roman" w:ascii="Times New Roman"/>
          <w:sz w:val="24"/>
        </w:rPr>
      </w:pPr>
      <w:r>
        <w:rPr>
          <w:rFonts w:hAnsi="Times New Roman" w:ascii="Times New Roman"/>
          <w:sz w:val="24"/>
        </w:rPr>
        <w:tab/>
      </w:r>
    </w:p>
    <w:p w:rsidRDefault="00EA4B2C" w:rsidP="0020151F" w:rsidR="000D1469">
      <w:pPr>
        <w:ind w:firstLine="720"/>
        <w:rPr>
          <w:rFonts w:hAnsi="Times New Roman" w:ascii="Times New Roman"/>
          <w:sz w:val="24"/>
        </w:rPr>
      </w:pPr>
      <w:r>
        <w:rPr>
          <w:rFonts w:hAnsi="Times New Roman" w:ascii="Times New Roman"/>
          <w:sz w:val="24"/>
        </w:rPr>
        <w:t>Republika Hrvatska je sukladno članku</w:t>
      </w:r>
      <w:r w:rsidR="003F137A">
        <w:rPr>
          <w:rFonts w:hAnsi="Times New Roman" w:ascii="Times New Roman"/>
          <w:sz w:val="24"/>
        </w:rPr>
        <w:t xml:space="preserve"> 114</w:t>
      </w:r>
      <w:r w:rsidR="0020151F">
        <w:rPr>
          <w:rFonts w:hAnsi="Times New Roman" w:ascii="Times New Roman"/>
          <w:sz w:val="24"/>
        </w:rPr>
        <w:t>.</w:t>
      </w:r>
      <w:r w:rsidR="003F137A">
        <w:rPr>
          <w:rFonts w:hAnsi="Times New Roman" w:ascii="Times New Roman"/>
          <w:sz w:val="24"/>
        </w:rPr>
        <w:t xml:space="preserve"> stavak 3. </w:t>
      </w:r>
      <w:r w:rsidR="003F137A" w:rsidRPr="003F137A">
        <w:rPr>
          <w:rFonts w:hAnsi="Times New Roman" w:ascii="Times New Roman"/>
          <w:sz w:val="24"/>
        </w:rPr>
        <w:t xml:space="preserve">Stečajnog zakona (Narodne novine, broj </w:t>
      </w:r>
      <w:r w:rsidR="003F137A" w:rsidRPr="003F137A">
        <w:rPr>
          <w:rFonts w:hAnsi="Times New Roman" w:ascii="Times New Roman"/>
          <w:bCs/>
          <w:sz w:val="24"/>
        </w:rPr>
        <w:t>71/15 i 104/17; nastavno: SZ)</w:t>
      </w:r>
      <w:r w:rsidR="003F137A">
        <w:rPr>
          <w:rFonts w:hAnsi="Times New Roman" w:ascii="Times New Roman"/>
          <w:sz w:val="24"/>
        </w:rPr>
        <w:t xml:space="preserve"> oslobođena plaćanja predujma za namirenje troškova stečajnog postupka, stoga istu kao predlagatelja sud nije bio u mogućnosti pozvati na platež predujma, kako bi se osigurala sredstva za plaćanje troškova privremenog stečajnog upravitelja, koji bi tada u prethodnom postupku provjerio i utvrdi</w:t>
      </w:r>
      <w:r w:rsidR="00ED4FA5">
        <w:rPr>
          <w:rFonts w:hAnsi="Times New Roman" w:ascii="Times New Roman"/>
          <w:sz w:val="24"/>
        </w:rPr>
        <w:t>o</w:t>
      </w:r>
      <w:r w:rsidR="003F137A">
        <w:rPr>
          <w:rFonts w:hAnsi="Times New Roman" w:ascii="Times New Roman"/>
          <w:sz w:val="24"/>
        </w:rPr>
        <w:t xml:space="preserve"> da li dužnik </w:t>
      </w:r>
      <w:r w:rsidR="00E15C23">
        <w:rPr>
          <w:rFonts w:hAnsi="Times New Roman" w:ascii="Times New Roman"/>
          <w:sz w:val="24"/>
        </w:rPr>
        <w:t>doista ima imovine dostatne, makar, za podmirenje troškova postupka.</w:t>
      </w:r>
      <w:r>
        <w:rPr>
          <w:rFonts w:hAnsi="Times New Roman" w:ascii="Times New Roman"/>
          <w:sz w:val="24"/>
        </w:rPr>
        <w:t xml:space="preserve">  </w:t>
      </w:r>
      <w:r w:rsidR="00444FC4">
        <w:rPr>
          <w:rFonts w:hAnsi="Times New Roman" w:ascii="Times New Roman"/>
          <w:sz w:val="24"/>
        </w:rPr>
        <w:t xml:space="preserve"> </w:t>
      </w:r>
    </w:p>
    <w:p w:rsidRDefault="000D1469" w:rsidP="009F4BAF" w:rsidR="000D1469">
      <w:pPr>
        <w:rPr>
          <w:rFonts w:hAnsi="Times New Roman" w:ascii="Times New Roman"/>
          <w:sz w:val="24"/>
        </w:rPr>
      </w:pPr>
    </w:p>
    <w:p w:rsidRDefault="00CC5177" w:rsidP="003A36F5" w:rsidR="003A36F5">
      <w:pPr>
        <w:rPr>
          <w:rFonts w:hAnsi="Times New Roman" w:ascii="Times New Roman"/>
          <w:sz w:val="24"/>
        </w:rPr>
      </w:pPr>
      <w:r>
        <w:rPr>
          <w:rFonts w:hAnsi="Times New Roman" w:ascii="Times New Roman"/>
          <w:sz w:val="24"/>
        </w:rPr>
        <w:tab/>
      </w:r>
      <w:r w:rsidR="003A36F5">
        <w:rPr>
          <w:rFonts w:hAnsi="Times New Roman" w:ascii="Times New Roman"/>
          <w:sz w:val="24"/>
        </w:rPr>
        <w:t>Odredbom članka 433. SZ propisano je da a</w:t>
      </w:r>
      <w:r w:rsidR="003A36F5" w:rsidRPr="003A36F5">
        <w:rPr>
          <w:rFonts w:hAnsi="Times New Roman" w:ascii="Times New Roman"/>
          <w:sz w:val="24"/>
        </w:rPr>
        <w:t xml:space="preserve">ko nisu ispunjene pretpostavke za istodobno otvaranje i zaključenje skraćenoga stečajnog postupka u smislu odredbe članka 431. </w:t>
      </w:r>
      <w:r w:rsidR="003A36F5">
        <w:rPr>
          <w:rFonts w:hAnsi="Times New Roman" w:ascii="Times New Roman"/>
          <w:sz w:val="24"/>
        </w:rPr>
        <w:t xml:space="preserve">SZ, </w:t>
      </w:r>
      <w:r w:rsidR="003A36F5" w:rsidRPr="003A36F5">
        <w:rPr>
          <w:rFonts w:hAnsi="Times New Roman" w:ascii="Times New Roman"/>
          <w:sz w:val="24"/>
        </w:rPr>
        <w:t>sud će obustaviti skraćeni stečajni postupak i odgovarajućom primjenom općih odredbi stečajnoga postupka ovoga Zakona donijeti rješenje o pokretanju prethodnoga postupka odnosno otvaranju stečajnoga postupka.</w:t>
      </w:r>
      <w:r w:rsidR="003A36F5">
        <w:rPr>
          <w:rFonts w:hAnsi="Times New Roman" w:ascii="Times New Roman"/>
          <w:sz w:val="24"/>
        </w:rPr>
        <w:t xml:space="preserve"> Prema odredbi članka 431. SZ a</w:t>
      </w:r>
      <w:r w:rsidR="003A36F5" w:rsidRPr="003A36F5">
        <w:rPr>
          <w:rFonts w:hAnsi="Times New Roman" w:ascii="Times New Roman"/>
          <w:sz w:val="24"/>
        </w:rPr>
        <w:t xml:space="preserve">ko osobe ovlaštene za zastupanje dužnika po zakonu u roku od 15 dana ne podnesu popis imovine i obveza dužnika ili ako iz toga popisa proizlazi da dužnik ima imovinu koja nije dostatna za namirenje predvidivih troškova stečajnoga postupka te ako u roku od 45 dana nijedan </w:t>
      </w:r>
      <w:r w:rsidR="003A36F5" w:rsidRPr="003A36F5">
        <w:rPr>
          <w:rFonts w:hAnsi="Times New Roman" w:ascii="Times New Roman"/>
          <w:sz w:val="24"/>
        </w:rPr>
        <w:lastRenderedPageBreak/>
        <w:t>vjerovnik ne predloži otvaranje stečajnoga postupka i ne predujmi sredstva za namirenje troškova postupka, smatrat će se da je dužnik nesposoban za plaćanje.</w:t>
      </w:r>
    </w:p>
    <w:p w:rsidRDefault="00ED4FA5" w:rsidP="003A36F5" w:rsidR="00ED4FA5">
      <w:pPr>
        <w:rPr>
          <w:rFonts w:hAnsi="Times New Roman" w:ascii="Times New Roman"/>
          <w:sz w:val="24"/>
        </w:rPr>
      </w:pPr>
    </w:p>
    <w:p w:rsidRDefault="00C1066D" w:rsidP="003A36F5" w:rsidR="00C1066D">
      <w:pPr>
        <w:rPr>
          <w:rFonts w:hAnsi="Times New Roman" w:ascii="Times New Roman"/>
          <w:sz w:val="24"/>
        </w:rPr>
      </w:pPr>
      <w:r>
        <w:rPr>
          <w:rFonts w:hAnsi="Times New Roman" w:ascii="Times New Roman"/>
          <w:sz w:val="24"/>
        </w:rPr>
        <w:tab/>
        <w:t xml:space="preserve">Iz navedenih odredbi je razvidno da je zakonodavac predvidio samo mogućnost da otvaranje stečajnog postupka predloži vjerovnik koji inače ima zakonsku obvezu predujmljivanja sredstava za namirenje troškova postupka, kako to određuje odredba članka 114. </w:t>
      </w:r>
      <w:r w:rsidR="004E4E59">
        <w:rPr>
          <w:rFonts w:hAnsi="Times New Roman" w:ascii="Times New Roman"/>
          <w:sz w:val="24"/>
        </w:rPr>
        <w:t xml:space="preserve">stavak 1. </w:t>
      </w:r>
      <w:r>
        <w:rPr>
          <w:rFonts w:hAnsi="Times New Roman" w:ascii="Times New Roman"/>
          <w:sz w:val="24"/>
        </w:rPr>
        <w:t>SZ,</w:t>
      </w:r>
      <w:r w:rsidR="004E4E59">
        <w:rPr>
          <w:rFonts w:hAnsi="Times New Roman" w:ascii="Times New Roman"/>
          <w:sz w:val="24"/>
        </w:rPr>
        <w:t xml:space="preserve"> no slučaj kada otvaranje stečajnog postupka predlaže vjerovnik koji je oslobođen obveze plaćanja toga predujma, sukladno članku 114. stavak 3. SZ, očito je ostao nenormiran.</w:t>
      </w:r>
      <w:r>
        <w:rPr>
          <w:rFonts w:hAnsi="Times New Roman" w:ascii="Times New Roman"/>
          <w:sz w:val="24"/>
        </w:rPr>
        <w:t xml:space="preserve"> </w:t>
      </w:r>
    </w:p>
    <w:p w:rsidRDefault="004E4E59" w:rsidP="003A36F5" w:rsidR="004E4E59">
      <w:pPr>
        <w:rPr>
          <w:rFonts w:hAnsi="Times New Roman" w:ascii="Times New Roman"/>
          <w:sz w:val="24"/>
        </w:rPr>
      </w:pPr>
    </w:p>
    <w:p w:rsidRDefault="004E4E59" w:rsidP="003A36F5" w:rsidR="00A34A6A">
      <w:pPr>
        <w:rPr>
          <w:rFonts w:hAnsi="Times New Roman" w:ascii="Times New Roman"/>
          <w:sz w:val="24"/>
        </w:rPr>
      </w:pPr>
      <w:r>
        <w:rPr>
          <w:rFonts w:hAnsi="Times New Roman" w:ascii="Times New Roman"/>
          <w:sz w:val="24"/>
        </w:rPr>
        <w:tab/>
        <w:t xml:space="preserve">Stoga je </w:t>
      </w:r>
      <w:r w:rsidR="002B61A2">
        <w:rPr>
          <w:rFonts w:hAnsi="Times New Roman" w:ascii="Times New Roman"/>
          <w:sz w:val="24"/>
        </w:rPr>
        <w:t xml:space="preserve">ovaj </w:t>
      </w:r>
      <w:r>
        <w:rPr>
          <w:rFonts w:hAnsi="Times New Roman" w:ascii="Times New Roman"/>
          <w:sz w:val="24"/>
        </w:rPr>
        <w:t xml:space="preserve">sud, postupajući po ovlasti iz članka </w:t>
      </w:r>
      <w:r w:rsidR="002B61A2">
        <w:rPr>
          <w:rFonts w:hAnsi="Times New Roman" w:ascii="Times New Roman"/>
          <w:sz w:val="24"/>
        </w:rPr>
        <w:t xml:space="preserve">11. stavak 3. SZ, po službenoj dužnosti </w:t>
      </w:r>
      <w:r w:rsidR="00ED4FA5">
        <w:rPr>
          <w:rFonts w:hAnsi="Times New Roman" w:ascii="Times New Roman"/>
          <w:sz w:val="24"/>
        </w:rPr>
        <w:t xml:space="preserve">izvršio provjeru u zemljišnim knjigama, </w:t>
      </w:r>
      <w:r w:rsidR="00A93D68">
        <w:rPr>
          <w:rFonts w:hAnsi="Times New Roman" w:ascii="Times New Roman"/>
          <w:sz w:val="24"/>
        </w:rPr>
        <w:t xml:space="preserve">na mrežnoj stranici </w:t>
      </w:r>
      <w:hyperlink r:id="rId12" w:history="true">
        <w:r w:rsidR="00A93D68" w:rsidRPr="000214AE">
          <w:rPr>
            <w:rStyle w:val="Hiperveza"/>
            <w:rFonts w:hAnsi="Times New Roman" w:ascii="Times New Roman"/>
            <w:sz w:val="24"/>
          </w:rPr>
          <w:t>https://oss.uredjenazemlja.hr</w:t>
        </w:r>
      </w:hyperlink>
      <w:r w:rsidR="00A93D68">
        <w:rPr>
          <w:rFonts w:hAnsi="Times New Roman" w:ascii="Times New Roman"/>
          <w:sz w:val="24"/>
        </w:rPr>
        <w:t xml:space="preserve">, </w:t>
      </w:r>
      <w:r w:rsidR="002B61A2">
        <w:rPr>
          <w:rFonts w:hAnsi="Times New Roman" w:ascii="Times New Roman"/>
          <w:sz w:val="24"/>
        </w:rPr>
        <w:t>da li dužnik ima u vlasništvu nekretninu</w:t>
      </w:r>
      <w:r w:rsidR="00077ABE">
        <w:rPr>
          <w:rFonts w:hAnsi="Times New Roman" w:ascii="Times New Roman"/>
          <w:sz w:val="24"/>
        </w:rPr>
        <w:t xml:space="preserve"> koju u podnesku navodi predlagatelj</w:t>
      </w:r>
      <w:r w:rsidR="002B61A2">
        <w:rPr>
          <w:rFonts w:hAnsi="Times New Roman" w:ascii="Times New Roman"/>
          <w:sz w:val="24"/>
        </w:rPr>
        <w:t xml:space="preserve">, te je </w:t>
      </w:r>
      <w:r w:rsidR="00761362">
        <w:rPr>
          <w:rFonts w:hAnsi="Times New Roman" w:ascii="Times New Roman"/>
          <w:sz w:val="24"/>
        </w:rPr>
        <w:t xml:space="preserve">utvrđeno da dužnik nije </w:t>
      </w:r>
      <w:r w:rsidR="00A34A6A">
        <w:rPr>
          <w:rFonts w:hAnsi="Times New Roman" w:ascii="Times New Roman"/>
          <w:sz w:val="24"/>
        </w:rPr>
        <w:t xml:space="preserve">upisan kao </w:t>
      </w:r>
      <w:r w:rsidR="00761362">
        <w:rPr>
          <w:rFonts w:hAnsi="Times New Roman" w:ascii="Times New Roman"/>
          <w:sz w:val="24"/>
        </w:rPr>
        <w:t xml:space="preserve">vlasnik </w:t>
      </w:r>
      <w:r w:rsidR="00A34A6A">
        <w:rPr>
          <w:rFonts w:hAnsi="Times New Roman" w:ascii="Times New Roman"/>
          <w:sz w:val="24"/>
        </w:rPr>
        <w:t>nekretnina.</w:t>
      </w:r>
    </w:p>
    <w:p w:rsidRDefault="00A34A6A" w:rsidP="003A36F5" w:rsidR="00A34A6A">
      <w:pPr>
        <w:rPr>
          <w:rFonts w:hAnsi="Times New Roman" w:ascii="Times New Roman"/>
          <w:sz w:val="24"/>
        </w:rPr>
      </w:pPr>
    </w:p>
    <w:p w:rsidRDefault="00077ABE" w:rsidP="00E15C23" w:rsidR="004E4E59">
      <w:pPr>
        <w:rPr>
          <w:rFonts w:hAnsi="Times New Roman" w:ascii="Times New Roman"/>
          <w:sz w:val="24"/>
        </w:rPr>
      </w:pPr>
      <w:r>
        <w:rPr>
          <w:rFonts w:hAnsi="Times New Roman" w:ascii="Times New Roman"/>
          <w:sz w:val="24"/>
        </w:rPr>
        <w:t xml:space="preserve"> </w:t>
      </w:r>
      <w:r w:rsidR="00E15C23">
        <w:rPr>
          <w:rFonts w:hAnsi="Times New Roman" w:ascii="Times New Roman"/>
          <w:sz w:val="24"/>
        </w:rPr>
        <w:tab/>
      </w:r>
      <w:r w:rsidR="00400BC4">
        <w:rPr>
          <w:rFonts w:hAnsi="Times New Roman" w:ascii="Times New Roman"/>
          <w:sz w:val="24"/>
        </w:rPr>
        <w:t xml:space="preserve">Budući da predlagatelj nije </w:t>
      </w:r>
      <w:r w:rsidR="00E15C23">
        <w:rPr>
          <w:rFonts w:hAnsi="Times New Roman" w:ascii="Times New Roman"/>
          <w:sz w:val="24"/>
        </w:rPr>
        <w:t xml:space="preserve">određeno </w:t>
      </w:r>
      <w:r w:rsidR="00400BC4">
        <w:rPr>
          <w:rFonts w:hAnsi="Times New Roman" w:ascii="Times New Roman"/>
          <w:sz w:val="24"/>
        </w:rPr>
        <w:t xml:space="preserve">naznačio niti jednu drugu vrstu imovine koja bi bila u vlasništvu dužnika, </w:t>
      </w:r>
      <w:r w:rsidR="00E15C23">
        <w:rPr>
          <w:rFonts w:hAnsi="Times New Roman" w:ascii="Times New Roman"/>
          <w:sz w:val="24"/>
        </w:rPr>
        <w:t xml:space="preserve">osim </w:t>
      </w:r>
      <w:r w:rsidR="00D044FA">
        <w:rPr>
          <w:rFonts w:hAnsi="Times New Roman" w:ascii="Times New Roman"/>
          <w:sz w:val="24"/>
        </w:rPr>
        <w:t xml:space="preserve">samo </w:t>
      </w:r>
      <w:r w:rsidR="00E15C23">
        <w:rPr>
          <w:rFonts w:hAnsi="Times New Roman" w:ascii="Times New Roman"/>
          <w:sz w:val="24"/>
        </w:rPr>
        <w:t xml:space="preserve">paušalnog navođenja kako „ima založno pravo na pokretninama u vlasništvu dužnika“ </w:t>
      </w:r>
      <w:r w:rsidR="00A34A6A">
        <w:rPr>
          <w:rFonts w:hAnsi="Times New Roman" w:ascii="Times New Roman"/>
          <w:sz w:val="24"/>
        </w:rPr>
        <w:t xml:space="preserve">a niti je tu činjenicu sud utvrdio na bilo koji drugi način, </w:t>
      </w:r>
      <w:r w:rsidR="00400BC4">
        <w:rPr>
          <w:rFonts w:hAnsi="Times New Roman" w:ascii="Times New Roman"/>
          <w:sz w:val="24"/>
        </w:rPr>
        <w:t xml:space="preserve">po motrištu ovoga suda nastupila je presumpcija da dužnik nema imovine, slijedom čega su  ispunjeni su uvjeti za primjenu članka </w:t>
      </w:r>
      <w:r w:rsidR="00BA4FB3">
        <w:rPr>
          <w:rFonts w:hAnsi="Times New Roman" w:ascii="Times New Roman"/>
          <w:sz w:val="24"/>
        </w:rPr>
        <w:t xml:space="preserve">132. stavak 1. SZ, stoga su pozvane zainteresirane osobe predujmiti potrebne troškove kako bi se omogućilo eventualno provođenje prethodnog postupka, u kojemu bi se </w:t>
      </w:r>
      <w:r w:rsidR="0041231C">
        <w:rPr>
          <w:rFonts w:hAnsi="Times New Roman" w:ascii="Times New Roman"/>
          <w:sz w:val="24"/>
        </w:rPr>
        <w:t>daljnjim provjerama utvrdilo dali dužnik ima imovine dostatne, barem, za podmirenje troškova toga postupka.</w:t>
      </w:r>
    </w:p>
    <w:p w:rsidRDefault="0041231C" w:rsidP="00400BC4" w:rsidR="0041231C">
      <w:pPr>
        <w:ind w:firstLine="720"/>
        <w:rPr>
          <w:rFonts w:hAnsi="Times New Roman" w:ascii="Times New Roman"/>
          <w:sz w:val="24"/>
        </w:rPr>
      </w:pPr>
    </w:p>
    <w:p w:rsidRDefault="0041231C" w:rsidP="00400BC4" w:rsidR="0041231C" w:rsidRPr="003A36F5">
      <w:pPr>
        <w:ind w:firstLine="720"/>
        <w:rPr>
          <w:rFonts w:hAnsi="Times New Roman" w:ascii="Times New Roman"/>
          <w:sz w:val="24"/>
        </w:rPr>
      </w:pPr>
      <w:r>
        <w:rPr>
          <w:rFonts w:hAnsi="Times New Roman" w:ascii="Times New Roman"/>
          <w:sz w:val="24"/>
        </w:rPr>
        <w:t>Slijedom navedenog riješeno je kao u izreci.</w:t>
      </w:r>
    </w:p>
    <w:p w:rsidRDefault="00CC5177" w:rsidP="009F4BAF" w:rsidR="00CC5177">
      <w:pPr>
        <w:rPr>
          <w:rFonts w:hAnsi="Times New Roman" w:ascii="Times New Roman"/>
          <w:sz w:val="24"/>
        </w:rPr>
      </w:pPr>
    </w:p>
    <w:p w:rsidRDefault="00C42CB6" w:rsidP="009C54A8" w:rsidR="00901CB0">
      <w:pPr>
        <w:rPr>
          <w:rFonts w:hAnsi="Times New Roman" w:ascii="Times New Roman"/>
          <w:sz w:val="24"/>
        </w:rPr>
      </w:pPr>
      <w:r>
        <w:rPr>
          <w:rFonts w:hAnsi="Times New Roman" w:ascii="Times New Roman"/>
          <w:sz w:val="24"/>
        </w:rPr>
        <w:tab/>
      </w:r>
      <w:r w:rsidR="00901CB0" w:rsidRPr="00901CB0">
        <w:rPr>
          <w:rFonts w:hAnsi="Times New Roman" w:ascii="Times New Roman"/>
          <w:sz w:val="24"/>
        </w:rPr>
        <w:t xml:space="preserve">Ako </w:t>
      </w:r>
      <w:r w:rsidR="00901CB0">
        <w:rPr>
          <w:rFonts w:hAnsi="Times New Roman" w:ascii="Times New Roman"/>
          <w:sz w:val="24"/>
        </w:rPr>
        <w:t xml:space="preserve">osobe koje imaju pravni interes </w:t>
      </w:r>
      <w:r w:rsidR="00901CB0" w:rsidRPr="00901CB0">
        <w:rPr>
          <w:rFonts w:hAnsi="Times New Roman" w:ascii="Times New Roman"/>
          <w:sz w:val="24"/>
        </w:rPr>
        <w:t>ne predujme iznos</w:t>
      </w:r>
      <w:r w:rsidR="00193300">
        <w:rPr>
          <w:rFonts w:hAnsi="Times New Roman" w:ascii="Times New Roman"/>
          <w:sz w:val="24"/>
        </w:rPr>
        <w:t xml:space="preserve"> naveden izrekom</w:t>
      </w:r>
      <w:r w:rsidR="00901CB0">
        <w:rPr>
          <w:rFonts w:hAnsi="Times New Roman" w:ascii="Times New Roman"/>
          <w:sz w:val="24"/>
        </w:rPr>
        <w:t>,</w:t>
      </w:r>
      <w:r w:rsidR="00901CB0" w:rsidRPr="00901CB0">
        <w:rPr>
          <w:rFonts w:hAnsi="Times New Roman" w:ascii="Times New Roman"/>
          <w:sz w:val="24"/>
        </w:rPr>
        <w:t xml:space="preserve"> sud </w:t>
      </w:r>
      <w:r w:rsidR="00901CB0" w:rsidRPr="00901CB0">
        <w:rPr>
          <w:rFonts w:hAnsi="Times New Roman" w:ascii="Times New Roman" w:hint="eastAsia"/>
          <w:sz w:val="24"/>
        </w:rPr>
        <w:t>ć</w:t>
      </w:r>
      <w:r w:rsidR="00901CB0" w:rsidRPr="00901CB0">
        <w:rPr>
          <w:rFonts w:hAnsi="Times New Roman" w:ascii="Times New Roman"/>
          <w:sz w:val="24"/>
        </w:rPr>
        <w:t xml:space="preserve">e </w:t>
      </w:r>
      <w:r w:rsidR="00901CB0">
        <w:rPr>
          <w:rFonts w:hAnsi="Times New Roman" w:ascii="Times New Roman"/>
          <w:sz w:val="24"/>
        </w:rPr>
        <w:t xml:space="preserve">protekom navedenog roka </w:t>
      </w:r>
      <w:r w:rsidR="00901CB0" w:rsidRPr="00901CB0">
        <w:rPr>
          <w:rFonts w:hAnsi="Times New Roman" w:ascii="Times New Roman"/>
          <w:sz w:val="24"/>
        </w:rPr>
        <w:t>donijeti rješenje o otvaranju i zaklju</w:t>
      </w:r>
      <w:r w:rsidR="00901CB0" w:rsidRPr="00901CB0">
        <w:rPr>
          <w:rFonts w:hAnsi="Times New Roman" w:ascii="Times New Roman" w:hint="eastAsia"/>
          <w:sz w:val="24"/>
        </w:rPr>
        <w:t>č</w:t>
      </w:r>
      <w:r w:rsidR="00901CB0" w:rsidRPr="00901CB0">
        <w:rPr>
          <w:rFonts w:hAnsi="Times New Roman" w:ascii="Times New Roman"/>
          <w:sz w:val="24"/>
        </w:rPr>
        <w:t>enju ste</w:t>
      </w:r>
      <w:r w:rsidR="00901CB0" w:rsidRPr="00901CB0">
        <w:rPr>
          <w:rFonts w:hAnsi="Times New Roman" w:ascii="Times New Roman" w:hint="eastAsia"/>
          <w:sz w:val="24"/>
        </w:rPr>
        <w:t>č</w:t>
      </w:r>
      <w:r w:rsidR="00901CB0" w:rsidRPr="00901CB0">
        <w:rPr>
          <w:rFonts w:hAnsi="Times New Roman" w:ascii="Times New Roman"/>
          <w:sz w:val="24"/>
        </w:rPr>
        <w:t>ajnoga postupka</w:t>
      </w:r>
      <w:r w:rsidR="00901CB0">
        <w:rPr>
          <w:rFonts w:hAnsi="Times New Roman" w:ascii="Times New Roman"/>
          <w:sz w:val="24"/>
        </w:rPr>
        <w:t>, sve kako je propisano odredbom članka 132. stavak 2. SZ.</w:t>
      </w:r>
    </w:p>
    <w:p w:rsidRDefault="00094994" w:rsidP="00094994" w:rsidR="00094994" w:rsidRPr="00094994">
      <w:pPr>
        <w:rPr>
          <w:rFonts w:hAnsi="Times New Roman" w:ascii="Times New Roman"/>
          <w:sz w:val="24"/>
        </w:rPr>
      </w:pPr>
      <w:r>
        <w:rPr>
          <w:rFonts w:hAnsi="Times New Roman" w:ascii="Times New Roman"/>
          <w:sz w:val="24"/>
        </w:rPr>
        <w:tab/>
      </w:r>
    </w:p>
    <w:p w:rsidRDefault="00482439" w:rsidP="008C2424" w:rsidR="00482439" w:rsidRPr="00AA4DD7">
      <w:pPr>
        <w:jc w:val="center"/>
        <w:rPr>
          <w:rFonts w:hAnsi="Times New Roman" w:ascii="Times New Roman"/>
          <w:sz w:val="24"/>
        </w:rPr>
      </w:pPr>
      <w:r w:rsidRPr="00AA4DD7">
        <w:rPr>
          <w:rFonts w:hAnsi="Times New Roman" w:ascii="Times New Roman"/>
          <w:sz w:val="24"/>
        </w:rPr>
        <w:t xml:space="preserve">U </w:t>
      </w:r>
      <w:r w:rsidR="001F6BAC" w:rsidRPr="00AA4DD7">
        <w:rPr>
          <w:rFonts w:hAnsi="Times New Roman" w:ascii="Times New Roman"/>
          <w:sz w:val="24"/>
        </w:rPr>
        <w:t>Zagrebu</w:t>
      </w:r>
      <w:r w:rsidRPr="00AA4DD7">
        <w:rPr>
          <w:rFonts w:hAnsi="Times New Roman" w:ascii="Times New Roman"/>
          <w:sz w:val="24"/>
        </w:rPr>
        <w:t>,</w:t>
      </w:r>
      <w:r w:rsidR="005B0822">
        <w:rPr>
          <w:rFonts w:hAnsi="Times New Roman" w:ascii="Times New Roman"/>
          <w:sz w:val="24"/>
        </w:rPr>
        <w:t xml:space="preserve"> </w:t>
      </w:r>
      <w:r w:rsidR="00D044FA">
        <w:rPr>
          <w:rFonts w:hAnsi="Times New Roman" w:ascii="Times New Roman"/>
          <w:sz w:val="24"/>
        </w:rPr>
        <w:t>28. svibnja</w:t>
      </w:r>
      <w:r w:rsidRPr="00AA4DD7">
        <w:rPr>
          <w:rFonts w:hAnsi="Times New Roman" w:ascii="Times New Roman"/>
          <w:sz w:val="24"/>
        </w:rPr>
        <w:t xml:space="preserve"> 201</w:t>
      </w:r>
      <w:r w:rsidR="00193300">
        <w:rPr>
          <w:rFonts w:hAnsi="Times New Roman" w:ascii="Times New Roman"/>
          <w:sz w:val="24"/>
        </w:rPr>
        <w:t>8</w:t>
      </w:r>
      <w:r w:rsidRPr="00AA4DD7">
        <w:rPr>
          <w:rFonts w:hAnsi="Times New Roman" w:ascii="Times New Roman"/>
          <w:sz w:val="24"/>
        </w:rPr>
        <w:t>.</w:t>
      </w:r>
    </w:p>
    <w:p w:rsidRDefault="00482439" w:rsidP="00482439" w:rsidR="00482439" w:rsidRPr="00AA4DD7">
      <w:pPr>
        <w:jc w:val="center"/>
        <w:rPr>
          <w:rFonts w:hAnsi="Times New Roman" w:ascii="Times New Roman"/>
          <w:sz w:val="24"/>
        </w:rPr>
      </w:pP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52416">
        <w:rPr>
          <w:rFonts w:hAnsi="Times New Roman" w:ascii="Times New Roman"/>
          <w:sz w:val="24"/>
        </w:rPr>
        <w:t xml:space="preserve"> </w:t>
      </w:r>
      <w:r w:rsidR="00A102B0" w:rsidRPr="00AA4DD7">
        <w:rPr>
          <w:rFonts w:hAnsi="Times New Roman" w:ascii="Times New Roman"/>
          <w:sz w:val="24"/>
        </w:rPr>
        <w:t xml:space="preserve"> </w:t>
      </w:r>
      <w:r w:rsidR="00193300">
        <w:rPr>
          <w:rFonts w:hAnsi="Times New Roman" w:ascii="Times New Roman"/>
          <w:sz w:val="24"/>
        </w:rPr>
        <w:t xml:space="preserve">                     </w:t>
      </w:r>
      <w:r w:rsidR="00E2116A" w:rsidRPr="00AA4DD7">
        <w:rPr>
          <w:rFonts w:hAnsi="Times New Roman" w:ascii="Times New Roman"/>
          <w:sz w:val="24"/>
        </w:rPr>
        <w:t>S U D A C:</w:t>
      </w: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2B68EF">
        <w:rPr>
          <w:rFonts w:hAnsi="Times New Roman" w:ascii="Times New Roman"/>
          <w:sz w:val="24"/>
        </w:rPr>
        <w:t xml:space="preserve">                  </w:t>
      </w:r>
      <w:r w:rsidR="00482439" w:rsidRPr="00AA4DD7">
        <w:rPr>
          <w:rFonts w:hAnsi="Times New Roman" w:ascii="Times New Roman"/>
          <w:sz w:val="24"/>
        </w:rPr>
        <w:t>MIHAEL KOVAČIĆ</w:t>
      </w:r>
      <w:r w:rsidR="002B68EF">
        <w:rPr>
          <w:rFonts w:hAnsi="Times New Roman" w:ascii="Times New Roman"/>
          <w:sz w:val="24"/>
        </w:rPr>
        <w:t>, v.r.</w:t>
      </w:r>
    </w:p>
    <w:p w:rsidRDefault="00482439" w:rsidP="00482439" w:rsidR="00482439" w:rsidRPr="00AA4DD7">
      <w:pPr>
        <w:rPr>
          <w:rFonts w:hAnsi="Times New Roman" w:ascii="Times New Roman"/>
          <w:sz w:val="24"/>
        </w:rPr>
      </w:pPr>
    </w:p>
    <w:p w:rsidRDefault="001E35C6" w:rsidP="00482439" w:rsidR="001E35C6" w:rsidRPr="00AA4DD7">
      <w:pPr>
        <w:rPr>
          <w:rFonts w:hAnsi="Times New Roman" w:ascii="Times New Roman"/>
          <w:sz w:val="24"/>
        </w:rPr>
      </w:pPr>
    </w:p>
    <w:p w:rsidRDefault="00482439" w:rsidP="00482439" w:rsidR="00482439" w:rsidRPr="00AA4DD7">
      <w:pPr>
        <w:rPr>
          <w:rFonts w:hAnsi="Times New Roman" w:ascii="Times New Roman"/>
          <w:sz w:val="24"/>
        </w:rPr>
      </w:pPr>
      <w:r w:rsidRPr="00AA4DD7">
        <w:rPr>
          <w:rFonts w:hAnsi="Times New Roman" w:ascii="Times New Roman"/>
          <w:sz w:val="24"/>
        </w:rPr>
        <w:t>Pouka o pravno</w:t>
      </w:r>
      <w:r w:rsidR="00164FDA" w:rsidRPr="00AA4DD7">
        <w:rPr>
          <w:rFonts w:hAnsi="Times New Roman" w:ascii="Times New Roman"/>
          <w:sz w:val="24"/>
        </w:rPr>
        <w:t>m</w:t>
      </w:r>
      <w:r w:rsidRPr="00AA4DD7">
        <w:rPr>
          <w:rFonts w:hAnsi="Times New Roman" w:ascii="Times New Roman"/>
          <w:sz w:val="24"/>
        </w:rPr>
        <w:t xml:space="preserve"> lijeku: </w:t>
      </w:r>
    </w:p>
    <w:p w:rsidRDefault="00BC4083" w:rsidP="00482439" w:rsidR="007F048E" w:rsidRPr="00AA4DD7">
      <w:pPr>
        <w:rPr>
          <w:rFonts w:hAnsi="Times New Roman" w:ascii="Times New Roman"/>
          <w:sz w:val="24"/>
        </w:rPr>
      </w:pPr>
      <w:r>
        <w:rPr>
          <w:rFonts w:hAnsi="Times New Roman" w:ascii="Times New Roman"/>
          <w:sz w:val="24"/>
        </w:rPr>
        <w:t>Na ovo rješenje dopuštena je žalba u roku osam dana, a podnosi se ovome sudu u tri primjerka.</w:t>
      </w:r>
    </w:p>
    <w:p w:rsidRDefault="007F048E" w:rsidP="00482439" w:rsidR="007F048E">
      <w:pPr>
        <w:rPr>
          <w:rFonts w:hAnsi="Times New Roman" w:ascii="Times New Roman"/>
          <w:sz w:val="24"/>
        </w:rPr>
      </w:pPr>
    </w:p>
    <w:p w:rsidRDefault="002B68EF" w:rsidP="00482439" w:rsidR="002B68E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2B68EF" w:rsidP="00482439" w:rsidR="002B68EF" w:rsidRPr="00AA4DD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Belma Čolić</w:t>
      </w:r>
    </w:p>
    <w:p w:rsidRDefault="007F048E" w:rsidP="00482439" w:rsidR="007F048E" w:rsidRPr="002B68EF">
      <w:pPr>
        <w:rPr>
          <w:rFonts w:hAnsi="Times New Roman" w:ascii="Times New Roman"/>
          <w:color w:themeColor="background1" w:val="FFFFFF"/>
          <w:sz w:val="24"/>
        </w:rPr>
      </w:pPr>
      <w:r w:rsidRPr="002B68EF">
        <w:rPr>
          <w:rFonts w:hAnsi="Times New Roman" w:ascii="Times New Roman"/>
          <w:color w:themeColor="background1" w:val="FFFFFF"/>
          <w:sz w:val="24"/>
        </w:rPr>
        <w:t>DNA:</w:t>
      </w:r>
    </w:p>
    <w:p w:rsidRDefault="00F926D5" w:rsidP="00182AAF" w:rsidR="00BC0AB0" w:rsidRPr="002B68EF">
      <w:pPr>
        <w:numPr>
          <w:ilvl w:val="0"/>
          <w:numId w:val="1"/>
        </w:numPr>
        <w:rPr>
          <w:rFonts w:hAnsi="Times New Roman" w:ascii="Times New Roman"/>
          <w:color w:themeColor="background1" w:val="FFFFFF"/>
          <w:sz w:val="24"/>
        </w:rPr>
      </w:pPr>
      <w:r w:rsidRPr="002B68EF">
        <w:rPr>
          <w:rFonts w:hAnsi="Times New Roman" w:ascii="Times New Roman"/>
          <w:color w:themeColor="background1" w:val="FFFFFF"/>
          <w:sz w:val="24"/>
        </w:rPr>
        <w:t>e-</w:t>
      </w:r>
      <w:r w:rsidR="001F6BAC" w:rsidRPr="002B68EF">
        <w:rPr>
          <w:rFonts w:hAnsi="Times New Roman" w:ascii="Times New Roman"/>
          <w:color w:themeColor="background1" w:val="FFFFFF"/>
          <w:sz w:val="24"/>
        </w:rPr>
        <w:t>Oglasna ploča</w:t>
      </w:r>
      <w:r w:rsidRPr="002B68EF">
        <w:rPr>
          <w:rFonts w:hAnsi="Times New Roman" w:ascii="Times New Roman"/>
          <w:color w:themeColor="background1" w:val="FFFFFF"/>
          <w:sz w:val="24"/>
        </w:rPr>
        <w:t>, ovdje</w:t>
      </w:r>
    </w:p>
    <w:p w:rsidRDefault="00137F33" w:rsidP="00182AAF" w:rsidR="00094994" w:rsidRPr="002B68EF">
      <w:pPr>
        <w:numPr>
          <w:ilvl w:val="0"/>
          <w:numId w:val="1"/>
        </w:numPr>
        <w:rPr>
          <w:rFonts w:hAnsi="Times New Roman" w:ascii="Times New Roman"/>
          <w:color w:themeColor="background1" w:val="FFFFFF"/>
          <w:sz w:val="24"/>
        </w:rPr>
      </w:pPr>
      <w:r w:rsidRPr="002B68EF">
        <w:rPr>
          <w:rFonts w:hAnsi="Times New Roman" w:ascii="Times New Roman"/>
          <w:color w:themeColor="background1" w:val="FFFFFF"/>
          <w:sz w:val="24"/>
        </w:rPr>
        <w:t>Predlagatelju: RH, po zz. ŽDO u Zagrebu</w:t>
      </w:r>
    </w:p>
    <w:p w:rsidRDefault="00BC0AB0" w:rsidP="00BC0AB0" w:rsidR="00BC0AB0" w:rsidRPr="002B68EF">
      <w:pPr>
        <w:rPr>
          <w:rFonts w:hAnsi="Times New Roman" w:ascii="Times New Roman"/>
          <w:color w:themeColor="background1" w:val="FFFFFF"/>
          <w:sz w:val="24"/>
        </w:rPr>
      </w:pPr>
    </w:p>
    <w:p w:rsidRDefault="00BC0AB0" w:rsidP="00BC0AB0" w:rsidR="00BC0AB0" w:rsidRPr="002B68EF">
      <w:pPr>
        <w:rPr>
          <w:rFonts w:hAnsi="Times New Roman" w:ascii="Times New Roman"/>
          <w:color w:themeColor="background1" w:val="FFFFFF"/>
          <w:sz w:val="24"/>
        </w:rPr>
      </w:pPr>
      <w:r w:rsidRPr="002B68EF">
        <w:rPr>
          <w:rFonts w:hAnsi="Times New Roman" w:ascii="Times New Roman"/>
          <w:color w:themeColor="background1" w:val="FFFFFF"/>
          <w:sz w:val="24"/>
        </w:rPr>
        <w:t>NK:</w:t>
      </w:r>
    </w:p>
    <w:p w:rsidRDefault="00BC0AB0" w:rsidP="00BC0AB0" w:rsidR="00BC0AB0" w:rsidRPr="002B68EF">
      <w:pPr>
        <w:rPr>
          <w:rFonts w:hAnsi="Times New Roman" w:ascii="Times New Roman"/>
          <w:color w:themeColor="background1" w:val="FFFFFF"/>
          <w:sz w:val="24"/>
        </w:rPr>
      </w:pPr>
      <w:r w:rsidRPr="002B68EF">
        <w:rPr>
          <w:rFonts w:hAnsi="Times New Roman" w:ascii="Times New Roman"/>
          <w:color w:themeColor="background1" w:val="FFFFFF"/>
          <w:sz w:val="24"/>
        </w:rPr>
        <w:t>- kal. 30 d.</w:t>
      </w:r>
    </w:p>
    <w:p w:rsidRDefault="00E80646" w:rsidP="00BC0AB0" w:rsidR="00E80646" w:rsidRPr="002B68EF">
      <w:pPr>
        <w:rPr>
          <w:rFonts w:hAnsi="Times New Roman" w:ascii="Times New Roman"/>
          <w:color w:themeColor="background1" w:val="FFFFFF"/>
          <w:sz w:val="24"/>
        </w:rPr>
      </w:pPr>
      <w:r w:rsidRPr="002B68EF">
        <w:rPr>
          <w:rFonts w:hAnsi="Times New Roman" w:ascii="Times New Roman"/>
          <w:color w:themeColor="background1" w:val="FFFFFF"/>
          <w:sz w:val="24"/>
        </w:rPr>
        <w:t xml:space="preserve"> </w:t>
      </w:r>
    </w:p>
    <w:sectPr w:rsidSect="00EA52A1" w:rsidR="00E80646" w:rsidRPr="002B68EF">
      <w:headerReference w:type="even" r:id="rId13"/>
      <w:headerReference w:type="default" r:id="rId14"/>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3AC" w:rsidR="004263AC">
      <w:r>
        <w:separator/>
      </w:r>
    </w:p>
  </w:endnote>
  <w:endnote w:id="0" w:type="continuationSeparator">
    <w:p w:rsidRDefault="004263AC" w:rsidR="004263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3AC" w:rsidR="004263AC">
      <w:r>
        <w:separator/>
      </w:r>
    </w:p>
  </w:footnote>
  <w:footnote w:id="0" w:type="continuationSeparator">
    <w:p w:rsidRDefault="004263AC" w:rsidR="004263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2B68EF">
      <w:rPr>
        <w:rStyle w:val="Brojstranice"/>
        <w:rFonts w:hAnsi="Times New Roman" w:ascii="Times New Roman"/>
        <w:noProof/>
      </w:rPr>
      <w:t>2</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3B44C3" w:rsidR="00A9788A">
    <w:pPr>
      <w:jc w:val="right"/>
    </w:pPr>
    <w:r w:rsidRPr="00E76E31">
      <w:rPr>
        <w:rFonts w:hAnsi="Times New Roman" w:ascii="Times New Roman"/>
        <w:sz w:val="24"/>
      </w:rPr>
      <w:t>3 St-</w:t>
    </w:r>
    <w:r w:rsidR="00D044FA">
      <w:rPr>
        <w:rFonts w:hAnsi="Times New Roman" w:ascii="Times New Roman"/>
        <w:sz w:val="24"/>
      </w:rPr>
      <w:t>3820/16</w:t>
    </w:r>
    <w:r w:rsidR="009C1CC1">
      <w:rPr>
        <w:rFonts w:hAnsi="Times New Roman" w:ascii="Times New Roman"/>
        <w:sz w:val="24"/>
      </w:rPr>
      <w:t>-10</w:t>
    </w:r>
  </w:p>
  <w:p w:rsidRDefault="00400BC4" w:rsidR="00400BC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213D"/>
    <w:rsid w:val="00001D13"/>
    <w:rsid w:val="00004D81"/>
    <w:rsid w:val="00021028"/>
    <w:rsid w:val="000315B6"/>
    <w:rsid w:val="00062DBB"/>
    <w:rsid w:val="00070CB4"/>
    <w:rsid w:val="000748B5"/>
    <w:rsid w:val="00077ABE"/>
    <w:rsid w:val="00094994"/>
    <w:rsid w:val="000A046A"/>
    <w:rsid w:val="000A053E"/>
    <w:rsid w:val="000A4E02"/>
    <w:rsid w:val="000A5E52"/>
    <w:rsid w:val="000C5E54"/>
    <w:rsid w:val="000D010B"/>
    <w:rsid w:val="000D12B7"/>
    <w:rsid w:val="000D1469"/>
    <w:rsid w:val="000F49C2"/>
    <w:rsid w:val="000F553A"/>
    <w:rsid w:val="00105E2E"/>
    <w:rsid w:val="001241C1"/>
    <w:rsid w:val="00137F33"/>
    <w:rsid w:val="0016020B"/>
    <w:rsid w:val="00164FDA"/>
    <w:rsid w:val="00177A30"/>
    <w:rsid w:val="00182AAF"/>
    <w:rsid w:val="00193300"/>
    <w:rsid w:val="001B3A90"/>
    <w:rsid w:val="001B74F8"/>
    <w:rsid w:val="001E1706"/>
    <w:rsid w:val="001E35C6"/>
    <w:rsid w:val="001E575C"/>
    <w:rsid w:val="001F6BAC"/>
    <w:rsid w:val="0020151F"/>
    <w:rsid w:val="0026319B"/>
    <w:rsid w:val="002B61A2"/>
    <w:rsid w:val="002B68EF"/>
    <w:rsid w:val="002C1105"/>
    <w:rsid w:val="0030796F"/>
    <w:rsid w:val="00317DF9"/>
    <w:rsid w:val="00334631"/>
    <w:rsid w:val="00334965"/>
    <w:rsid w:val="00335D44"/>
    <w:rsid w:val="00354501"/>
    <w:rsid w:val="00360318"/>
    <w:rsid w:val="00361C8B"/>
    <w:rsid w:val="0036625F"/>
    <w:rsid w:val="00385660"/>
    <w:rsid w:val="0039717A"/>
    <w:rsid w:val="003A36F5"/>
    <w:rsid w:val="003B3623"/>
    <w:rsid w:val="003B4319"/>
    <w:rsid w:val="003B44C3"/>
    <w:rsid w:val="003C32CC"/>
    <w:rsid w:val="003C3ECA"/>
    <w:rsid w:val="003D21F3"/>
    <w:rsid w:val="003F137A"/>
    <w:rsid w:val="00400BC4"/>
    <w:rsid w:val="0041231C"/>
    <w:rsid w:val="004263AC"/>
    <w:rsid w:val="00436CBD"/>
    <w:rsid w:val="00441071"/>
    <w:rsid w:val="00444654"/>
    <w:rsid w:val="00444FC4"/>
    <w:rsid w:val="00452416"/>
    <w:rsid w:val="00457114"/>
    <w:rsid w:val="00461D65"/>
    <w:rsid w:val="00473012"/>
    <w:rsid w:val="00477EA0"/>
    <w:rsid w:val="00482439"/>
    <w:rsid w:val="00484AA8"/>
    <w:rsid w:val="00496EE4"/>
    <w:rsid w:val="00497BC7"/>
    <w:rsid w:val="004B4640"/>
    <w:rsid w:val="004B7048"/>
    <w:rsid w:val="004C15E7"/>
    <w:rsid w:val="004E4E59"/>
    <w:rsid w:val="004F19D3"/>
    <w:rsid w:val="004F6887"/>
    <w:rsid w:val="005419C8"/>
    <w:rsid w:val="00545C55"/>
    <w:rsid w:val="0057341F"/>
    <w:rsid w:val="005903B9"/>
    <w:rsid w:val="00593FFA"/>
    <w:rsid w:val="005944E7"/>
    <w:rsid w:val="005A213D"/>
    <w:rsid w:val="005B0822"/>
    <w:rsid w:val="005C3B56"/>
    <w:rsid w:val="005E0D7E"/>
    <w:rsid w:val="005F41A2"/>
    <w:rsid w:val="006008F9"/>
    <w:rsid w:val="00602D05"/>
    <w:rsid w:val="0062506F"/>
    <w:rsid w:val="00635762"/>
    <w:rsid w:val="00642359"/>
    <w:rsid w:val="006779BF"/>
    <w:rsid w:val="0068744A"/>
    <w:rsid w:val="006941EC"/>
    <w:rsid w:val="006A2AA6"/>
    <w:rsid w:val="006C00C2"/>
    <w:rsid w:val="006D03F3"/>
    <w:rsid w:val="006D3803"/>
    <w:rsid w:val="006E1347"/>
    <w:rsid w:val="006E52BB"/>
    <w:rsid w:val="0070227B"/>
    <w:rsid w:val="007160D0"/>
    <w:rsid w:val="00721A51"/>
    <w:rsid w:val="007411F3"/>
    <w:rsid w:val="00760B6E"/>
    <w:rsid w:val="00761362"/>
    <w:rsid w:val="007666B7"/>
    <w:rsid w:val="0077054E"/>
    <w:rsid w:val="00774AB7"/>
    <w:rsid w:val="007B04F7"/>
    <w:rsid w:val="007E0A65"/>
    <w:rsid w:val="007E3B92"/>
    <w:rsid w:val="007F048E"/>
    <w:rsid w:val="008217D5"/>
    <w:rsid w:val="00844437"/>
    <w:rsid w:val="008616CA"/>
    <w:rsid w:val="008730AE"/>
    <w:rsid w:val="008742B9"/>
    <w:rsid w:val="008774EB"/>
    <w:rsid w:val="008A0B75"/>
    <w:rsid w:val="008B65BF"/>
    <w:rsid w:val="008B6BCE"/>
    <w:rsid w:val="008C2424"/>
    <w:rsid w:val="008F7361"/>
    <w:rsid w:val="00901CB0"/>
    <w:rsid w:val="0094579E"/>
    <w:rsid w:val="00963309"/>
    <w:rsid w:val="00971D49"/>
    <w:rsid w:val="00973546"/>
    <w:rsid w:val="00976BEE"/>
    <w:rsid w:val="009C1CC1"/>
    <w:rsid w:val="009C54A8"/>
    <w:rsid w:val="009C5C3E"/>
    <w:rsid w:val="009C6B9E"/>
    <w:rsid w:val="009E05A3"/>
    <w:rsid w:val="009F16F3"/>
    <w:rsid w:val="009F4BAF"/>
    <w:rsid w:val="00A0054C"/>
    <w:rsid w:val="00A102B0"/>
    <w:rsid w:val="00A23DC2"/>
    <w:rsid w:val="00A34A6A"/>
    <w:rsid w:val="00A53527"/>
    <w:rsid w:val="00A77C9E"/>
    <w:rsid w:val="00A93D68"/>
    <w:rsid w:val="00A9788A"/>
    <w:rsid w:val="00AA4DD7"/>
    <w:rsid w:val="00AC30C2"/>
    <w:rsid w:val="00AC6F23"/>
    <w:rsid w:val="00AF5B58"/>
    <w:rsid w:val="00B177CA"/>
    <w:rsid w:val="00B20928"/>
    <w:rsid w:val="00B26FCF"/>
    <w:rsid w:val="00B308CD"/>
    <w:rsid w:val="00B36118"/>
    <w:rsid w:val="00B40E9A"/>
    <w:rsid w:val="00B52117"/>
    <w:rsid w:val="00B652DD"/>
    <w:rsid w:val="00B86B29"/>
    <w:rsid w:val="00B91047"/>
    <w:rsid w:val="00BA4FB3"/>
    <w:rsid w:val="00BC0AB0"/>
    <w:rsid w:val="00BC1367"/>
    <w:rsid w:val="00BC4083"/>
    <w:rsid w:val="00C1066D"/>
    <w:rsid w:val="00C172D4"/>
    <w:rsid w:val="00C25EE1"/>
    <w:rsid w:val="00C32C1D"/>
    <w:rsid w:val="00C42CB6"/>
    <w:rsid w:val="00C74832"/>
    <w:rsid w:val="00C8624D"/>
    <w:rsid w:val="00CB1EEC"/>
    <w:rsid w:val="00CC5177"/>
    <w:rsid w:val="00CE6F16"/>
    <w:rsid w:val="00CF3F9A"/>
    <w:rsid w:val="00D044FA"/>
    <w:rsid w:val="00D06889"/>
    <w:rsid w:val="00D30629"/>
    <w:rsid w:val="00D97173"/>
    <w:rsid w:val="00DA2602"/>
    <w:rsid w:val="00DA39CA"/>
    <w:rsid w:val="00DB5644"/>
    <w:rsid w:val="00DC063E"/>
    <w:rsid w:val="00DE172F"/>
    <w:rsid w:val="00E03F66"/>
    <w:rsid w:val="00E066CE"/>
    <w:rsid w:val="00E12A4E"/>
    <w:rsid w:val="00E15C23"/>
    <w:rsid w:val="00E20B39"/>
    <w:rsid w:val="00E2116A"/>
    <w:rsid w:val="00E24601"/>
    <w:rsid w:val="00E24AF4"/>
    <w:rsid w:val="00E33BA1"/>
    <w:rsid w:val="00E356FC"/>
    <w:rsid w:val="00E4455F"/>
    <w:rsid w:val="00E50768"/>
    <w:rsid w:val="00E700D4"/>
    <w:rsid w:val="00E733A9"/>
    <w:rsid w:val="00E76E31"/>
    <w:rsid w:val="00E80646"/>
    <w:rsid w:val="00EA4B2C"/>
    <w:rsid w:val="00EA52A1"/>
    <w:rsid w:val="00EC5A2B"/>
    <w:rsid w:val="00ED2CD7"/>
    <w:rsid w:val="00ED4FA5"/>
    <w:rsid w:val="00ED6B70"/>
    <w:rsid w:val="00EF42CF"/>
    <w:rsid w:val="00F06C77"/>
    <w:rsid w:val="00F078BA"/>
    <w:rsid w:val="00F2128E"/>
    <w:rsid w:val="00F24702"/>
    <w:rsid w:val="00F32837"/>
    <w:rsid w:val="00F35635"/>
    <w:rsid w:val="00F6360E"/>
    <w:rsid w:val="00F86B36"/>
    <w:rsid w:val="00F926D5"/>
    <w:rsid w:val="00F93C15"/>
    <w:rsid w:val="00FB2B17"/>
    <w:rsid w:val="00FE3C79"/>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cs="Tahoma" w:hAnsi="Tahoma" w:ascii="Tahoma"/>
      <w:sz w:val="16"/>
      <w:szCs w:val="16"/>
    </w:rPr>
  </w:style>
  <w:style w:customStyle="true" w:styleId="TekstbaloniaChar" w:type="character">
    <w:name w:val="Tekst balončića Char"/>
    <w:basedOn w:val="Zadanifontodlomka"/>
    <w:link w:val="Tekstbalonia"/>
    <w:rsid w:val="00F926D5"/>
    <w:rPr>
      <w:rFonts w:cs="Tahoma" w:hAnsi="Tahoma" w:ascii="Tahoma"/>
      <w:sz w:val="16"/>
      <w:szCs w:val="16"/>
      <w:lang w:eastAsia="en-US"/>
    </w:rPr>
  </w:style>
  <w:style w:styleId="Hiperveza" w:type="character">
    <w:name w:val="Hyperlink"/>
    <w:basedOn w:val="Zadanifontodlomka"/>
    <w:rsid w:val="003C32CC"/>
    <w:rPr>
      <w:color w:themeColor="hyperlink" w:val="0000FF"/>
      <w:u w:val="single"/>
    </w:rPr>
  </w:style>
  <w:style w:styleId="Tekstrezerviranogmjesta" w:type="character">
    <w:name w:val="Placeholder Text"/>
    <w:basedOn w:val="Zadanifontodlomka"/>
    <w:uiPriority w:val="99"/>
    <w:semiHidden/>
    <w:rsid w:val="002B68EF"/>
    <w:rPr>
      <w:color w:val="808080"/>
      <w:bdr w:space="0" w:sz="0" w:color="auto" w:val="none"/>
      <w:shd w:fill="auto" w:color="auto" w:val="clear"/>
    </w:rPr>
  </w:style>
  <w:style w:customStyle="true" w:styleId="eSPISCCParagraphDefaultFont" w:type="character">
    <w:name w:val="eSPIS_CC_Paragraph Default Font"/>
    <w:basedOn w:val="Zadanifontodlomka"/>
    <w:rsid w:val="002B68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68E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B68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68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ascii="Tahoma" w:cs="Tahoma" w:hAnsi="Tahoma"/>
      <w:sz w:val="16"/>
      <w:szCs w:val="16"/>
    </w:rPr>
  </w:style>
  <w:style w:customStyle="1" w:styleId="TekstbaloniaChar" w:type="character">
    <w:name w:val="Tekst balončića Char"/>
    <w:basedOn w:val="Zadanifontodlomka"/>
    <w:link w:val="Tekstbalonia"/>
    <w:rsid w:val="00F926D5"/>
    <w:rPr>
      <w:rFonts w:ascii="Tahoma" w:cs="Tahoma" w:hAnsi="Tahoma"/>
      <w:sz w:val="16"/>
      <w:szCs w:val="16"/>
      <w:lang w:eastAsia="en-US"/>
    </w:rPr>
  </w:style>
  <w:style w:styleId="Hiperveza" w:type="character">
    <w:name w:val="Hyperlink"/>
    <w:basedOn w:val="Zadanifontodlomka"/>
    <w:rsid w:val="003C32CC"/>
    <w:rPr>
      <w:color w:themeColor="hyperlink" w:val="0000FF"/>
      <w:u w:val="single"/>
    </w:rPr>
  </w:style>
  <w:style w:styleId="Tekstrezerviranogmjesta" w:type="character">
    <w:name w:val="Placeholder Text"/>
    <w:basedOn w:val="Zadanifontodlomka"/>
    <w:uiPriority w:val="99"/>
    <w:semiHidden/>
    <w:rsid w:val="002B68EF"/>
    <w:rPr>
      <w:color w:val="808080"/>
      <w:bdr w:color="auto" w:space="0" w:sz="0" w:val="none"/>
      <w:shd w:color="auto" w:fill="auto" w:val="clear"/>
    </w:rPr>
  </w:style>
  <w:style w:customStyle="1" w:styleId="eSPISCCParagraphDefaultFont" w:type="character">
    <w:name w:val="eSPIS_CC_Paragraph Default Font"/>
    <w:basedOn w:val="Zadanifontodlomka"/>
    <w:rsid w:val="002B68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68E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B68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68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oss.uredjenazemlja.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3820</izvorni_sadrzaj>
    <derivirana_varijabla naziv="DomainObject.Predmet.Broj_1">3820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St-3820/2016</izvorni_sadrzaj>
    <derivirana_varijabla naziv="DomainObject.Predmet.OznakaBroj_1">St-3820/2016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ŠUŠNJARA d.o.o. zastupanog po punomoćniku Mario Šušnjara</izvorni_sadrzaj>
    <derivirana_varijabla naziv="DomainObject.Predmet.ProtustrankaFormated_1">  ŠUŠNJARA d.o.o. zastupanog po punomoćniku Mario Šušnjara</derivirana_varijabla>
  </DomainObject.Predmet.ProtustrankaFormated>
  <DomainObject.Predmet.ProtustrankaFormatedOIB>
    <izvorni_sadrzaj>  ŠUŠNJARA d.o.o., OIB 78086827325 zastupanog po punomoćniku Mario Šušnjara</izvorni_sadrzaj>
    <derivirana_varijabla naziv="DomainObject.Predmet.ProtustrankaFormatedOIB_1">  ŠUŠNJARA d.o.o., OIB 78086827325 zastupanog po punomoćniku Mario Šušnjara</derivirana_varijabla>
  </DomainObject.Predmet.ProtustrankaFormatedOIB>
  <DomainObject.Predmet.ProtustrankaFormatedWithAdress>
    <izvorni_sadrzaj> ŠUŠNJARA d.o.o., Starčevićev trg, Importane centar - lokal 94, 10000 Zagreb zastupanog po punomoćniku Mario Šušnjara</izvorni_sadrzaj>
    <derivirana_varijabla naziv="DomainObject.Predmet.ProtustrankaFormatedWithAdress_1"> ŠUŠNJARA d.o.o., Starčevićev trg, Importane centar - lokal 94, 10000 Zagreb zastupanog po punomoćniku Mario Šušnjara</derivirana_varijabla>
  </DomainObject.Predmet.ProtustrankaFormatedWithAdress>
  <DomainObject.Predmet.ProtustrankaFormatedWithAdressOIB>
    <izvorni_sadrzaj> ŠUŠNJARA d.o.o., OIB 78086827325, Starčevićev trg, Importane centar - lokal 94, 10000 Zagreb zastupanog po punomoćniku Mario Šušnjara</izvorni_sadrzaj>
    <derivirana_varijabla naziv="DomainObject.Predmet.ProtustrankaFormatedWithAdressOIB_1"> ŠUŠNJARA d.o.o., OIB 78086827325, Starčevićev trg, Importane centar - lokal 94, 10000 Zagreb zastupanog po punomoćniku Mario Šušnjara</derivirana_varijabla>
  </DomainObject.Predmet.ProtustrankaFormatedWithAdressOIB>
  <DomainObject.Predmet.ProtustrankaWithAdress>
    <izvorni_sadrzaj>ŠUŠNJARA d.o.o. Starčevićev trg, Importane centar - lokal 94, 10000 Zagreb</izvorni_sadrzaj>
    <derivirana_varijabla naziv="DomainObject.Predmet.ProtustrankaWithAdress_1">ŠUŠNJARA d.o.o. Starčevićev trg, Importane centar - lokal 94, 10000 Zagreb</derivirana_varijabla>
  </DomainObject.Predmet.ProtustrankaWithAdress>
  <DomainObject.Predmet.ProtustrankaWithAdressOIB>
    <izvorni_sadrzaj>ŠUŠNJARA d.o.o., OIB 78086827325, Starčevićev trg, Importane centar - lokal 94, 10000 Zagreb</izvorni_sadrzaj>
    <derivirana_varijabla naziv="DomainObject.Predmet.ProtustrankaWithAdressOIB_1">ŠUŠNJARA d.o.o., OIB 78086827325, Starčevićev trg, Importane centar - lokal 94, 10000 Zagreb</derivirana_varijabla>
  </DomainObject.Predmet.ProtustrankaWithAdressOIB>
  <DomainObject.Predmet.ProtustrankaNazivFormated>
    <izvorni_sadrzaj>ŠUŠNJARA d.o.o.</izvorni_sadrzaj>
    <derivirana_varijabla naziv="DomainObject.Predmet.ProtustrankaNazivFormated_1">ŠUŠNJARA d.o.o.</derivirana_varijabla>
  </DomainObject.Predmet.ProtustrankaNazivFormated>
  <DomainObject.Predmet.ProtustrankaNazivFormatedOIB>
    <izvorni_sadrzaj>ŠUŠNJARA d.o.o., OIB 78086827325</izvorni_sadrzaj>
    <derivirana_varijabla naziv="DomainObject.Predmet.ProtustrankaNazivFormatedOIB_1">ŠUŠNJARA d.o.o., OIB 78086827325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ŠUŠNJARA d.o.o. zastupanog po punomoćniku Mario Šušnjara</item>
    </izvorni_sadrzaj>
    <derivirana_varijabla naziv="DomainObject.Predmet.ProtuStrankaListFormated_1">
      <item>ŠUŠNJARA d.o.o. zastupanog po punomoćniku Mario Šušnjara</item>
    </derivirana_varijabla>
  </DomainObject.Predmet.ProtuStrankaListFormated>
  <DomainObject.Predmet.ProtuStrankaListFormatedOIB>
    <izvorni_sadrzaj>
      <item>ŠUŠNJARA d.o.o., OIB 78086827325 zastupanog po punomoćniku Mario Šušnjara</item>
    </izvorni_sadrzaj>
    <derivirana_varijabla naziv="DomainObject.Predmet.ProtuStrankaListFormatedOIB_1">
      <item>ŠUŠNJARA d.o.o., OIB 78086827325 zastupanog po punomoćniku Mario Šušnjara</item>
    </derivirana_varijabla>
  </DomainObject.Predmet.ProtuStrankaListFormatedOIB>
  <DomainObject.Predmet.ProtuStrankaListFormatedWithAdress>
    <izvorni_sadrzaj>
      <item>ŠUŠNJARA d.o.o., Starčevićev trg, Importane centar - lokal 94, 10000 Zagreb zastupanog po punomoćniku Mario Šušnjara</item>
    </izvorni_sadrzaj>
    <derivirana_varijabla naziv="DomainObject.Predmet.ProtuStrankaListFormatedWithAdress_1">
      <item>ŠUŠNJARA d.o.o., Starčevićev trg, Importane centar - lokal 94, 10000 Zagreb zastupanog po punomoćniku Mario Šušnjara</item>
    </derivirana_varijabla>
  </DomainObject.Predmet.ProtuStrankaListFormatedWithAdress>
  <DomainObject.Predmet.ProtuStrankaListFormatedWithAdressOIB>
    <izvorni_sadrzaj>
      <item>ŠUŠNJARA d.o.o., OIB 78086827325, Starčevićev trg, Importane centar - lokal 94, 10000 Zagreb zastupanog po punomoćniku Mario Šušnjara</item>
    </izvorni_sadrzaj>
    <derivirana_varijabla naziv="DomainObject.Predmet.ProtuStrankaListFormatedWithAdressOIB_1">
      <item>ŠUŠNJARA d.o.o., OIB 78086827325, Starčevićev trg, Importane centar - lokal 94, 10000 Zagreb zastupanog po punomoćniku Mario Šušnjara</item>
    </derivirana_varijabla>
  </DomainObject.Predmet.ProtuStrankaListFormatedWithAdressOIB>
  <DomainObject.Predmet.ProtuStrankaListNazivFormated>
    <izvorni_sadrzaj>
      <item>ŠUŠNJARA d.o.o.</item>
    </izvorni_sadrzaj>
    <derivirana_varijabla naziv="DomainObject.Predmet.ProtuStrankaListNazivFormated_1">
      <item>ŠUŠNJARA d.o.o.</item>
    </derivirana_varijabla>
  </DomainObject.Predmet.ProtuStrankaListNazivFormated>
  <DomainObject.Predmet.ProtuStrankaListNazivFormatedOIB>
    <izvorni_sadrzaj>
      <item>ŠUŠNJARA d.o.o., OIB 78086827325</item>
    </izvorni_sadrzaj>
    <derivirana_varijabla naziv="DomainObject.Predmet.ProtuStrankaListNazivFormatedOIB_1">
      <item>ŠUŠNJARA d.o.o., OIB 78086827325</item>
    </derivirana_varijabla>
  </DomainObject.Predmet.ProtuStrankaListNazivFormatedOIB>
  <DomainObject.Predmet.OstaliListFormated>
    <izvorni_sadrzaj>
      <item>Mario Šušnjara punomoćnik sudionika u postupku ŠUŠNJARA d.o.o.</item>
    </izvorni_sadrzaj>
    <derivirana_varijabla naziv="DomainObject.Predmet.OstaliListFormated_1">
      <item>Mario Šušnjara punomoćnik sudionika u postupku ŠUŠNJARA d.o.o.</item>
    </derivirana_varijabla>
  </DomainObject.Predmet.OstaliListFormated>
  <DomainObject.Predmet.OstaliListFormatedOIB>
    <izvorni_sadrzaj>
      <item>Mario Šušnjara, OIB 90418520355 punomoćnik sudionika u postupku ŠUŠNJARA d.o.o.</item>
    </izvorni_sadrzaj>
    <derivirana_varijabla naziv="DomainObject.Predmet.OstaliListFormatedOIB_1">
      <item>Mario Šušnjara, OIB 90418520355 punomoćnik sudionika u postupku ŠUŠNJARA d.o.o.</item>
    </derivirana_varijabla>
  </DomainObject.Predmet.OstaliListFormatedOIB>
  <DomainObject.Predmet.OstaliListFormatedWithAdress>
    <izvorni_sadrzaj>
      <item>Mario Šušnjara, Čorin potok 35, 21230 Sinj punomoćnik sudionika u postupku ŠUŠNJARA d.o.o.</item>
    </izvorni_sadrzaj>
    <derivirana_varijabla naziv="DomainObject.Predmet.OstaliListFormatedWithAdress_1">
      <item>Mario Šušnjara, Čorin potok 35, 21230 Sinj punomoćnik sudionika u postupku ŠUŠNJARA d.o.o.</item>
    </derivirana_varijabla>
  </DomainObject.Predmet.OstaliListFormatedWithAdress>
  <DomainObject.Predmet.OstaliListFormatedWithAdressOIB>
    <izvorni_sadrzaj>
      <item>Mario Šušnjara, OIB 90418520355, Čorin potok 35, 21230 Sinj punomoćnik sudionika u postupku ŠUŠNJARA d.o.o.</item>
    </izvorni_sadrzaj>
    <derivirana_varijabla naziv="DomainObject.Predmet.OstaliListFormatedWithAdressOIB_1">
      <item>Mario Šušnjara, OIB 90418520355, Čorin potok 35, 21230 Sinj punomoćnik sudionika u postupku ŠUŠNJARA d.o.o.</item>
    </derivirana_varijabla>
  </DomainObject.Predmet.OstaliListFormatedWithAdressOIB>
  <DomainObject.Predmet.OstaliListNazivFormated>
    <izvorni_sadrzaj>
      <item>Mario Šušnjara</item>
    </izvorni_sadrzaj>
    <derivirana_varijabla naziv="DomainObject.Predmet.OstaliListNazivFormated_1">
      <item>Mario Šušnjara</item>
    </derivirana_varijabla>
  </DomainObject.Predmet.OstaliListNazivFormated>
  <DomainObject.Predmet.OstaliListNazivFormatedOIB>
    <izvorni_sadrzaj>
      <item>Mario Šušnjara, OIB 90418520355</item>
    </izvorni_sadrzaj>
    <derivirana_varijabla naziv="DomainObject.Predmet.OstaliListNazivFormatedOIB_1">
      <item>Mario Šušnjara, OIB 90418520355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ŠUŠNJARA d.o.o.</izvorni_sadrzaj>
    <derivirana_varijabla naziv="DomainObject.Predmet.ProtustrankaIDrugi_1">ŠUŠNJARA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ŠUŠNJARA d.o.o., OIB 78086827325, Starčevićev trg, Importane centar - lokal 94, 10000 Zagreb</izvorni_sadrzaj>
    <derivirana_varijabla naziv="DomainObject.Predmet.ProtustrankaIDrugiAdressOIB_1">ŠUŠNJARA d.o.o., OIB 78086827325, Starčevićev trg, Importane centar - lokal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ŠUŠNJARA d.o.o.</item>
      <item>FINA Regionalni centar Zagreb</item>
      <item>Mario Šušnjara</item>
    </izvorni_sadrzaj>
    <derivirana_varijabla naziv="DomainObject.Predmet.SudioniciListNaziv_1">
      <item>ŠUŠNJARA d.o.o.</item>
      <item>FINA Regionalni centar Zagreb</item>
      <item>Mario Šušnjara</item>
    </derivirana_varijabla>
  </DomainObject.Predmet.SudioniciListNaziv>
  <DomainObject.Predmet.SudioniciListAdressOIB>
    <izvorni_sadrzaj>
      <item>ŠUŠNJARA d.o.o., OIB 78086827325, Starčevićev trg, Importane centar - lokal 94,10000 Zagreb</item>
      <item>FINA Regionalni centar Zagreb, OIB 85821130368, Trg svibanjskih žrtava 1995. 1,10000 Zagreb</item>
      <item>Mario Šušnjara, OIB 90418520355, Čorin potok 35,21230 Sinj</item>
    </izvorni_sadrzaj>
    <derivirana_varijabla naziv="DomainObject.Predmet.SudioniciListAdressOIB_1">
      <item>ŠUŠNJARA d.o.o., OIB 78086827325, Starčevićev trg, Importane centar - lokal 94,10000 Zagreb</item>
      <item>FINA Regionalni centar Zagreb, OIB 85821130368, Trg svibanjskih žrtava 1995. 1,10000 Zagreb</item>
      <item>Mario Šušnjara, OIB 90418520355, Čorin potok 35,21230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78086827325</item>
      <item>, OIB 85821130368</item>
      <item>, OIB 90418520355</item>
    </izvorni_sadrzaj>
    <derivirana_varijabla naziv="DomainObject.Predmet.SudioniciListNazivOIB_1">
      <item>, OIB 78086827325</item>
      <item>, OIB 85821130368</item>
      <item>, OIB 90418520355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7FF4AF-003F-4E9F-ABFE-7F8E857AAF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727</properties:Words>
  <properties:Characters>4027</properties:Characters>
  <properties:Lines>96</properties:Lines>
  <properties:Paragraphs>30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2018-05-29T09:16:00Z</dcterms:created>
  <dc:creator>MK</dc:creator>
  <cp:lastModifiedBy>Belma Čolić</cp:lastModifiedBy>
  <cp:lastPrinted>2011-12-12T10:40:00Z</cp:lastPrinted>
  <dcterms:modified xmlns:xsi="http://www.w3.org/2001/XMLSchema-instance" xsi:type="dcterms:W3CDTF">2018-05-29T09:19:00Z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(Šušnjara poziv vj_.docx)</vt:lpwstr>
  </prop:property>
  <prop:property name="CC_coloring" pid="4" fmtid="{D5CDD505-2E9C-101B-9397-08002B2CF9AE}">
    <vt:bool>false</vt:bool>
  </prop:property>
  <prop:property name="BrojStranica" pid="5" fmtid="{D5CDD505-2E9C-101B-9397-08002B2CF9AE}">
    <vt:i4>2</vt:i4>
  </prop:property>
</prop:Properties>
</file>