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1dcc0" w14:paraId="4d1dcc0" w:rsidRDefault="00A27295" w:rsidP="00A27295" w:rsidR="00A2729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D1462" w:rsidP="00A27295" w:rsidR="003D1462" w:rsidRPr="00B82754">
      <w:pPr>
        <w:ind w:hanging="720" w:left="360"/>
        <w:rPr>
          <w:sz w:val="22"/>
          <w:szCs w:val="22"/>
        </w:rPr>
      </w:pPr>
    </w:p>
    <w:p w:rsidRDefault="00A27295" w:rsidP="00432313" w:rsidR="00857D02" w:rsidRPr="0043231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330471">
        <w:rPr>
          <w:b/>
          <w:color w:val="000000"/>
        </w:rPr>
        <w:t>COLUMBUS d.o.o. iz Suze, Maršala Tita 101, OIB 72721091632</w:t>
      </w:r>
      <w:r w:rsidR="006139EC">
        <w:t xml:space="preserve">, </w:t>
      </w:r>
      <w:r w:rsidR="003B4C28">
        <w:t xml:space="preserve">dana </w:t>
      </w:r>
      <w:r w:rsidR="00330471">
        <w:t>4. listopada</w:t>
      </w:r>
      <w:r w:rsidR="003D1462">
        <w:t xml:space="preserve"> 2018.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432313" w:rsidR="00464F33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330471">
        <w:rPr>
          <w:b/>
          <w:color w:val="000000"/>
        </w:rPr>
        <w:t xml:space="preserve">COLUMBUS d.o.o. iz Suze, Maršala Tita 101, OIB 72721091632 </w:t>
      </w:r>
      <w:r w:rsidR="00B9209F" w:rsidRPr="00BB2037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330471">
        <w:rPr>
          <w:b/>
        </w:rPr>
        <w:t>390-15</w:t>
      </w:r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330471">
        <w:rPr>
          <w:b/>
        </w:rPr>
        <w:t>47.150,00</w:t>
      </w:r>
      <w:r w:rsidRPr="00BB2037">
        <w:rPr>
          <w:b/>
        </w:rPr>
        <w:t xml:space="preserve"> kn</w:t>
      </w:r>
      <w:r>
        <w:t>,</w:t>
      </w:r>
      <w:r w:rsidR="000C72EB">
        <w:t xml:space="preserve"> </w:t>
      </w:r>
      <w:r>
        <w:t>na ime predujma za pokriće troškova kako prethodnog tako i otvorenog stečajnog postupka</w:t>
      </w:r>
      <w:r w:rsidR="00025E45">
        <w:t xml:space="preserve"> </w:t>
      </w:r>
      <w:r w:rsidR="00432313">
        <w:t xml:space="preserve">a koji iznosi čini: </w:t>
      </w:r>
    </w:p>
    <w:p w:rsidRDefault="003D1462" w:rsidP="003D1462" w:rsidR="003D1462">
      <w:pPr>
        <w:pStyle w:val="Odlomakpopisa"/>
        <w:ind w:left="705"/>
        <w:jc w:val="both"/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617"/>
        <w:gridCol w:w="1856"/>
        <w:gridCol w:w="4610"/>
        <w:gridCol w:w="1979"/>
      </w:tblGrid>
      <w:tr w:rsidTr="00330471" w:rsidR="00330471">
        <w:tc>
          <w:tcPr>
            <w:tcW w:type="dxa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0471" w:rsidR="00330471">
            <w:pPr>
              <w:jc w:val="center"/>
            </w:pPr>
            <w:proofErr w:type="spellStart"/>
            <w:r>
              <w:t>R.b</w:t>
            </w:r>
            <w:proofErr w:type="spellEnd"/>
            <w:r>
              <w:t>.</w:t>
            </w:r>
          </w:p>
        </w:tc>
        <w:tc>
          <w:tcPr>
            <w:tcW w:type="dxa" w:w="1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0471" w:rsidR="00330471">
            <w:pPr>
              <w:jc w:val="center"/>
            </w:pPr>
            <w:r>
              <w:t>Vrsta troška</w:t>
            </w:r>
          </w:p>
        </w:tc>
        <w:tc>
          <w:tcPr>
            <w:tcW w:type="dxa" w:w="46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0471" w:rsidR="00330471">
            <w:pPr>
              <w:jc w:val="center"/>
            </w:pPr>
            <w:r>
              <w:t>Opis troška</w:t>
            </w:r>
          </w:p>
        </w:tc>
        <w:tc>
          <w:tcPr>
            <w:tcW w:type="dxa" w:w="19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0471" w:rsidR="00330471">
            <w:pPr>
              <w:jc w:val="center"/>
            </w:pPr>
            <w:r>
              <w:t>Iznos u kunama</w:t>
            </w:r>
          </w:p>
        </w:tc>
      </w:tr>
      <w:tr w:rsidTr="00330471" w:rsidR="00330471">
        <w:tc>
          <w:tcPr>
            <w:tcW w:type="dxa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0471" w:rsidR="00330471">
            <w:pPr>
              <w:jc w:val="center"/>
            </w:pPr>
            <w:r>
              <w:t>1.</w:t>
            </w:r>
          </w:p>
        </w:tc>
        <w:tc>
          <w:tcPr>
            <w:tcW w:type="dxa" w:w="1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0471" w:rsidR="00330471">
            <w:r>
              <w:t>Poslovni račun</w:t>
            </w:r>
          </w:p>
        </w:tc>
        <w:tc>
          <w:tcPr>
            <w:tcW w:type="dxa" w:w="46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0471" w:rsidR="00330471">
            <w:r>
              <w:t xml:space="preserve">Naknada za otvaranje računa, </w:t>
            </w:r>
            <w:proofErr w:type="spellStart"/>
            <w:r>
              <w:t>token</w:t>
            </w:r>
            <w:proofErr w:type="spellEnd"/>
            <w:r>
              <w:t>, zatvaranje računa (jednokratno 250,00 kn), vođenje računa i izvršenje platnih naloga (100,00 kn mjesečno)</w:t>
            </w:r>
          </w:p>
        </w:tc>
        <w:tc>
          <w:tcPr>
            <w:tcW w:type="dxa" w:w="19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0471" w:rsidR="00330471">
            <w:pPr>
              <w:jc w:val="right"/>
            </w:pPr>
            <w:r>
              <w:t>1.450,00</w:t>
            </w:r>
          </w:p>
        </w:tc>
      </w:tr>
      <w:tr w:rsidTr="00330471" w:rsidR="00330471">
        <w:tc>
          <w:tcPr>
            <w:tcW w:type="dxa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0471" w:rsidR="00330471">
            <w:pPr>
              <w:jc w:val="center"/>
            </w:pPr>
            <w:r>
              <w:t>2.</w:t>
            </w:r>
          </w:p>
        </w:tc>
        <w:tc>
          <w:tcPr>
            <w:tcW w:type="dxa" w:w="1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0471" w:rsidR="00330471">
            <w:r>
              <w:t>Pečat u stečaju</w:t>
            </w:r>
          </w:p>
        </w:tc>
        <w:tc>
          <w:tcPr>
            <w:tcW w:type="dxa" w:w="46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0471" w:rsidR="00330471">
            <w:r>
              <w:t>Izrada pečata za potrebe otvaranja poslovnog računa, ovjere poreznih evidencija, prijava i odjava zaposlenih i sl.</w:t>
            </w:r>
          </w:p>
        </w:tc>
        <w:tc>
          <w:tcPr>
            <w:tcW w:type="dxa" w:w="19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0471" w:rsidR="00330471">
            <w:pPr>
              <w:jc w:val="right"/>
            </w:pPr>
            <w:r>
              <w:t>150,00</w:t>
            </w:r>
          </w:p>
        </w:tc>
      </w:tr>
      <w:tr w:rsidTr="00330471" w:rsidR="00330471">
        <w:tc>
          <w:tcPr>
            <w:tcW w:type="dxa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0471" w:rsidR="00330471">
            <w:pPr>
              <w:jc w:val="center"/>
            </w:pPr>
            <w:r>
              <w:t>3.</w:t>
            </w:r>
          </w:p>
        </w:tc>
        <w:tc>
          <w:tcPr>
            <w:tcW w:type="dxa" w:w="1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0471" w:rsidR="00330471">
            <w:r>
              <w:t>Knjigovodstvene usluge u stečaju</w:t>
            </w:r>
          </w:p>
        </w:tc>
        <w:tc>
          <w:tcPr>
            <w:tcW w:type="dxa" w:w="46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0471" w:rsidR="00330471">
            <w:r>
              <w:t>Izrada svih knjigovodstvenih i poreznih evidencija i izvještaja u stečaju (prosječna cijena usluge knjigovodstvenog servisa x 6 mjeseci) – 1.200,00 kn + PDV</w:t>
            </w:r>
          </w:p>
        </w:tc>
        <w:tc>
          <w:tcPr>
            <w:tcW w:type="dxa" w:w="19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0471" w:rsidR="00330471">
            <w:pPr>
              <w:jc w:val="right"/>
            </w:pPr>
            <w:r>
              <w:t>9.000,00</w:t>
            </w:r>
          </w:p>
        </w:tc>
      </w:tr>
      <w:tr w:rsidTr="00330471" w:rsidR="00330471">
        <w:tc>
          <w:tcPr>
            <w:tcW w:type="dxa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0471" w:rsidR="00330471">
            <w:pPr>
              <w:jc w:val="center"/>
            </w:pPr>
            <w:r>
              <w:t>4.</w:t>
            </w:r>
          </w:p>
        </w:tc>
        <w:tc>
          <w:tcPr>
            <w:tcW w:type="dxa" w:w="1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0471" w:rsidR="00330471">
            <w:r>
              <w:t>Nagrada stečajnom upravitelju</w:t>
            </w:r>
          </w:p>
        </w:tc>
        <w:tc>
          <w:tcPr>
            <w:tcW w:type="dxa" w:w="46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0471" w:rsidR="00330471">
            <w:r>
              <w:t>16% od očekivanog unovčenja stečajne mase od 100.000,00kn prema čl. 7. Uredbe o kriterijima i načinu obračuna i plaćanja nagrade stečajnim upraviteljima na unovčeni iznos od 50.000,00 kn– 8.000,00 kn + doprinosi 7,5%</w:t>
            </w:r>
          </w:p>
        </w:tc>
        <w:tc>
          <w:tcPr>
            <w:tcW w:type="dxa" w:w="19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0471" w:rsidR="00330471">
            <w:pPr>
              <w:jc w:val="right"/>
            </w:pPr>
            <w:r>
              <w:t>8.600,00</w:t>
            </w:r>
          </w:p>
        </w:tc>
      </w:tr>
      <w:tr w:rsidTr="00330471" w:rsidR="00330471">
        <w:tc>
          <w:tcPr>
            <w:tcW w:type="dxa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0471" w:rsidR="00330471">
            <w:pPr>
              <w:jc w:val="center"/>
            </w:pPr>
            <w:r>
              <w:t>5.</w:t>
            </w:r>
          </w:p>
        </w:tc>
        <w:tc>
          <w:tcPr>
            <w:tcW w:type="dxa" w:w="1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0471" w:rsidR="00330471">
            <w:r>
              <w:t xml:space="preserve">Arhiviranje </w:t>
            </w:r>
            <w:r>
              <w:lastRenderedPageBreak/>
              <w:t>dokumentacije</w:t>
            </w:r>
          </w:p>
        </w:tc>
        <w:tc>
          <w:tcPr>
            <w:tcW w:type="dxa" w:w="46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0471" w:rsidR="00330471">
            <w:r>
              <w:lastRenderedPageBreak/>
              <w:t xml:space="preserve">Pohrana dokumentacije u skladu s Zakonom </w:t>
            </w:r>
            <w:r>
              <w:lastRenderedPageBreak/>
              <w:t>o arhivskom gradivu i arhivima prema cjeniku</w:t>
            </w:r>
          </w:p>
        </w:tc>
        <w:tc>
          <w:tcPr>
            <w:tcW w:type="dxa" w:w="19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0471" w:rsidR="00330471">
            <w:pPr>
              <w:jc w:val="right"/>
            </w:pPr>
            <w:r>
              <w:lastRenderedPageBreak/>
              <w:t>4.500,00</w:t>
            </w:r>
          </w:p>
        </w:tc>
      </w:tr>
      <w:tr w:rsidTr="00330471" w:rsidR="00330471">
        <w:tc>
          <w:tcPr>
            <w:tcW w:type="dxa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0471" w:rsidR="00330471">
            <w:pPr>
              <w:jc w:val="center"/>
            </w:pPr>
            <w:r>
              <w:lastRenderedPageBreak/>
              <w:t>6.</w:t>
            </w:r>
          </w:p>
        </w:tc>
        <w:tc>
          <w:tcPr>
            <w:tcW w:type="dxa" w:w="1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0471" w:rsidR="00330471">
            <w:r>
              <w:t>Nagrada privremenom stečajnom upravitelju</w:t>
            </w:r>
          </w:p>
        </w:tc>
        <w:tc>
          <w:tcPr>
            <w:tcW w:type="dxa" w:w="46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0471" w:rsidR="00330471">
            <w:r>
              <w:t>Jednokratna nagrada privremenom stečajnom upravitelju za obavljene poslove u prethodnom stečajnom postupku prema čl. 4 . Uredbe o kriterijima i načinu obračuna i plaćanja nagrade stečajnim upraviteljima (NN 105/15) – 12.000,00kn bruto + doprinosi 7,5%</w:t>
            </w:r>
          </w:p>
        </w:tc>
        <w:tc>
          <w:tcPr>
            <w:tcW w:type="dxa" w:w="19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0471" w:rsidR="00330471">
            <w:pPr>
              <w:jc w:val="right"/>
            </w:pPr>
            <w:r>
              <w:t>12.900,00</w:t>
            </w:r>
          </w:p>
        </w:tc>
      </w:tr>
      <w:tr w:rsidTr="00330471" w:rsidR="00330471">
        <w:tc>
          <w:tcPr>
            <w:tcW w:type="dxa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0471" w:rsidR="00330471">
            <w:pPr>
              <w:jc w:val="center"/>
            </w:pPr>
            <w:r>
              <w:t>7.</w:t>
            </w:r>
          </w:p>
        </w:tc>
        <w:tc>
          <w:tcPr>
            <w:tcW w:type="dxa" w:w="1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0471" w:rsidR="00330471">
            <w:r>
              <w:t>Naknada FINA-i za dvije GFI objave</w:t>
            </w:r>
          </w:p>
        </w:tc>
        <w:tc>
          <w:tcPr>
            <w:tcW w:type="dxa" w:w="46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0471" w:rsidR="00330471">
            <w:r>
              <w:t>Objave GFI – jedna objava iznosi 230,00kn ukupno u iznosu 460,00kn u skladu s cjenikom FINA-e propisanim Pravilnikom o vrstama i visini naknada za usluge javne objave dokumentacije iz Registra godišnjih financijskih izvještaja (NN, 1/16)</w:t>
            </w:r>
          </w:p>
        </w:tc>
        <w:tc>
          <w:tcPr>
            <w:tcW w:type="dxa" w:w="19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0471" w:rsidR="00330471">
            <w:pPr>
              <w:jc w:val="right"/>
            </w:pPr>
            <w:r>
              <w:t>460,00</w:t>
            </w:r>
          </w:p>
        </w:tc>
      </w:tr>
      <w:tr w:rsidTr="00330471" w:rsidR="00330471">
        <w:tc>
          <w:tcPr>
            <w:tcW w:type="dxa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0471" w:rsidR="00330471">
            <w:pPr>
              <w:jc w:val="center"/>
            </w:pPr>
            <w:r>
              <w:t>8.</w:t>
            </w:r>
          </w:p>
        </w:tc>
        <w:tc>
          <w:tcPr>
            <w:tcW w:type="dxa" w:w="646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0471" w:rsidR="00330471">
            <w:r>
              <w:t xml:space="preserve">Upravna pristojba za </w:t>
            </w:r>
            <w:proofErr w:type="spellStart"/>
            <w:r>
              <w:t>pribavu</w:t>
            </w:r>
            <w:proofErr w:type="spellEnd"/>
            <w:r>
              <w:t xml:space="preserve"> podataka o vlasništvu nad nekretninama DGU </w:t>
            </w:r>
          </w:p>
        </w:tc>
        <w:tc>
          <w:tcPr>
            <w:tcW w:type="dxa" w:w="19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0471" w:rsidR="00330471">
            <w:pPr>
              <w:jc w:val="right"/>
            </w:pPr>
            <w:r>
              <w:t>20,00</w:t>
            </w:r>
          </w:p>
        </w:tc>
      </w:tr>
      <w:tr w:rsidTr="00330471" w:rsidR="00330471">
        <w:tc>
          <w:tcPr>
            <w:tcW w:type="dxa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0471" w:rsidR="00330471">
            <w:pPr>
              <w:jc w:val="center"/>
            </w:pPr>
            <w:r>
              <w:t>9.</w:t>
            </w:r>
          </w:p>
        </w:tc>
        <w:tc>
          <w:tcPr>
            <w:tcW w:type="dxa" w:w="646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0471" w:rsidR="00330471">
            <w:r>
              <w:t>Plaćena naknada FINA-i za podatke iz Očevidnika za dužnika i za potvrdu o blokadi računa</w:t>
            </w:r>
          </w:p>
        </w:tc>
        <w:tc>
          <w:tcPr>
            <w:tcW w:type="dxa" w:w="19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0471" w:rsidR="00330471">
            <w:pPr>
              <w:jc w:val="right"/>
            </w:pPr>
            <w:r>
              <w:t>12,00</w:t>
            </w:r>
          </w:p>
        </w:tc>
      </w:tr>
      <w:tr w:rsidTr="00330471" w:rsidR="00330471">
        <w:tc>
          <w:tcPr>
            <w:tcW w:type="dxa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0471" w:rsidR="00330471">
            <w:pPr>
              <w:jc w:val="center"/>
            </w:pPr>
            <w:r>
              <w:t>10.</w:t>
            </w:r>
          </w:p>
        </w:tc>
        <w:tc>
          <w:tcPr>
            <w:tcW w:type="dxa" w:w="646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0471" w:rsidR="00330471">
            <w:r>
              <w:t>Trošak uvjerenja Stanice za tehnički pregled vozila</w:t>
            </w:r>
          </w:p>
        </w:tc>
        <w:tc>
          <w:tcPr>
            <w:tcW w:type="dxa" w:w="19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0471" w:rsidR="00330471">
            <w:pPr>
              <w:jc w:val="right"/>
            </w:pPr>
            <w:r>
              <w:t>18,00</w:t>
            </w:r>
          </w:p>
        </w:tc>
      </w:tr>
      <w:tr w:rsidTr="00330471" w:rsidR="00330471">
        <w:tc>
          <w:tcPr>
            <w:tcW w:type="dxa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0471" w:rsidR="00330471">
            <w:pPr>
              <w:jc w:val="center"/>
            </w:pPr>
            <w:r>
              <w:t>11.</w:t>
            </w:r>
          </w:p>
        </w:tc>
        <w:tc>
          <w:tcPr>
            <w:tcW w:type="dxa" w:w="646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0471" w:rsidR="00330471">
            <w:r>
              <w:t>Sudska pristojba za potvrdu iz zemljišnih knjiga</w:t>
            </w:r>
          </w:p>
        </w:tc>
        <w:tc>
          <w:tcPr>
            <w:tcW w:type="dxa" w:w="19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0471" w:rsidR="00330471">
            <w:pPr>
              <w:jc w:val="right"/>
            </w:pPr>
            <w:r>
              <w:t>20,00</w:t>
            </w:r>
          </w:p>
        </w:tc>
      </w:tr>
      <w:tr w:rsidTr="00330471" w:rsidR="00330471">
        <w:tc>
          <w:tcPr>
            <w:tcW w:type="dxa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0471" w:rsidR="00330471">
            <w:pPr>
              <w:jc w:val="center"/>
            </w:pPr>
            <w:r>
              <w:t>12.</w:t>
            </w:r>
          </w:p>
        </w:tc>
        <w:tc>
          <w:tcPr>
            <w:tcW w:type="dxa" w:w="646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0471" w:rsidR="00330471">
            <w:r>
              <w:t>Odvjetničke usluge (pisanje tužbe, ovrhe, zastupanje i sl.)</w:t>
            </w:r>
          </w:p>
        </w:tc>
        <w:tc>
          <w:tcPr>
            <w:tcW w:type="dxa" w:w="19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0471" w:rsidR="00330471">
            <w:pPr>
              <w:jc w:val="right"/>
            </w:pPr>
            <w:r>
              <w:t>10.000,00</w:t>
            </w:r>
          </w:p>
        </w:tc>
      </w:tr>
      <w:tr w:rsidTr="00330471" w:rsidR="00330471">
        <w:tc>
          <w:tcPr>
            <w:tcW w:type="dxa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0471" w:rsidR="00330471">
            <w:pPr>
              <w:jc w:val="center"/>
            </w:pPr>
            <w:r>
              <w:t>13.</w:t>
            </w:r>
          </w:p>
        </w:tc>
        <w:tc>
          <w:tcPr>
            <w:tcW w:type="dxa" w:w="646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0471" w:rsidR="00330471">
            <w:r>
              <w:t>UKUPNO</w:t>
            </w:r>
          </w:p>
        </w:tc>
        <w:tc>
          <w:tcPr>
            <w:tcW w:type="dxa" w:w="19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0471" w:rsidR="00330471">
            <w:pPr>
              <w:jc w:val="right"/>
            </w:pPr>
            <w:r>
              <w:t>47.150,00 kn</w:t>
            </w:r>
          </w:p>
        </w:tc>
      </w:tr>
    </w:tbl>
    <w:p w:rsidRDefault="00464F33" w:rsidP="00464F33" w:rsidR="00464F33">
      <w:pPr>
        <w:spacing w:lineRule="auto" w:line="276"/>
        <w:jc w:val="both"/>
      </w:pPr>
    </w:p>
    <w:p w:rsidRDefault="009B61F0" w:rsidP="00464F33" w:rsidR="00BB2037">
      <w:pPr>
        <w:spacing w:lineRule="auto" w:line="276"/>
        <w:jc w:val="both"/>
        <w:rPr>
          <w:lang w:eastAsia="en-US"/>
        </w:rPr>
      </w:pPr>
      <w:r>
        <w:t>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9B61F0" w:rsidP="00FD3ED7" w:rsidR="009B61F0" w:rsidRPr="003D1462">
      <w:pPr>
        <w:jc w:val="center"/>
      </w:pPr>
      <w:r w:rsidRPr="003D1462">
        <w:t>Obrazloženje</w:t>
      </w:r>
    </w:p>
    <w:p w:rsidRDefault="006D52C1" w:rsidP="00464F33" w:rsidR="006D52C1">
      <w:pPr>
        <w:rPr>
          <w:b/>
        </w:rPr>
      </w:pPr>
    </w:p>
    <w:p w:rsidRDefault="006D52C1" w:rsidP="00FD3ED7" w:rsidR="006D52C1" w:rsidRPr="00FD3ED7">
      <w:pPr>
        <w:jc w:val="center"/>
        <w:rPr>
          <w:b/>
        </w:rPr>
      </w:pPr>
    </w:p>
    <w:p w:rsidRDefault="00DD2365" w:rsidP="00160320" w:rsidR="009650C6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330471" w:rsidRPr="00330471">
        <w:rPr>
          <w:color w:val="000000"/>
        </w:rPr>
        <w:t>COLUMBUS d.o.o. iz Suze, Maršala Tita 101, OIB 72721091632</w:t>
      </w:r>
      <w:r w:rsidRPr="00330471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330471">
        <w:t>6. listopada 2015</w:t>
      </w:r>
      <w:r w:rsidR="006D52C1">
        <w:t>. g.</w:t>
      </w:r>
      <w:r w:rsidRPr="00DD2365">
        <w:t xml:space="preserve"> prijedlog za </w:t>
      </w:r>
      <w:r w:rsidR="00330471">
        <w:t xml:space="preserve">pokretanje </w:t>
      </w:r>
      <w:proofErr w:type="spellStart"/>
      <w:r w:rsidR="00330471">
        <w:t>predstečajnog</w:t>
      </w:r>
      <w:proofErr w:type="spellEnd"/>
      <w:r w:rsidR="00330471">
        <w:t xml:space="preserve"> postupka </w:t>
      </w:r>
      <w:r w:rsidRPr="00DD2365">
        <w:t xml:space="preserve">nad dužnikom </w:t>
      </w:r>
      <w:r w:rsidR="00330471">
        <w:rPr>
          <w:b/>
          <w:color w:val="000000"/>
        </w:rPr>
        <w:t>COLUMBUS d.o.o. iz Suze, Maršala Tita 101, OIB 72721091632.</w:t>
      </w:r>
      <w:r w:rsidR="002E20BE">
        <w:tab/>
      </w:r>
    </w:p>
    <w:p w:rsidRDefault="00C43FA3" w:rsidP="006D52C1" w:rsidR="00C43FA3">
      <w:pPr>
        <w:ind w:firstLine="720"/>
        <w:jc w:val="both"/>
      </w:pPr>
      <w:r>
        <w:t xml:space="preserve">Sukladno Izvješću privremenog stečajnog upravitelja određenog rješenjem ovog suda </w:t>
      </w:r>
      <w:r w:rsidR="003D1462">
        <w:t xml:space="preserve">6 </w:t>
      </w:r>
      <w:r>
        <w:t>St-</w:t>
      </w:r>
      <w:r w:rsidR="00330471">
        <w:t>390/15-7 od 18. prosinca 2015. g.</w:t>
      </w:r>
      <w:r>
        <w:t xml:space="preserve"> koje je usmeno iznio na ročištu održanom dana </w:t>
      </w:r>
      <w:r w:rsidR="00330471">
        <w:t>4. listopada</w:t>
      </w:r>
      <w:r w:rsidR="003D1462">
        <w:t xml:space="preserve"> 2018. g.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330471">
        <w:t>47.150,00</w:t>
      </w:r>
      <w:r>
        <w:t xml:space="preserve"> kn</w:t>
      </w:r>
      <w:r w:rsidR="00464F33">
        <w:t xml:space="preserve"> a koji iznos se sastoji od pojedinih stavki navedenih u izreci ovoga Rješenja.</w:t>
      </w:r>
    </w:p>
    <w:p w:rsidRDefault="00C43FA3" w:rsidP="00C43FA3" w:rsidR="00C43FA3">
      <w:pPr>
        <w:jc w:val="both"/>
      </w:pPr>
    </w:p>
    <w:p w:rsidRDefault="00C43FA3" w:rsidP="00C43FA3" w:rsidR="00C43FA3">
      <w:pPr>
        <w:ind w:firstLine="720"/>
        <w:jc w:val="both"/>
      </w:pPr>
      <w:r>
        <w:lastRenderedPageBreak/>
        <w:t>Sukladno članku 132 st. 1. i 2.  Stečajnog zakona riješeno je  u izreci.</w:t>
      </w:r>
    </w:p>
    <w:p w:rsidRDefault="00C43FA3" w:rsidP="00C43FA3" w:rsidR="00C43FA3">
      <w:pPr>
        <w:jc w:val="both"/>
      </w:pPr>
    </w:p>
    <w:p w:rsidRDefault="00CE19FA" w:rsidP="007C03FA" w:rsidR="00CE19FA">
      <w:pPr>
        <w:jc w:val="both"/>
      </w:pPr>
    </w:p>
    <w:p w:rsidRDefault="003D1462" w:rsidP="007C03FA" w:rsidR="003D1462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330471">
        <w:t>4. listopada</w:t>
      </w:r>
      <w:r w:rsidR="003D1462">
        <w:t xml:space="preserve"> 2018.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330471">
        <w:t>24</w:t>
      </w:r>
      <w:r w:rsidR="00432313">
        <w:t>.10.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8F8" w:rsidR="00D758F8">
      <w:r>
        <w:separator/>
      </w:r>
    </w:p>
  </w:endnote>
  <w:endnote w:id="0" w:type="continuationSeparator">
    <w:p w:rsidRDefault="00D758F8" w:rsidR="00D758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8F8" w:rsidR="00D758F8">
      <w:r>
        <w:separator/>
      </w:r>
    </w:p>
  </w:footnote>
  <w:footnote w:id="0" w:type="continuationSeparator">
    <w:p w:rsidRDefault="00D758F8" w:rsidR="00D758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543A4">
      <w:rPr>
        <w:noProof/>
      </w:rPr>
      <w:t>3</w:t>
    </w:r>
    <w:r>
      <w:fldChar w:fldCharType="end"/>
    </w:r>
  </w:p>
  <w:p w:rsidRDefault="00464F33" w:rsidP="00464F33" w:rsidR="00464F33">
    <w:pPr>
      <w:jc w:val="right"/>
    </w:pPr>
    <w:r>
      <w:t xml:space="preserve">Broj: </w:t>
    </w:r>
    <w:r w:rsidR="004C37C9">
      <w:t xml:space="preserve">6 </w:t>
    </w:r>
    <w:r>
      <w:t>St-</w:t>
    </w:r>
    <w:r w:rsidR="00330471">
      <w:t>390/15-26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543A4"/>
    <w:rsid w:val="00064F47"/>
    <w:rsid w:val="00082D7E"/>
    <w:rsid w:val="00086232"/>
    <w:rsid w:val="000C20F1"/>
    <w:rsid w:val="000C72EB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81411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30471"/>
    <w:rsid w:val="00341886"/>
    <w:rsid w:val="00366021"/>
    <w:rsid w:val="00377083"/>
    <w:rsid w:val="003A4406"/>
    <w:rsid w:val="003B0E86"/>
    <w:rsid w:val="003B4C28"/>
    <w:rsid w:val="003D1462"/>
    <w:rsid w:val="003E08E5"/>
    <w:rsid w:val="003E147C"/>
    <w:rsid w:val="003E25F9"/>
    <w:rsid w:val="003E556F"/>
    <w:rsid w:val="003F28A4"/>
    <w:rsid w:val="004039B7"/>
    <w:rsid w:val="00403C53"/>
    <w:rsid w:val="00403D39"/>
    <w:rsid w:val="00405B85"/>
    <w:rsid w:val="004105B6"/>
    <w:rsid w:val="00432313"/>
    <w:rsid w:val="00451DD6"/>
    <w:rsid w:val="00455295"/>
    <w:rsid w:val="00464F33"/>
    <w:rsid w:val="00470B34"/>
    <w:rsid w:val="004806AD"/>
    <w:rsid w:val="00490F82"/>
    <w:rsid w:val="00497410"/>
    <w:rsid w:val="004B741D"/>
    <w:rsid w:val="004C30EF"/>
    <w:rsid w:val="004C37C9"/>
    <w:rsid w:val="004C420D"/>
    <w:rsid w:val="004E5065"/>
    <w:rsid w:val="004F70C4"/>
    <w:rsid w:val="00500BBD"/>
    <w:rsid w:val="00502F33"/>
    <w:rsid w:val="0051183E"/>
    <w:rsid w:val="00512D34"/>
    <w:rsid w:val="00521F89"/>
    <w:rsid w:val="0055624C"/>
    <w:rsid w:val="00570B0B"/>
    <w:rsid w:val="00580AE3"/>
    <w:rsid w:val="005917F2"/>
    <w:rsid w:val="005B403D"/>
    <w:rsid w:val="005C7F88"/>
    <w:rsid w:val="005D2412"/>
    <w:rsid w:val="005D2989"/>
    <w:rsid w:val="005D6E10"/>
    <w:rsid w:val="00607E75"/>
    <w:rsid w:val="006139EC"/>
    <w:rsid w:val="006235FB"/>
    <w:rsid w:val="00626EC3"/>
    <w:rsid w:val="0064434C"/>
    <w:rsid w:val="006826C2"/>
    <w:rsid w:val="006837ED"/>
    <w:rsid w:val="006921D8"/>
    <w:rsid w:val="006A2408"/>
    <w:rsid w:val="006A56C2"/>
    <w:rsid w:val="006C2A8F"/>
    <w:rsid w:val="006C541C"/>
    <w:rsid w:val="006D52C1"/>
    <w:rsid w:val="006E44FD"/>
    <w:rsid w:val="006E6779"/>
    <w:rsid w:val="007030C1"/>
    <w:rsid w:val="00716850"/>
    <w:rsid w:val="007242CD"/>
    <w:rsid w:val="00725641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1995"/>
    <w:rsid w:val="009B4D62"/>
    <w:rsid w:val="009B61F0"/>
    <w:rsid w:val="009C13EB"/>
    <w:rsid w:val="009D695B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AE6229"/>
    <w:rsid w:val="00B06328"/>
    <w:rsid w:val="00B11D59"/>
    <w:rsid w:val="00B20E4C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58F8"/>
    <w:rsid w:val="00D7740E"/>
    <w:rsid w:val="00D85A5F"/>
    <w:rsid w:val="00D86163"/>
    <w:rsid w:val="00D913A9"/>
    <w:rsid w:val="00D920FA"/>
    <w:rsid w:val="00D9732A"/>
    <w:rsid w:val="00DA778E"/>
    <w:rsid w:val="00DB00E4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2E82"/>
    <w:rsid w:val="00EB3D75"/>
    <w:rsid w:val="00EC52D1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3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3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543A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543A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543A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43A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43A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3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543A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543A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543A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43A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43A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378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1468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020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19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2015.</izvorni_sadrzaj>
    <derivirana_varijabla naziv="DomainObject.Predmet.DatumOsnivanja_1">7.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St-390/2015</izvorni_sadrzaj>
    <derivirana_varijabla naziv="DomainObject.Predmet.OznakaBroj_1">St-390/2015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uložen St-1501/15</izvorni_sadrzaj>
    <derivirana_varijabla naziv="DomainObject.Predmet.PrimjedbaSuca_1">uložen St-1501/15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COLUMBUS d.o.o. za trgovinu, usluge i proizvodnju</izvorni_sadrzaj>
    <derivirana_varijabla naziv="DomainObject.Predmet.StrankaFormated_1">  COLUMBUS d.o.o. za trgovinu, usluge i proizvodnju</derivirana_varijabla>
  </DomainObject.Predmet.StrankaFormated>
  <DomainObject.Predmet.StrankaFormatedOIB>
    <izvorni_sadrzaj>  COLUMBUS d.o.o. za trgovinu, usluge i proizvodnju, OIB 72721091632</izvorni_sadrzaj>
    <derivirana_varijabla naziv="DomainObject.Predmet.StrankaFormatedOIB_1">  COLUMBUS d.o.o. za trgovinu, usluge i proizvodnju, OIB 72721091632</derivirana_varijabla>
  </DomainObject.Predmet.StrankaFormatedOIB>
  <DomainObject.Predmet.StrankaFormatedWithAdress>
    <izvorni_sadrzaj> COLUMBUS d.o.o. za trgovinu, usluge i proizvodnju, Maršala Tita 101, 31309 Suza</izvorni_sadrzaj>
    <derivirana_varijabla naziv="DomainObject.Predmet.StrankaFormatedWithAdress_1"> COLUMBUS d.o.o. za trgovinu, usluge i proizvodnju, Maršala Tita 101, 31309 Suza</derivirana_varijabla>
  </DomainObject.Predmet.StrankaFormatedWithAdress>
  <DomainObject.Predmet.StrankaFormatedWithAdressOIB>
    <izvorni_sadrzaj> COLUMBUS d.o.o. za trgovinu, usluge i proizvodnju, OIB 72721091632, Maršala Tita 101, 31309 Suza</izvorni_sadrzaj>
    <derivirana_varijabla naziv="DomainObject.Predmet.StrankaFormatedWithAdressOIB_1"> COLUMBUS d.o.o. za trgovinu, usluge i proizvodnju, OIB 72721091632, Maršala Tita 101, 31309 Suza</derivirana_varijabla>
  </DomainObject.Predmet.StrankaFormatedWithAdressOIB>
  <DomainObject.Predmet.StrankaWithAdress>
    <izvorni_sadrzaj>COLUMBUS d.o.o. za trgovinu, usluge i proizvodnju Maršala Tita 101,31309 Suza</izvorni_sadrzaj>
    <derivirana_varijabla naziv="DomainObject.Predmet.StrankaWithAdress_1">COLUMBUS d.o.o. za trgovinu, usluge i proizvodnju Maršala Tita 101,31309 Suza</derivirana_varijabla>
  </DomainObject.Predmet.StrankaWithAdress>
  <DomainObject.Predmet.StrankaWithAdressOIB>
    <izvorni_sadrzaj>COLUMBUS d.o.o. za trgovinu, usluge i proizvodnju, OIB 72721091632, Maršala Tita 101,31309 Suza</izvorni_sadrzaj>
    <derivirana_varijabla naziv="DomainObject.Predmet.StrankaWithAdressOIB_1">COLUMBUS d.o.o. za trgovinu, usluge i proizvodnju, OIB 72721091632, Maršala Tita 101,31309 Suza</derivirana_varijabla>
  </DomainObject.Predmet.StrankaWithAdressOIB>
  <DomainObject.Predmet.StrankaNazivFormated>
    <izvorni_sadrzaj>COLUMBUS d.o.o. za trgovinu, usluge i proizvodnju</izvorni_sadrzaj>
    <derivirana_varijabla naziv="DomainObject.Predmet.StrankaNazivFormated_1">COLUMBUS d.o.o. za trgovinu, usluge i proizvodnju</derivirana_varijabla>
  </DomainObject.Predmet.StrankaNazivFormated>
  <DomainObject.Predmet.StrankaNazivFormatedOIB>
    <izvorni_sadrzaj>COLUMBUS d.o.o. za trgovinu, usluge i proizvodnju, OIB 72721091632</izvorni_sadrzaj>
    <derivirana_varijabla naziv="DomainObject.Predmet.StrankaNazivFormatedOIB_1">COLUMBUS d.o.o. za trgovinu, usluge i proizvodnju, OIB 72721091632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COLUMBUS d.o.o. za trgovinu, usluge i proizvodnju</item>
    </izvorni_sadrzaj>
    <derivirana_varijabla naziv="DomainObject.Predmet.StrankaListFormated_1">
      <item>COLUMBUS d.o.o. za trgovinu, usluge i proizvodnju</item>
    </derivirana_varijabla>
  </DomainObject.Predmet.StrankaListFormated>
  <DomainObject.Predmet.StrankaListFormatedOIB>
    <izvorni_sadrzaj>
      <item>COLUMBUS d.o.o. za trgovinu, usluge i proizvodnju, OIB 72721091632</item>
    </izvorni_sadrzaj>
    <derivirana_varijabla naziv="DomainObject.Predmet.StrankaListFormatedOIB_1">
      <item>COLUMBUS d.o.o. za trgovinu, usluge i proizvodnju, OIB 72721091632</item>
    </derivirana_varijabla>
  </DomainObject.Predmet.StrankaListFormatedOIB>
  <DomainObject.Predmet.StrankaListFormatedWithAdress>
    <izvorni_sadrzaj>
      <item>COLUMBUS d.o.o. za trgovinu, usluge i proizvodnju, Maršala Tita 101, 31309 Suza</item>
    </izvorni_sadrzaj>
    <derivirana_varijabla naziv="DomainObject.Predmet.StrankaListFormatedWithAdress_1">
      <item>COLUMBUS d.o.o. za trgovinu, usluge i proizvodnju, Maršala Tita 101, 31309 Suza</item>
    </derivirana_varijabla>
  </DomainObject.Predmet.StrankaListFormatedWithAdress>
  <DomainObject.Predmet.StrankaListFormatedWithAdressOIB>
    <izvorni_sadrzaj>
      <item>COLUMBUS d.o.o. za trgovinu, usluge i proizvodnju, OIB 72721091632, Maršala Tita 101, 31309 Suza</item>
    </izvorni_sadrzaj>
    <derivirana_varijabla naziv="DomainObject.Predmet.StrankaListFormatedWithAdressOIB_1">
      <item>COLUMBUS d.o.o. za trgovinu, usluge i proizvodnju, OIB 72721091632, Maršala Tita 101, 31309 Suza</item>
    </derivirana_varijabla>
  </DomainObject.Predmet.StrankaListFormatedWithAdressOIB>
  <DomainObject.Predmet.StrankaListNazivFormated>
    <izvorni_sadrzaj>
      <item>COLUMBUS d.o.o. za trgovinu, usluge i proizvodnju</item>
    </izvorni_sadrzaj>
    <derivirana_varijabla naziv="DomainObject.Predmet.StrankaListNazivFormated_1">
      <item>COLUMBUS d.o.o. za trgovinu, usluge i proizvodnju</item>
    </derivirana_varijabla>
  </DomainObject.Predmet.StrankaListNazivFormated>
  <DomainObject.Predmet.StrankaListNazivFormatedOIB>
    <izvorni_sadrzaj>
      <item>COLUMBUS d.o.o. za trgovinu, usluge i proizvodnju, OIB 72721091632</item>
    </izvorni_sadrzaj>
    <derivirana_varijabla naziv="DomainObject.Predmet.StrankaListNazivFormatedOIB_1">
      <item>COLUMBUS d.o.o. za trgovinu, usluge i proizvodnju, OIB 72721091632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COLUMBUS d.o.o. za trgovinu, usluge i proizvodnju</izvorni_sadrzaj>
    <derivirana_varijabla naziv="DomainObject.Predmet.StrankaIDrugi_1">COLUMBUS d.o.o. za trgovinu, usluge i proizvodnju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COLUMBUS d.o.o. za trgovinu, usluge i proizvodnju, OIB 72721091632, Maršala Tita 101, 31309 Suza</izvorni_sadrzaj>
    <derivirana_varijabla naziv="DomainObject.Predmet.StrankaIDrugiAdressOIB_1">COLUMBUS d.o.o. za trgovinu, usluge i proizvodnju, OIB 72721091632, Maršala Tita 101, 31309 Suza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COLUMBUS d.o.o. za trgovinu, usluge i proizvodnju</item>
    </izvorni_sadrzaj>
    <derivirana_varijabla naziv="DomainObject.Predmet.SudioniciListNaziv_1">
      <item>COLUMBUS d.o.o. za trgovinu, usluge i proizvodnju</item>
    </derivirana_varijabla>
  </DomainObject.Predmet.SudioniciListNaziv>
  <DomainObject.Predmet.SudioniciListAdressOIB>
    <izvorni_sadrzaj>
      <item>COLUMBUS d.o.o. za trgovinu, usluge i proizvodnju, OIB 72721091632, Maršala Tita 101,31309 Suza</item>
    </izvorni_sadrzaj>
    <derivirana_varijabla naziv="DomainObject.Predmet.SudioniciListAdressOIB_1">
      <item>COLUMBUS d.o.o. za trgovinu, usluge i proizvodnju, OIB 72721091632, Maršala Tita 101,31309 Suza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72721091632</item>
    </izvorni_sadrzaj>
    <derivirana_varijabla naziv="DomainObject.Predmet.SudioniciListNazivOIB_1">
      <item>, OIB 72721091632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78574E-6788-46EF-8C53-2DFEA5C377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701</properties:Words>
  <properties:Characters>3827</properties:Characters>
  <properties:Lines>180</properties:Lines>
  <properties:Paragraphs>72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4831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2017-09-22T07:37:00Z</dcterms:created>
  <dc:creator>hermanj</dc:creator>
  <cp:lastModifiedBy>Danijela Sekulić</cp:lastModifiedBy>
  <cp:lastPrinted>2018-10-04T12:13:00Z</cp:lastPrinted>
  <dcterms:modified xmlns:xsi="http://www.w3.org/2001/XMLSchema-instance" xsi:type="dcterms:W3CDTF">2018-10-04T12:15:00Z</dcterms:modified>
  <cp:revision>7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(MIJOČ.docx)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