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d996" w14:paraId="26ad9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5DBB" w:rsidP="005E5DBB" w:rsidR="005E5DBB" w:rsidRPr="005E5DBB">
      <w:pPr>
        <w:spacing w:after="0"/>
        <w:rPr>
          <w:rFonts w:cs="Times New Roman" w:eastAsia="Times New Roman"/>
        </w:rPr>
      </w:pPr>
      <w:r w:rsidRPr="005E5DBB">
        <w:rPr>
          <w:rFonts w:cs="Times New Roman" w:eastAsia="Times New Roman"/>
        </w:rPr>
        <w:t>TRGOVAČKI SUD U SPLITU</w:t>
      </w:r>
    </w:p>
    <w:p w:rsidRDefault="005E5DBB" w:rsidP="005E5DBB" w:rsidR="005E5DBB" w:rsidRPr="005E5DBB">
      <w:pPr>
        <w:spacing w:after="0"/>
        <w:rPr>
          <w:rFonts w:cs="Times New Roman" w:eastAsia="Times New Roman"/>
        </w:rPr>
      </w:pPr>
      <w:r w:rsidRPr="005E5DBB">
        <w:rPr>
          <w:rFonts w:cs="Times New Roman" w:eastAsia="Times New Roman"/>
        </w:rPr>
        <w:t xml:space="preserve">                      ZA</w:t>
      </w:r>
    </w:p>
    <w:p w:rsidRDefault="005E5DBB" w:rsidP="005E5DBB" w:rsidR="005E5DBB" w:rsidRPr="005E5DBB">
      <w:pPr>
        <w:spacing w:after="0"/>
        <w:rPr>
          <w:rFonts w:cs="Times New Roman" w:eastAsia="Times New Roman"/>
          <w:u w:val="single"/>
        </w:rPr>
      </w:pPr>
      <w:r w:rsidRPr="005E5DBB">
        <w:rPr>
          <w:rFonts w:cs="Times New Roman" w:eastAsia="Times New Roman"/>
          <w:u w:val="single"/>
        </w:rPr>
        <w:t>VISOKI  TRGOVAČKI SUD RH</w:t>
      </w:r>
    </w:p>
    <w:p w:rsidRDefault="005E5DBB" w:rsidP="005E5DBB" w:rsidR="005E5DBB" w:rsidRPr="005E5DBB">
      <w:pPr>
        <w:spacing w:after="0"/>
        <w:rPr>
          <w:rFonts w:cs="Times New Roman" w:eastAsia="Times New Roman"/>
          <w:u w:val="single"/>
        </w:rPr>
      </w:pPr>
      <w:r w:rsidRPr="005E5DBB">
        <w:rPr>
          <w:rFonts w:cs="Times New Roman" w:eastAsia="Times New Roman"/>
        </w:rPr>
        <w:t xml:space="preserve">                </w:t>
      </w:r>
      <w:r w:rsidRPr="005E5DBB">
        <w:rPr>
          <w:rFonts w:cs="Times New Roman" w:eastAsia="Times New Roman"/>
          <w:u w:val="single"/>
        </w:rPr>
        <w:t>Z A G R E B</w:t>
      </w:r>
    </w:p>
    <w:p w:rsidRDefault="005E5DBB" w:rsidP="005E5DBB" w:rsidR="005E5DBB" w:rsidRPr="005E5DBB">
      <w:pPr>
        <w:spacing w:after="0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b/>
          <w:i/>
        </w:rPr>
      </w:pPr>
      <w:r w:rsidRPr="005E5DBB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u w:val="single"/>
        </w:rPr>
      </w:pPr>
      <w:r w:rsidRPr="005E5DBB">
        <w:rPr>
          <w:rFonts w:cs="Times New Roman" w:eastAsia="Times New Roman"/>
          <w:b/>
          <w:i/>
          <w:u w:val="single"/>
        </w:rPr>
        <w:t>Naziv, datum i broj pobijane  odluke</w:t>
      </w:r>
      <w:r w:rsidRPr="005E5DBB">
        <w:rPr>
          <w:rFonts w:cs="Times New Roman" w:eastAsia="Times New Roman"/>
          <w:b/>
          <w:u w:val="single"/>
        </w:rPr>
        <w:t xml:space="preserve">: 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>Rješenje od 04. rujna 2017, broj: 14. St-39/2008, o prodaji imovine, list: od  374. do 377, SVEZAK 2, spisa).</w:t>
      </w:r>
    </w:p>
    <w:p w:rsidRDefault="005E5DBB" w:rsidP="005E5DBB" w:rsidR="005E5DBB" w:rsidRPr="005E5DBB">
      <w:pPr>
        <w:spacing w:after="0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E5DBB">
        <w:rPr>
          <w:rFonts w:cs="Times New Roman" w:eastAsia="Times New Roman"/>
          <w:b/>
          <w:i/>
          <w:u w:val="single"/>
        </w:rPr>
        <w:t>Tko i kada je izjavio žalbu: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 xml:space="preserve">1) SPLIT TOURS, d.d., Split (polaže pravo na izlučni zahtjev), po punom. Aniti </w:t>
      </w:r>
      <w:proofErr w:type="spellStart"/>
      <w:r w:rsidRPr="005E5DBB">
        <w:rPr>
          <w:rFonts w:cs="Times New Roman" w:eastAsia="Times New Roman"/>
        </w:rPr>
        <w:t>Juretić</w:t>
      </w:r>
      <w:proofErr w:type="spellEnd"/>
      <w:r w:rsidRPr="005E5DBB">
        <w:rPr>
          <w:rFonts w:cs="Times New Roman" w:eastAsia="Times New Roman"/>
        </w:rPr>
        <w:t>, odvjetnici u Splitu, poštom preporučeno, predajom na poštu Split 14. rujna 2017. (list: od 388. do 396, spisa).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 xml:space="preserve">2) BRENUM, d.o.o., </w:t>
      </w:r>
      <w:proofErr w:type="spellStart"/>
      <w:r w:rsidRPr="005E5DBB">
        <w:rPr>
          <w:rFonts w:cs="Times New Roman" w:eastAsia="Times New Roman"/>
        </w:rPr>
        <w:t>Mlini</w:t>
      </w:r>
      <w:proofErr w:type="spellEnd"/>
      <w:r w:rsidRPr="005E5DBB">
        <w:rPr>
          <w:rFonts w:cs="Times New Roman" w:eastAsia="Times New Roman"/>
        </w:rPr>
        <w:t xml:space="preserve"> (</w:t>
      </w:r>
      <w:proofErr w:type="spellStart"/>
      <w:r w:rsidRPr="005E5DBB">
        <w:rPr>
          <w:rFonts w:cs="Times New Roman" w:eastAsia="Times New Roman"/>
        </w:rPr>
        <w:t>razlučni</w:t>
      </w:r>
      <w:proofErr w:type="spellEnd"/>
      <w:r w:rsidRPr="005E5DBB">
        <w:rPr>
          <w:rFonts w:cs="Times New Roman" w:eastAsia="Times New Roman"/>
        </w:rPr>
        <w:t xml:space="preserve"> vjerovnik), po punom. Dubravku </w:t>
      </w:r>
      <w:proofErr w:type="spellStart"/>
      <w:r w:rsidRPr="005E5DBB">
        <w:rPr>
          <w:rFonts w:cs="Times New Roman" w:eastAsia="Times New Roman"/>
        </w:rPr>
        <w:t>Arapaoviću</w:t>
      </w:r>
      <w:proofErr w:type="spellEnd"/>
      <w:r w:rsidRPr="005E5DBB">
        <w:rPr>
          <w:rFonts w:cs="Times New Roman" w:eastAsia="Times New Roman"/>
        </w:rPr>
        <w:t>, odvjetniku u Dubrovniku, poštom preporučeno, predajom na poštu Dubrovnik 18. rujna 2017. (list: od 397. do 398, sve SVEZAK 2, spisa).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E5DBB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>Rješenje je dostavljeno Žaliteljima preko mrežne stranice e-Oglasna ploča sudova 12. rujna 2017. (list: 378, spisa), tj., istekom osmog dana od dana objavljivanja na mrežnoj stranici e-Oglasna ploča Sudova a bilo je objavljeno na mrežnoj stranici e-Oglasna ploča sudova 04. rujna 2017. (list: 378, spisa). Rješenje je i osobno dostavljeno Žaliteljima: 06. i 11. rujna 2017. (list: 377, sve SVEZAK 2, spisa).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b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  <w:b/>
          <w:i/>
        </w:rPr>
        <w:t>Odgovor na žalbu:</w:t>
      </w:r>
      <w:r w:rsidRPr="005E5DBB">
        <w:rPr>
          <w:rFonts w:cs="Times New Roman" w:eastAsia="Times New Roman"/>
        </w:rPr>
        <w:t xml:space="preserve">  Nije dostavljen.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  <w:b/>
          <w:i/>
        </w:rPr>
        <w:t>Prilažu se</w:t>
      </w:r>
      <w:r w:rsidRPr="005E5DBB">
        <w:rPr>
          <w:rFonts w:cs="Times New Roman" w:eastAsia="Times New Roman"/>
          <w:i/>
        </w:rPr>
        <w:t>:</w:t>
      </w:r>
      <w:r w:rsidRPr="005E5DBB">
        <w:rPr>
          <w:rFonts w:cs="Times New Roman" w:eastAsia="Times New Roman"/>
        </w:rPr>
        <w:t xml:space="preserve"> prijepis odluke, žalba, dostavnica-objava na mrežnoj stranici e-Oglasna ploča sudova i dostavnica o osobnoj dostavi te </w:t>
      </w:r>
      <w:r w:rsidRPr="005E5DBB">
        <w:rPr>
          <w:rFonts w:cs="Times New Roman" w:eastAsia="Times New Roman"/>
          <w:b/>
          <w:u w:val="single"/>
        </w:rPr>
        <w:t>cijeli spis u izvorniku</w:t>
      </w:r>
      <w:r w:rsidRPr="005E5DBB">
        <w:rPr>
          <w:rFonts w:cs="Times New Roman" w:eastAsia="Times New Roman"/>
        </w:rPr>
        <w:t xml:space="preserve"> (list: od 1. do 414, SVEZAK od 1. do 2, spisa).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u w:val="single"/>
        </w:rPr>
      </w:pPr>
    </w:p>
    <w:p w:rsidRDefault="005E5DBB" w:rsidP="005E5DBB" w:rsidR="005E5DBB" w:rsidRPr="005E5DBB">
      <w:pPr>
        <w:spacing w:after="0"/>
        <w:ind w:firstLine="708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5E5DBB" w:rsidP="005E5DBB" w:rsidR="005E5DBB" w:rsidRPr="005E5DBB">
      <w:pPr>
        <w:spacing w:after="0"/>
        <w:ind w:firstLine="708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  <w:u w:val="single"/>
        </w:rPr>
        <w:t xml:space="preserve">Ovaj prvostupanjski Sud ističe kako je o izlučnom zahtjevu Žalitelja ad 1), SPLIT, TOURS, d.o.o., pravomoćno odlučeno u predmetu Naslova kao Žalbenog suda broj: </w:t>
      </w:r>
      <w:proofErr w:type="spellStart"/>
      <w:r w:rsidRPr="005E5DBB">
        <w:rPr>
          <w:rFonts w:cs="Times New Roman" w:eastAsia="Times New Roman"/>
          <w:u w:val="single"/>
        </w:rPr>
        <w:t>Pž</w:t>
      </w:r>
      <w:proofErr w:type="spellEnd"/>
      <w:r w:rsidRPr="005E5DBB">
        <w:rPr>
          <w:rFonts w:cs="Times New Roman" w:eastAsia="Times New Roman"/>
          <w:u w:val="single"/>
        </w:rPr>
        <w:t>-10215/2013. (list: od 265. do 279, svezak 2, spisa)</w:t>
      </w:r>
      <w:r w:rsidRPr="005E5DBB">
        <w:rPr>
          <w:rFonts w:cs="Times New Roman" w:eastAsia="Times New Roman"/>
        </w:rPr>
        <w:t>.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</w:rPr>
      </w:pPr>
      <w:r w:rsidRPr="005E5DBB">
        <w:rPr>
          <w:rFonts w:cs="Times New Roman" w:eastAsia="Times New Roman"/>
        </w:rPr>
        <w:t>Split, 29. rujna 2017.                                                            Stečajni sudac: Jozo Ćaleta,</w:t>
      </w:r>
    </w:p>
    <w:p w:rsidRDefault="005E5DBB" w:rsidP="005E5DBB" w:rsidR="005E5DBB" w:rsidRPr="005E5DBB">
      <w:pPr>
        <w:spacing w:after="0"/>
        <w:jc w:val="both"/>
        <w:rPr>
          <w:rFonts w:cs="Times New Roman" w:eastAsia="Times New Roman"/>
          <w:u w:val="single"/>
        </w:rPr>
      </w:pPr>
    </w:p>
    <w:p w:rsidRDefault="005E5DBB" w:rsidP="005E5DBB" w:rsidR="00AE649C" w:rsidRPr="00B76F3C">
      <w:pPr>
        <w:spacing w:after="0"/>
        <w:jc w:val="both"/>
      </w:pPr>
      <w:r w:rsidRPr="005E5DBB">
        <w:rPr>
          <w:rFonts w:cs="Times New Roman" w:eastAsia="Times New Roman"/>
          <w:u w:val="single"/>
        </w:rPr>
        <w:t>Prilog:</w:t>
      </w:r>
      <w:r w:rsidRPr="005E5DBB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DBB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45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St-39/2008-90</izvorni_sadrzaj>
    <derivirana_varijabla naziv="DomainObject.Oznaka_1">St-39/2008-90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St-39/2008-90</izvorni_sadrzaj>
    <derivirana_varijabla naziv="DomainObject.PoslovniBrojDokumenta_1">St-39/2008-90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7AABC-840A-4E5C-8149-420DB1ECD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1546</properties:Characters>
  <properties:Lines>43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2017-09-29T10:42:00Z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St-39/2008-90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